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1438" w:rsidRDefault="00AE1438">
      <w:pPr>
        <w:topLinePunct/>
        <w:autoSpaceDE w:val="0"/>
        <w:autoSpaceDN w:val="0"/>
        <w:jc w:val="center"/>
        <w:rPr>
          <w:rFonts w:ascii="黑体" w:eastAsia="黑体"/>
          <w:b/>
          <w:sz w:val="52"/>
        </w:rPr>
      </w:pPr>
    </w:p>
    <w:p w:rsidR="00AE1438" w:rsidRDefault="00E5008D">
      <w:pPr>
        <w:topLinePunct/>
        <w:autoSpaceDE w:val="0"/>
        <w:autoSpaceDN w:val="0"/>
        <w:jc w:val="center"/>
        <w:rPr>
          <w:rFonts w:hAnsi="宋体"/>
          <w:b/>
          <w:sz w:val="96"/>
          <w:szCs w:val="96"/>
        </w:rPr>
      </w:pPr>
      <w:r>
        <w:rPr>
          <w:rFonts w:hAnsi="宋体" w:hint="eastAsia"/>
          <w:b/>
          <w:color w:val="000000"/>
          <w:sz w:val="96"/>
          <w:szCs w:val="96"/>
          <w:highlight w:val="white"/>
        </w:rPr>
        <w:t>招</w:t>
      </w:r>
      <w:r>
        <w:rPr>
          <w:rFonts w:hAnsi="宋体" w:hint="eastAsia"/>
          <w:b/>
          <w:color w:val="000000"/>
          <w:sz w:val="96"/>
          <w:szCs w:val="96"/>
          <w:highlight w:val="white"/>
        </w:rPr>
        <w:t xml:space="preserve"> </w:t>
      </w:r>
      <w:r>
        <w:rPr>
          <w:rFonts w:hAnsi="宋体" w:hint="eastAsia"/>
          <w:b/>
          <w:color w:val="000000"/>
          <w:sz w:val="96"/>
          <w:szCs w:val="96"/>
          <w:highlight w:val="white"/>
        </w:rPr>
        <w:t>标</w:t>
      </w:r>
      <w:r>
        <w:rPr>
          <w:rFonts w:hAnsi="宋体" w:hint="eastAsia"/>
          <w:b/>
          <w:color w:val="000000"/>
          <w:sz w:val="96"/>
          <w:szCs w:val="96"/>
          <w:highlight w:val="white"/>
        </w:rPr>
        <w:t xml:space="preserve"> </w:t>
      </w:r>
      <w:r>
        <w:rPr>
          <w:rFonts w:hAnsi="宋体" w:hint="eastAsia"/>
          <w:b/>
          <w:color w:val="000000"/>
          <w:sz w:val="96"/>
          <w:szCs w:val="96"/>
          <w:highlight w:val="white"/>
        </w:rPr>
        <w:t>文</w:t>
      </w:r>
      <w:r>
        <w:rPr>
          <w:rFonts w:hAnsi="宋体" w:hint="eastAsia"/>
          <w:b/>
          <w:color w:val="000000"/>
          <w:sz w:val="96"/>
          <w:szCs w:val="96"/>
          <w:highlight w:val="white"/>
        </w:rPr>
        <w:t xml:space="preserve"> </w:t>
      </w:r>
      <w:r>
        <w:rPr>
          <w:rFonts w:hAnsi="宋体" w:hint="eastAsia"/>
          <w:b/>
          <w:color w:val="000000"/>
          <w:sz w:val="96"/>
          <w:szCs w:val="96"/>
          <w:highlight w:val="white"/>
        </w:rPr>
        <w:t>件</w:t>
      </w:r>
    </w:p>
    <w:p w:rsidR="00AE1438" w:rsidRDefault="00AE1438">
      <w:pPr>
        <w:topLinePunct/>
        <w:autoSpaceDE w:val="0"/>
        <w:autoSpaceDN w:val="0"/>
        <w:spacing w:line="60" w:lineRule="exact"/>
        <w:jc w:val="center"/>
        <w:rPr>
          <w:rFonts w:hAnsi="宋体"/>
          <w:sz w:val="96"/>
          <w:szCs w:val="96"/>
        </w:rPr>
      </w:pPr>
    </w:p>
    <w:p w:rsidR="00AE1438" w:rsidRDefault="00E5008D">
      <w:pPr>
        <w:topLinePunct/>
        <w:autoSpaceDE w:val="0"/>
        <w:autoSpaceDN w:val="0"/>
        <w:snapToGrid w:val="0"/>
        <w:jc w:val="center"/>
        <w:rPr>
          <w:rFonts w:ascii="宋体" w:hAnsi="宋体"/>
          <w:sz w:val="96"/>
          <w:szCs w:val="96"/>
        </w:rPr>
      </w:pPr>
      <w:r>
        <w:rPr>
          <w:rFonts w:hAnsi="宋体" w:hint="eastAsia"/>
          <w:b/>
          <w:color w:val="000000"/>
          <w:sz w:val="56"/>
          <w:szCs w:val="56"/>
          <w:highlight w:val="white"/>
        </w:rPr>
        <w:t>（商务部分）</w:t>
      </w:r>
    </w:p>
    <w:p w:rsidR="00AE1438" w:rsidRDefault="00AE1438">
      <w:pPr>
        <w:topLinePunct/>
        <w:autoSpaceDE w:val="0"/>
        <w:autoSpaceDN w:val="0"/>
        <w:snapToGrid w:val="0"/>
        <w:rPr>
          <w:rFonts w:ascii="宋体" w:hAnsi="宋体"/>
          <w:sz w:val="96"/>
          <w:szCs w:val="96"/>
        </w:rPr>
      </w:pPr>
    </w:p>
    <w:p w:rsidR="00AE1438" w:rsidRDefault="00E5008D">
      <w:pPr>
        <w:topLinePunct/>
        <w:autoSpaceDE w:val="0"/>
        <w:autoSpaceDN w:val="0"/>
        <w:snapToGrid w:val="0"/>
        <w:spacing w:line="360" w:lineRule="auto"/>
        <w:ind w:firstLineChars="100" w:firstLine="281"/>
        <w:rPr>
          <w:rFonts w:ascii="宋体"/>
          <w:b/>
          <w:bCs/>
          <w:sz w:val="28"/>
          <w:szCs w:val="28"/>
          <w14:shadow w14:blurRad="50800" w14:dist="38100" w14:dir="2700000" w14:sx="100000" w14:sy="100000" w14:kx="0" w14:ky="0" w14:algn="tl">
            <w14:srgbClr w14:val="000000">
              <w14:alpha w14:val="60000"/>
            </w14:srgbClr>
          </w14:shadow>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项目名称：国家税务总局吉林省税务局</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2025</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年办税服务厅综合管理系统—自助办税终端系统优化升级项目（第二次）</w:t>
      </w:r>
    </w:p>
    <w:p w:rsidR="00AE1438" w:rsidRDefault="00E5008D">
      <w:pPr>
        <w:topLinePunct/>
        <w:autoSpaceDE w:val="0"/>
        <w:autoSpaceDN w:val="0"/>
        <w:snapToGrid w:val="0"/>
        <w:spacing w:line="360" w:lineRule="auto"/>
        <w:ind w:firstLineChars="100" w:firstLine="281"/>
        <w:rPr>
          <w:rFonts w:ascii="宋体" w:hAnsi="宋体" w:cs="宋体"/>
          <w:b/>
          <w:bCs/>
          <w:sz w:val="28"/>
          <w:szCs w:val="36"/>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ascii="宋体" w:hAnsi="宋体" w:cs="宋体" w:hint="eastAsia"/>
          <w:b/>
          <w:bCs/>
          <w:color w:val="000000"/>
          <w:sz w:val="28"/>
          <w:szCs w:val="36"/>
          <w:highlight w:val="white"/>
        </w:rPr>
        <w:t>JL2025-ZXGK-C0076-B00</w:t>
      </w:r>
    </w:p>
    <w:p w:rsidR="00AE1438" w:rsidRDefault="00AE1438">
      <w:pPr>
        <w:topLinePunct/>
        <w:autoSpaceDE w:val="0"/>
        <w:autoSpaceDN w:val="0"/>
        <w:snapToGrid w:val="0"/>
        <w:spacing w:line="360" w:lineRule="auto"/>
        <w:rPr>
          <w:rFonts w:ascii="宋体"/>
          <w:b/>
          <w:bCs/>
          <w:sz w:val="28"/>
          <w:szCs w:val="28"/>
          <w14:shadow w14:blurRad="50800" w14:dist="38100" w14:dir="2700000" w14:sx="100000" w14:sy="100000" w14:kx="0" w14:ky="0" w14:algn="tl">
            <w14:srgbClr w14:val="000000">
              <w14:alpha w14:val="60000"/>
            </w14:srgbClr>
          </w14:shadow>
        </w:rPr>
      </w:pPr>
    </w:p>
    <w:p w:rsidR="00AE1438" w:rsidRDefault="00AE1438">
      <w:pPr>
        <w:topLinePunct/>
        <w:autoSpaceDE w:val="0"/>
        <w:autoSpaceDN w:val="0"/>
        <w:spacing w:line="460" w:lineRule="exact"/>
        <w:rPr>
          <w:rFonts w:ascii="黑体" w:eastAsia="黑体"/>
          <w:b/>
          <w:sz w:val="52"/>
        </w:rPr>
      </w:pPr>
    </w:p>
    <w:p w:rsidR="00AE1438" w:rsidRDefault="00AE1438">
      <w:pPr>
        <w:topLinePunct/>
        <w:autoSpaceDE w:val="0"/>
        <w:autoSpaceDN w:val="0"/>
        <w:spacing w:line="460" w:lineRule="exact"/>
        <w:rPr>
          <w:rFonts w:ascii="黑体" w:eastAsia="黑体"/>
          <w:b/>
          <w:sz w:val="36"/>
          <w:szCs w:val="36"/>
        </w:rPr>
      </w:pPr>
    </w:p>
    <w:p w:rsidR="00AE1438" w:rsidRDefault="00AE1438">
      <w:pPr>
        <w:topLinePunct/>
        <w:autoSpaceDE w:val="0"/>
        <w:autoSpaceDN w:val="0"/>
        <w:spacing w:line="460" w:lineRule="exact"/>
        <w:rPr>
          <w:rFonts w:ascii="黑体" w:eastAsia="黑体"/>
          <w:b/>
          <w:sz w:val="36"/>
          <w:szCs w:val="36"/>
        </w:rPr>
      </w:pPr>
    </w:p>
    <w:p w:rsidR="00AE1438" w:rsidRDefault="00AE1438">
      <w:pPr>
        <w:topLinePunct/>
        <w:autoSpaceDE w:val="0"/>
        <w:autoSpaceDN w:val="0"/>
        <w:spacing w:line="460" w:lineRule="exact"/>
        <w:jc w:val="center"/>
        <w:rPr>
          <w:rFonts w:ascii="黑体" w:eastAsia="黑体"/>
          <w:sz w:val="36"/>
          <w:szCs w:val="36"/>
        </w:rPr>
      </w:pPr>
    </w:p>
    <w:p w:rsidR="00AE1438" w:rsidRDefault="00AE1438">
      <w:pPr>
        <w:topLinePunct/>
        <w:autoSpaceDE w:val="0"/>
        <w:autoSpaceDN w:val="0"/>
        <w:spacing w:line="460" w:lineRule="exact"/>
        <w:jc w:val="center"/>
        <w:rPr>
          <w:rFonts w:ascii="黑体" w:eastAsia="黑体"/>
          <w:sz w:val="36"/>
          <w:szCs w:val="36"/>
        </w:rPr>
      </w:pPr>
    </w:p>
    <w:p w:rsidR="00AE1438" w:rsidRDefault="00E5008D">
      <w:pPr>
        <w:topLinePunct/>
        <w:autoSpaceDE w:val="0"/>
        <w:autoSpaceDN w:val="0"/>
        <w:spacing w:line="460" w:lineRule="exact"/>
        <w:jc w:val="center"/>
        <w:rPr>
          <w:rFonts w:ascii="黑体" w:eastAsia="黑体"/>
          <w:sz w:val="36"/>
          <w:szCs w:val="36"/>
        </w:rPr>
      </w:pPr>
      <w:r>
        <w:rPr>
          <w:rFonts w:ascii="黑体" w:eastAsia="黑体" w:hint="eastAsia"/>
          <w:color w:val="000000"/>
          <w:sz w:val="36"/>
          <w:szCs w:val="36"/>
          <w:highlight w:val="white"/>
        </w:rPr>
        <w:t>国家税务总局吉林省税务局</w:t>
      </w:r>
    </w:p>
    <w:p w:rsidR="00AE1438" w:rsidRDefault="00AE1438">
      <w:pPr>
        <w:topLinePunct/>
        <w:autoSpaceDE w:val="0"/>
        <w:autoSpaceDN w:val="0"/>
        <w:spacing w:line="160" w:lineRule="exact"/>
        <w:jc w:val="center"/>
        <w:rPr>
          <w:rFonts w:ascii="黑体" w:eastAsia="黑体"/>
          <w:sz w:val="36"/>
          <w:szCs w:val="36"/>
        </w:rPr>
      </w:pPr>
    </w:p>
    <w:p w:rsidR="00AE1438" w:rsidRDefault="00E5008D">
      <w:pPr>
        <w:widowControl/>
        <w:topLinePunct/>
        <w:autoSpaceDE w:val="0"/>
        <w:autoSpaceDN w:val="0"/>
        <w:jc w:val="center"/>
        <w:rPr>
          <w:rFonts w:ascii="黑体" w:eastAsia="黑体" w:hAnsi="Courier New" w:cs="Courier New"/>
          <w:sz w:val="36"/>
          <w:szCs w:val="36"/>
        </w:rPr>
      </w:pPr>
      <w:r>
        <w:rPr>
          <w:rFonts w:ascii="黑体" w:eastAsia="黑体" w:hAnsi="Courier New" w:cs="Courier New" w:hint="eastAsia"/>
          <w:color w:val="000000"/>
          <w:sz w:val="36"/>
          <w:szCs w:val="36"/>
          <w:highlight w:val="white"/>
        </w:rPr>
        <w:t xml:space="preserve"> </w:t>
      </w:r>
      <w:r>
        <w:rPr>
          <w:rFonts w:ascii="黑体" w:eastAsia="黑体" w:hAnsi="Courier New" w:cs="Courier New" w:hint="eastAsia"/>
          <w:color w:val="000000"/>
          <w:sz w:val="36"/>
          <w:szCs w:val="36"/>
          <w:highlight w:val="white"/>
        </w:rPr>
        <w:t>2025</w:t>
      </w:r>
      <w:r>
        <w:rPr>
          <w:rFonts w:ascii="黑体" w:eastAsia="黑体" w:hAnsi="Courier New" w:cs="Courier New" w:hint="eastAsia"/>
          <w:color w:val="000000"/>
          <w:sz w:val="36"/>
          <w:szCs w:val="36"/>
          <w:highlight w:val="white"/>
        </w:rPr>
        <w:t>年</w:t>
      </w:r>
      <w:r>
        <w:rPr>
          <w:rFonts w:ascii="黑体" w:eastAsia="黑体" w:hAnsi="Courier New" w:cs="Courier New" w:hint="eastAsia"/>
          <w:color w:val="000000"/>
          <w:sz w:val="36"/>
          <w:szCs w:val="36"/>
          <w:highlight w:val="white"/>
        </w:rPr>
        <w:t>10</w:t>
      </w:r>
      <w:r>
        <w:rPr>
          <w:rFonts w:ascii="黑体" w:eastAsia="黑体" w:hAnsi="Courier New" w:cs="Courier New" w:hint="eastAsia"/>
          <w:color w:val="000000"/>
          <w:sz w:val="36"/>
          <w:szCs w:val="36"/>
          <w:highlight w:val="white"/>
        </w:rPr>
        <w:t>月</w:t>
      </w:r>
    </w:p>
    <w:p w:rsidR="00AE1438" w:rsidRDefault="00AE1438">
      <w:pPr>
        <w:jc w:val="center"/>
        <w:rPr>
          <w:b/>
          <w:sz w:val="44"/>
          <w:szCs w:val="44"/>
        </w:rPr>
        <w:sectPr w:rsidR="00AE1438">
          <w:footerReference w:type="default" r:id="rId8"/>
          <w:pgSz w:w="11906" w:h="16838"/>
          <w:pgMar w:top="1440" w:right="1800" w:bottom="1440" w:left="1800" w:header="227" w:footer="283" w:gutter="0"/>
          <w:pgNumType w:start="1"/>
          <w:cols w:space="708"/>
          <w:docGrid w:type="lines" w:linePitch="312"/>
        </w:sectPr>
      </w:pPr>
    </w:p>
    <w:p w:rsidR="00AE1438" w:rsidRDefault="00E5008D">
      <w:pPr>
        <w:jc w:val="center"/>
        <w:rPr>
          <w:b/>
          <w:sz w:val="44"/>
          <w:szCs w:val="44"/>
        </w:rPr>
      </w:pPr>
      <w:r>
        <w:rPr>
          <w:rFonts w:hint="eastAsia"/>
          <w:b/>
          <w:color w:val="000000"/>
          <w:sz w:val="44"/>
          <w:szCs w:val="44"/>
          <w:highlight w:val="white"/>
        </w:rPr>
        <w:lastRenderedPageBreak/>
        <w:t>目　　录</w:t>
      </w:r>
    </w:p>
    <w:p w:rsidR="00AE1438" w:rsidRDefault="00AE1438"/>
    <w:p w:rsidR="00AE1438" w:rsidRDefault="00AE1438">
      <w:pPr>
        <w:rPr>
          <w:b/>
        </w:rPr>
      </w:pPr>
    </w:p>
    <w:p w:rsidR="00AE1438" w:rsidRDefault="00E5008D">
      <w:pPr>
        <w:pStyle w:val="12"/>
        <w:tabs>
          <w:tab w:val="right" w:leader="dot" w:pos="8800"/>
        </w:tabs>
        <w:rPr>
          <w:rFonts w:asciiTheme="minorHAnsi" w:hAnsiTheme="minorHAnsi"/>
          <w:noProof/>
          <w:sz w:val="22"/>
        </w:rPr>
      </w:pPr>
      <w:r>
        <w:rPr>
          <w:sz w:val="30"/>
          <w:szCs w:val="30"/>
        </w:rPr>
        <w:fldChar w:fldCharType="begin"/>
      </w:r>
      <w:r>
        <w:rPr>
          <w:rFonts w:hint="eastAsia"/>
          <w:color w:val="000000"/>
          <w:sz w:val="30"/>
          <w:szCs w:val="30"/>
          <w:highlight w:val="white"/>
        </w:rPr>
        <w:instrText>TOC \o "1-1"</w:instrText>
      </w:r>
      <w:r>
        <w:rPr>
          <w:rFonts w:hint="eastAsia"/>
          <w:color w:val="000000"/>
          <w:sz w:val="30"/>
          <w:szCs w:val="30"/>
          <w:highlight w:val="white"/>
        </w:rPr>
        <w:instrText xml:space="preserve"> \h \z \u</w:instrText>
      </w:r>
      <w:r>
        <w:rPr>
          <w:sz w:val="30"/>
          <w:szCs w:val="30"/>
        </w:rPr>
        <w:fldChar w:fldCharType="separate"/>
      </w:r>
      <w:hyperlink w:anchor="_Toc256000000" w:history="1">
        <w:r>
          <w:rPr>
            <w:rStyle w:val="afc"/>
            <w:rFonts w:hint="eastAsia"/>
            <w:color w:val="000000"/>
            <w:highlight w:val="white"/>
          </w:rPr>
          <w:t>第一章</w:t>
        </w:r>
        <w:r>
          <w:rPr>
            <w:rStyle w:val="afc"/>
            <w:rFonts w:hint="eastAsia"/>
            <w:color w:val="000000"/>
            <w:highlight w:val="white"/>
          </w:rPr>
          <w:t xml:space="preserve">  </w:t>
        </w:r>
        <w:r>
          <w:rPr>
            <w:rStyle w:val="afc"/>
            <w:rFonts w:hint="eastAsia"/>
            <w:color w:val="000000"/>
            <w:highlight w:val="white"/>
          </w:rPr>
          <w:t>招标公告</w:t>
        </w:r>
        <w:r>
          <w:rPr>
            <w:color w:val="000000"/>
            <w:highlight w:val="white"/>
          </w:rPr>
          <w:tab/>
        </w:r>
        <w:r>
          <w:fldChar w:fldCharType="begin"/>
        </w:r>
        <w:r>
          <w:rPr>
            <w:color w:val="000000"/>
            <w:highlight w:val="white"/>
          </w:rPr>
          <w:instrText xml:space="preserve"> PAGEREF _Toc256000000 \h </w:instrText>
        </w:r>
        <w:r>
          <w:fldChar w:fldCharType="separate"/>
        </w:r>
        <w:r>
          <w:rPr>
            <w:color w:val="000000"/>
            <w:highlight w:val="white"/>
          </w:rPr>
          <w:t>3</w:t>
        </w:r>
        <w:r>
          <w:fldChar w:fldCharType="end"/>
        </w:r>
      </w:hyperlink>
    </w:p>
    <w:p w:rsidR="00AE1438" w:rsidRDefault="00E5008D">
      <w:pPr>
        <w:pStyle w:val="12"/>
        <w:tabs>
          <w:tab w:val="right" w:leader="dot" w:pos="8800"/>
        </w:tabs>
        <w:rPr>
          <w:rFonts w:asciiTheme="minorHAnsi" w:hAnsiTheme="minorHAnsi"/>
          <w:noProof/>
          <w:sz w:val="22"/>
        </w:rPr>
      </w:pPr>
      <w:hyperlink w:anchor="_Toc256000001" w:history="1">
        <w:r>
          <w:rPr>
            <w:rStyle w:val="afc"/>
            <w:rFonts w:hint="eastAsia"/>
            <w:color w:val="000000"/>
            <w:highlight w:val="white"/>
          </w:rPr>
          <w:t>第二章　投标人须知</w:t>
        </w:r>
        <w:r>
          <w:rPr>
            <w:color w:val="000000"/>
            <w:highlight w:val="white"/>
          </w:rPr>
          <w:tab/>
        </w:r>
        <w:r>
          <w:fldChar w:fldCharType="begin"/>
        </w:r>
        <w:r>
          <w:rPr>
            <w:color w:val="000000"/>
            <w:highlight w:val="white"/>
          </w:rPr>
          <w:instrText xml:space="preserve"> PAGEREF _Toc256000001 \h </w:instrText>
        </w:r>
        <w:r>
          <w:fldChar w:fldCharType="separate"/>
        </w:r>
        <w:r>
          <w:rPr>
            <w:color w:val="000000"/>
            <w:highlight w:val="white"/>
          </w:rPr>
          <w:t>6</w:t>
        </w:r>
        <w:r>
          <w:fldChar w:fldCharType="end"/>
        </w:r>
      </w:hyperlink>
    </w:p>
    <w:p w:rsidR="00AE1438" w:rsidRDefault="00E5008D">
      <w:pPr>
        <w:pStyle w:val="12"/>
        <w:tabs>
          <w:tab w:val="right" w:leader="dot" w:pos="8800"/>
        </w:tabs>
        <w:rPr>
          <w:rFonts w:asciiTheme="minorHAnsi" w:hAnsiTheme="minorHAnsi"/>
          <w:noProof/>
          <w:sz w:val="22"/>
        </w:rPr>
      </w:pPr>
      <w:hyperlink w:anchor="_Toc256000002" w:history="1">
        <w:r>
          <w:rPr>
            <w:rStyle w:val="afc"/>
            <w:rFonts w:hint="eastAsia"/>
            <w:color w:val="000000"/>
            <w:highlight w:val="white"/>
          </w:rPr>
          <w:t>第三章　评标方法及标准</w:t>
        </w:r>
        <w:r>
          <w:rPr>
            <w:color w:val="000000"/>
            <w:highlight w:val="white"/>
          </w:rPr>
          <w:tab/>
        </w:r>
        <w:r>
          <w:fldChar w:fldCharType="begin"/>
        </w:r>
        <w:r>
          <w:rPr>
            <w:color w:val="000000"/>
            <w:highlight w:val="white"/>
          </w:rPr>
          <w:instrText xml:space="preserve"> PAGEREF _Toc256000002 \h </w:instrText>
        </w:r>
        <w:r>
          <w:fldChar w:fldCharType="separate"/>
        </w:r>
        <w:r>
          <w:rPr>
            <w:color w:val="000000"/>
            <w:highlight w:val="white"/>
          </w:rPr>
          <w:t>19</w:t>
        </w:r>
        <w:r>
          <w:fldChar w:fldCharType="end"/>
        </w:r>
      </w:hyperlink>
    </w:p>
    <w:p w:rsidR="00AE1438" w:rsidRDefault="00E5008D">
      <w:pPr>
        <w:pStyle w:val="12"/>
        <w:tabs>
          <w:tab w:val="right" w:leader="dot" w:pos="8800"/>
        </w:tabs>
        <w:rPr>
          <w:rFonts w:asciiTheme="minorHAnsi" w:hAnsiTheme="minorHAnsi"/>
          <w:noProof/>
          <w:sz w:val="22"/>
        </w:rPr>
      </w:pPr>
      <w:hyperlink w:anchor="_Toc256000003" w:history="1">
        <w:r>
          <w:rPr>
            <w:rStyle w:val="afc"/>
            <w:rFonts w:hint="eastAsia"/>
            <w:color w:val="000000"/>
            <w:highlight w:val="white"/>
          </w:rPr>
          <w:t>第四章</w:t>
        </w:r>
        <w:r>
          <w:rPr>
            <w:rStyle w:val="afc"/>
            <w:rFonts w:hint="eastAsia"/>
            <w:color w:val="000000"/>
            <w:highlight w:val="white"/>
          </w:rPr>
          <w:t xml:space="preserve">  </w:t>
        </w:r>
        <w:r>
          <w:rPr>
            <w:rStyle w:val="afc"/>
            <w:rFonts w:hint="eastAsia"/>
            <w:color w:val="000000"/>
            <w:highlight w:val="white"/>
          </w:rPr>
          <w:t>政府采购合同文本</w:t>
        </w:r>
        <w:r>
          <w:rPr>
            <w:color w:val="000000"/>
            <w:highlight w:val="white"/>
          </w:rPr>
          <w:tab/>
        </w:r>
        <w:r>
          <w:fldChar w:fldCharType="begin"/>
        </w:r>
        <w:r>
          <w:rPr>
            <w:color w:val="000000"/>
            <w:highlight w:val="white"/>
          </w:rPr>
          <w:instrText xml:space="preserve"> PAGEREF _Toc256000003 \h </w:instrText>
        </w:r>
        <w:r>
          <w:fldChar w:fldCharType="separate"/>
        </w:r>
        <w:r>
          <w:rPr>
            <w:color w:val="000000"/>
            <w:highlight w:val="white"/>
          </w:rPr>
          <w:t>21</w:t>
        </w:r>
        <w:r>
          <w:fldChar w:fldCharType="end"/>
        </w:r>
      </w:hyperlink>
    </w:p>
    <w:p w:rsidR="00AE1438" w:rsidRDefault="00E5008D">
      <w:pPr>
        <w:pStyle w:val="12"/>
        <w:tabs>
          <w:tab w:val="right" w:leader="dot" w:pos="8800"/>
        </w:tabs>
        <w:rPr>
          <w:rFonts w:asciiTheme="minorHAnsi" w:hAnsiTheme="minorHAnsi"/>
          <w:noProof/>
          <w:sz w:val="22"/>
        </w:rPr>
      </w:pPr>
      <w:hyperlink w:anchor="_Toc256000004" w:history="1">
        <w:r>
          <w:rPr>
            <w:rStyle w:val="afc"/>
            <w:rFonts w:hint="eastAsia"/>
            <w:color w:val="000000"/>
            <w:highlight w:val="white"/>
          </w:rPr>
          <w:t>第五章　投标文件格式</w:t>
        </w:r>
        <w:r>
          <w:rPr>
            <w:color w:val="000000"/>
            <w:highlight w:val="white"/>
          </w:rPr>
          <w:tab/>
        </w:r>
        <w:r>
          <w:fldChar w:fldCharType="begin"/>
        </w:r>
        <w:r>
          <w:rPr>
            <w:color w:val="000000"/>
            <w:highlight w:val="white"/>
          </w:rPr>
          <w:instrText xml:space="preserve"> PAGEREF _Toc256000004 \h </w:instrText>
        </w:r>
        <w:r>
          <w:fldChar w:fldCharType="separate"/>
        </w:r>
        <w:r>
          <w:rPr>
            <w:color w:val="000000"/>
            <w:highlight w:val="white"/>
          </w:rPr>
          <w:t>33</w:t>
        </w:r>
        <w:r>
          <w:fldChar w:fldCharType="end"/>
        </w:r>
      </w:hyperlink>
    </w:p>
    <w:p w:rsidR="00AE1438" w:rsidRDefault="00E5008D">
      <w:pPr>
        <w:jc w:val="center"/>
        <w:rPr>
          <w:rFonts w:hAnsi="宋体"/>
          <w:b/>
          <w:sz w:val="32"/>
          <w:szCs w:val="32"/>
        </w:rPr>
      </w:pPr>
      <w:r>
        <w:rPr>
          <w:rFonts w:hAnsi="宋体"/>
          <w:sz w:val="30"/>
          <w:szCs w:val="30"/>
        </w:rPr>
        <w:fldChar w:fldCharType="end"/>
      </w:r>
    </w:p>
    <w:p w:rsidR="00AE1438" w:rsidRDefault="00AE1438">
      <w:pPr>
        <w:ind w:firstLineChars="200" w:firstLine="643"/>
        <w:jc w:val="center"/>
        <w:rPr>
          <w:rFonts w:hAnsi="宋体"/>
          <w:b/>
          <w:sz w:val="32"/>
          <w:szCs w:val="32"/>
        </w:rPr>
      </w:pPr>
    </w:p>
    <w:p w:rsidR="00AE1438" w:rsidRDefault="00AE1438">
      <w:pPr>
        <w:ind w:firstLineChars="200" w:firstLine="643"/>
        <w:jc w:val="center"/>
        <w:rPr>
          <w:rFonts w:hAnsi="宋体"/>
          <w:b/>
          <w:sz w:val="32"/>
          <w:szCs w:val="32"/>
        </w:rPr>
      </w:pPr>
    </w:p>
    <w:p w:rsidR="00AE1438" w:rsidRDefault="00AE1438">
      <w:pPr>
        <w:jc w:val="center"/>
      </w:pPr>
    </w:p>
    <w:p w:rsidR="00AE1438" w:rsidRDefault="00AE1438">
      <w:pPr>
        <w:topLinePunct/>
        <w:autoSpaceDE w:val="0"/>
        <w:autoSpaceDN w:val="0"/>
        <w:rPr>
          <w:rFonts w:ascii="仿宋_GB2312" w:eastAsia="仿宋_GB2312"/>
          <w:b/>
          <w:sz w:val="96"/>
          <w:szCs w:val="96"/>
        </w:rPr>
      </w:pPr>
    </w:p>
    <w:p w:rsidR="00AE1438" w:rsidRDefault="00AE1438">
      <w:pPr>
        <w:pStyle w:val="10"/>
        <w:jc w:val="center"/>
        <w:rPr>
          <w:sz w:val="36"/>
          <w:szCs w:val="36"/>
        </w:rPr>
        <w:sectPr w:rsidR="00AE1438">
          <w:footerReference w:type="default" r:id="rId9"/>
          <w:pgSz w:w="11906" w:h="16838"/>
          <w:pgMar w:top="1440" w:right="1508" w:bottom="1440" w:left="1588" w:header="851" w:footer="851" w:gutter="0"/>
          <w:cols w:space="708"/>
          <w:titlePg/>
          <w:docGrid w:type="lines" w:linePitch="312"/>
        </w:sectPr>
      </w:pPr>
    </w:p>
    <w:p w:rsidR="00AE1438" w:rsidRDefault="00E5008D">
      <w:pPr>
        <w:pStyle w:val="10"/>
        <w:jc w:val="center"/>
        <w:rPr>
          <w:sz w:val="36"/>
          <w:szCs w:val="36"/>
        </w:rPr>
      </w:pPr>
      <w:r>
        <w:rPr>
          <w:rFonts w:hint="eastAsia"/>
          <w:color w:val="000000"/>
          <w:sz w:val="36"/>
          <w:szCs w:val="36"/>
          <w:highlight w:val="white"/>
        </w:rPr>
        <w:lastRenderedPageBreak/>
        <w:t>第一章</w:t>
      </w:r>
      <w:r>
        <w:rPr>
          <w:rFonts w:hint="eastAsia"/>
          <w:color w:val="000000"/>
          <w:sz w:val="36"/>
          <w:szCs w:val="36"/>
          <w:highlight w:val="white"/>
        </w:rPr>
        <w:t xml:space="preserve">  </w:t>
      </w:r>
      <w:r>
        <w:rPr>
          <w:rFonts w:hint="eastAsia"/>
          <w:color w:val="000000"/>
          <w:sz w:val="36"/>
          <w:szCs w:val="36"/>
          <w:highlight w:val="white"/>
        </w:rPr>
        <w:t>招标公告</w:t>
      </w:r>
    </w:p>
    <w:p w:rsidR="00AE1438" w:rsidRDefault="00AE1438">
      <w:pPr>
        <w:rPr>
          <w:sz w:val="24"/>
        </w:rPr>
      </w:pPr>
    </w:p>
    <w:p w:rsidR="00AE1438" w:rsidRDefault="00E5008D">
      <w:pPr>
        <w:pBdr>
          <w:top w:val="single" w:sz="4" w:space="1" w:color="auto"/>
          <w:left w:val="single" w:sz="4" w:space="4" w:color="auto"/>
          <w:bottom w:val="single" w:sz="4" w:space="1" w:color="auto"/>
          <w:right w:val="single" w:sz="4" w:space="4" w:color="auto"/>
        </w:pBdr>
        <w:adjustRightInd w:val="0"/>
        <w:snapToGrid w:val="0"/>
        <w:spacing w:after="0" w:line="360" w:lineRule="auto"/>
        <w:rPr>
          <w:rFonts w:ascii="宋体" w:hAnsi="宋体" w:cs="宋体"/>
          <w:sz w:val="24"/>
        </w:rPr>
      </w:pPr>
      <w:r>
        <w:rPr>
          <w:rFonts w:ascii="宋体" w:hAnsi="宋体" w:cs="宋体" w:hint="eastAsia"/>
          <w:color w:val="000000"/>
          <w:sz w:val="24"/>
          <w:highlight w:val="white"/>
        </w:rPr>
        <w:t>项目概况</w:t>
      </w:r>
    </w:p>
    <w:p w:rsidR="00AE1438" w:rsidRDefault="00E5008D">
      <w:pPr>
        <w:pBdr>
          <w:top w:val="single" w:sz="4" w:space="1" w:color="auto"/>
          <w:left w:val="single" w:sz="4" w:space="4" w:color="auto"/>
          <w:bottom w:val="single" w:sz="4" w:space="1" w:color="auto"/>
          <w:right w:val="single" w:sz="4" w:space="4" w:color="auto"/>
        </w:pBdr>
        <w:spacing w:line="360" w:lineRule="auto"/>
        <w:ind w:firstLineChars="200" w:firstLine="480"/>
        <w:rPr>
          <w:sz w:val="24"/>
        </w:rPr>
      </w:pPr>
      <w:r>
        <w:rPr>
          <w:rFonts w:ascii="宋体" w:hAnsi="宋体" w:cs="宋体" w:hint="eastAsia"/>
          <w:color w:val="000000"/>
          <w:sz w:val="24"/>
          <w:highlight w:val="white"/>
        </w:rPr>
        <w:t>国家税务总局吉林省税务局</w:t>
      </w:r>
      <w:r>
        <w:rPr>
          <w:rFonts w:ascii="宋体" w:hAnsi="宋体" w:cs="宋体" w:hint="eastAsia"/>
          <w:color w:val="000000"/>
          <w:sz w:val="24"/>
          <w:highlight w:val="white"/>
        </w:rPr>
        <w:t>2025</w:t>
      </w:r>
      <w:r>
        <w:rPr>
          <w:rFonts w:ascii="宋体" w:hAnsi="宋体" w:cs="宋体" w:hint="eastAsia"/>
          <w:color w:val="000000"/>
          <w:sz w:val="24"/>
          <w:highlight w:val="white"/>
        </w:rPr>
        <w:t>年办税服务厅综合管理系统—自助办税终端系统优化升级项目（第二次）的潜在投标人应通过</w:t>
      </w:r>
      <w:r>
        <w:rPr>
          <w:rFonts w:ascii="宋体" w:hAnsi="宋体" w:cs="宋体" w:hint="eastAsia"/>
          <w:color w:val="000000"/>
          <w:sz w:val="24"/>
          <w:highlight w:val="white"/>
          <w:u w:val="single"/>
        </w:rPr>
        <w:t>在线下载方式</w:t>
      </w:r>
      <w:r>
        <w:rPr>
          <w:rFonts w:ascii="宋体" w:hAnsi="宋体" w:cs="宋体" w:hint="eastAsia"/>
          <w:color w:val="000000"/>
          <w:sz w:val="24"/>
          <w:highlight w:val="white"/>
        </w:rPr>
        <w:t>获取招标文件，并于</w:t>
      </w:r>
      <w:r>
        <w:rPr>
          <w:rFonts w:ascii="宋体" w:hAnsi="宋体" w:cs="宋体" w:hint="eastAsia"/>
          <w:color w:val="000000"/>
          <w:sz w:val="24"/>
          <w:highlight w:val="white"/>
          <w:u w:val="single"/>
        </w:rPr>
        <w:t>2025</w:t>
      </w:r>
      <w:r>
        <w:rPr>
          <w:rFonts w:ascii="宋体" w:hAnsi="宋体" w:cs="宋体" w:hint="eastAsia"/>
          <w:color w:val="000000"/>
          <w:sz w:val="24"/>
          <w:highlight w:val="white"/>
          <w:u w:val="single"/>
        </w:rPr>
        <w:t>年</w:t>
      </w:r>
      <w:r>
        <w:rPr>
          <w:rFonts w:ascii="宋体" w:hAnsi="宋体" w:cs="宋体" w:hint="eastAsia"/>
          <w:color w:val="000000"/>
          <w:sz w:val="24"/>
          <w:highlight w:val="white"/>
          <w:u w:val="single"/>
        </w:rPr>
        <w:t>11</w:t>
      </w:r>
      <w:r>
        <w:rPr>
          <w:rFonts w:ascii="宋体" w:hAnsi="宋体" w:cs="宋体" w:hint="eastAsia"/>
          <w:color w:val="000000"/>
          <w:sz w:val="24"/>
          <w:highlight w:val="white"/>
          <w:u w:val="single"/>
        </w:rPr>
        <w:t>月</w:t>
      </w:r>
      <w:r>
        <w:rPr>
          <w:rFonts w:ascii="宋体" w:hAnsi="宋体" w:cs="宋体" w:hint="eastAsia"/>
          <w:color w:val="000000"/>
          <w:sz w:val="24"/>
          <w:highlight w:val="white"/>
          <w:u w:val="single"/>
        </w:rPr>
        <w:t>21</w:t>
      </w:r>
      <w:r>
        <w:rPr>
          <w:rFonts w:ascii="宋体" w:hAnsi="宋体" w:cs="宋体" w:hint="eastAsia"/>
          <w:color w:val="000000"/>
          <w:sz w:val="24"/>
          <w:highlight w:val="white"/>
          <w:u w:val="single"/>
        </w:rPr>
        <w:t>日</w:t>
      </w:r>
      <w:r>
        <w:rPr>
          <w:rFonts w:ascii="宋体" w:hAnsi="宋体" w:cs="宋体" w:hint="eastAsia"/>
          <w:color w:val="000000"/>
          <w:sz w:val="24"/>
          <w:highlight w:val="white"/>
          <w:u w:val="single"/>
        </w:rPr>
        <w:t>9</w:t>
      </w:r>
      <w:r>
        <w:rPr>
          <w:rFonts w:ascii="宋体" w:hAnsi="宋体" w:cs="宋体" w:hint="eastAsia"/>
          <w:color w:val="000000"/>
          <w:sz w:val="24"/>
          <w:highlight w:val="white"/>
          <w:u w:val="single"/>
        </w:rPr>
        <w:t>点</w:t>
      </w:r>
      <w:r>
        <w:rPr>
          <w:rFonts w:ascii="宋体" w:hAnsi="宋体" w:cs="宋体" w:hint="eastAsia"/>
          <w:color w:val="000000"/>
          <w:sz w:val="24"/>
          <w:highlight w:val="white"/>
          <w:u w:val="single"/>
        </w:rPr>
        <w:t>20</w:t>
      </w:r>
      <w:r>
        <w:rPr>
          <w:rFonts w:ascii="宋体" w:hAnsi="宋体" w:cs="宋体" w:hint="eastAsia"/>
          <w:color w:val="000000"/>
          <w:sz w:val="24"/>
          <w:highlight w:val="white"/>
          <w:u w:val="single"/>
        </w:rPr>
        <w:t>分</w:t>
      </w:r>
      <w:r>
        <w:rPr>
          <w:rFonts w:ascii="宋体" w:hAnsi="宋体" w:cs="宋体" w:hint="eastAsia"/>
          <w:color w:val="000000"/>
          <w:sz w:val="24"/>
          <w:highlight w:val="white"/>
        </w:rPr>
        <w:t>（</w:t>
      </w:r>
      <w:r>
        <w:rPr>
          <w:rFonts w:ascii="宋体" w:hAnsi="宋体" w:cs="宋体" w:hint="eastAsia"/>
          <w:bCs/>
          <w:color w:val="000000"/>
          <w:sz w:val="24"/>
          <w:highlight w:val="white"/>
        </w:rPr>
        <w:t>北京时间）前递交投标文件</w:t>
      </w:r>
      <w:r>
        <w:rPr>
          <w:rFonts w:ascii="宋体" w:hAnsi="宋体" w:cs="宋体" w:hint="eastAsia"/>
          <w:color w:val="000000"/>
          <w:sz w:val="24"/>
          <w:highlight w:val="white"/>
        </w:rPr>
        <w:t>。</w:t>
      </w:r>
    </w:p>
    <w:p w:rsidR="00AE1438" w:rsidRDefault="00AE1438">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p>
    <w:p w:rsidR="00AE1438" w:rsidRDefault="00E5008D">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一、项目基本情况</w:t>
      </w:r>
    </w:p>
    <w:p w:rsidR="00AE1438" w:rsidRDefault="00E5008D">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项目编号：</w:t>
      </w:r>
      <w:r>
        <w:rPr>
          <w:rFonts w:ascii="宋体" w:hAnsi="宋体" w:cs="宋体" w:hint="eastAsia"/>
          <w:color w:val="000000"/>
          <w:sz w:val="24"/>
          <w:highlight w:val="white"/>
        </w:rPr>
        <w:t>JL2025-ZXGK-C0076-B00</w:t>
      </w:r>
    </w:p>
    <w:p w:rsidR="00AE1438" w:rsidRDefault="00E5008D">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项目名称：</w:t>
      </w:r>
      <w:r>
        <w:rPr>
          <w:rFonts w:ascii="宋体" w:hAnsi="宋体" w:cs="宋体" w:hint="eastAsia"/>
          <w:color w:val="000000"/>
          <w:sz w:val="24"/>
          <w:highlight w:val="white"/>
        </w:rPr>
        <w:t>国家税务总局吉林省税务局</w:t>
      </w:r>
      <w:r>
        <w:rPr>
          <w:rFonts w:ascii="宋体" w:hAnsi="宋体" w:cs="宋体" w:hint="eastAsia"/>
          <w:color w:val="000000"/>
          <w:sz w:val="24"/>
          <w:highlight w:val="white"/>
        </w:rPr>
        <w:t>2025</w:t>
      </w:r>
      <w:r>
        <w:rPr>
          <w:rFonts w:ascii="宋体" w:hAnsi="宋体" w:cs="宋体" w:hint="eastAsia"/>
          <w:color w:val="000000"/>
          <w:sz w:val="24"/>
          <w:highlight w:val="white"/>
        </w:rPr>
        <w:t>年办税服务厅综合管理系统—自助办税终端系统优化升级项目（第二次）</w:t>
      </w:r>
    </w:p>
    <w:p w:rsidR="00AE1438" w:rsidRDefault="00E5008D">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预算金额：</w:t>
      </w:r>
      <w:r>
        <w:rPr>
          <w:rFonts w:ascii="宋体" w:hAnsi="宋体" w:cs="宋体" w:hint="eastAsia"/>
          <w:color w:val="000000"/>
          <w:sz w:val="24"/>
          <w:highlight w:val="white"/>
        </w:rPr>
        <w:t>60.00</w:t>
      </w:r>
      <w:r>
        <w:rPr>
          <w:rFonts w:ascii="宋体" w:hAnsi="宋体" w:cs="宋体" w:hint="eastAsia"/>
          <w:color w:val="000000"/>
          <w:sz w:val="24"/>
          <w:highlight w:val="white"/>
        </w:rPr>
        <w:t>万元</w:t>
      </w:r>
    </w:p>
    <w:p w:rsidR="00AE1438" w:rsidRDefault="00E5008D">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最高限价</w:t>
      </w:r>
      <w:r>
        <w:rPr>
          <w:rFonts w:ascii="宋体" w:hAnsi="宋体" w:cs="宋体" w:hint="eastAsia"/>
          <w:color w:val="000000"/>
          <w:sz w:val="24"/>
          <w:highlight w:val="white"/>
        </w:rPr>
        <w:t>：</w:t>
      </w:r>
      <w:r>
        <w:rPr>
          <w:rFonts w:ascii="宋体" w:hAnsi="宋体" w:cs="宋体" w:hint="eastAsia"/>
          <w:color w:val="000000"/>
          <w:sz w:val="24"/>
          <w:highlight w:val="white"/>
        </w:rPr>
        <w:t>60.00</w:t>
      </w:r>
      <w:r>
        <w:rPr>
          <w:rFonts w:ascii="宋体" w:hAnsi="宋体" w:cs="宋体" w:hint="eastAsia"/>
          <w:color w:val="000000"/>
          <w:sz w:val="24"/>
          <w:highlight w:val="white"/>
        </w:rPr>
        <w:t>万元</w:t>
      </w:r>
    </w:p>
    <w:p w:rsidR="00AE1438" w:rsidRDefault="00E5008D">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采购需求：</w:t>
      </w:r>
      <w:r>
        <w:rPr>
          <w:rFonts w:ascii="宋体" w:hAnsi="宋体" w:cs="宋体" w:hint="eastAsia"/>
          <w:color w:val="000000"/>
          <w:sz w:val="24"/>
          <w:highlight w:val="white"/>
        </w:rPr>
        <w:t>系统升级改造服务内容：</w:t>
      </w:r>
    </w:p>
    <w:p w:rsidR="00AE1438" w:rsidRDefault="00E5008D">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一是根据总局要求，持续完善自助办税功能，提升服务功能向场景化、套餐式服务转变，确保办税“一看就能懂”、“一点就能办”；</w:t>
      </w:r>
    </w:p>
    <w:p w:rsidR="00AE1438" w:rsidRDefault="00E5008D">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二是优化自然人社保、车购税、房产契税、政务终端相关功能，提高硬件兼容性，针对减税、免税效验逻辑进行升级；</w:t>
      </w:r>
    </w:p>
    <w:p w:rsidR="00AE1438" w:rsidRDefault="00E5008D">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三是进一步拓宽自助办税覆盖面。充分发挥自助办税终端窗口替代和网点延伸作用，对接银行自助柜台设备，通过银行网点多、覆盖面广的特点，助力</w:t>
      </w:r>
      <w:r>
        <w:rPr>
          <w:rFonts w:ascii="宋体" w:hAnsi="宋体" w:cs="宋体" w:hint="eastAsia"/>
          <w:color w:val="000000"/>
          <w:sz w:val="24"/>
          <w:highlight w:val="white"/>
        </w:rPr>
        <w:t>10</w:t>
      </w:r>
      <w:r>
        <w:rPr>
          <w:rFonts w:ascii="宋体" w:hAnsi="宋体" w:cs="宋体" w:hint="eastAsia"/>
          <w:color w:val="000000"/>
          <w:sz w:val="24"/>
          <w:highlight w:val="white"/>
        </w:rPr>
        <w:t>分钟办税服务圈建设，增强纳税人的获得感和体验感，提升纳税人的满意度；</w:t>
      </w:r>
    </w:p>
    <w:p w:rsidR="00AE1438" w:rsidRDefault="00E5008D">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四是对接纳服监控系统，优化自助办税服务监控、管理和分析，掌握业务类型、业务量和业</w:t>
      </w:r>
      <w:r>
        <w:rPr>
          <w:rFonts w:ascii="宋体" w:hAnsi="宋体" w:cs="宋体" w:hint="eastAsia"/>
          <w:color w:val="000000"/>
          <w:sz w:val="24"/>
          <w:highlight w:val="white"/>
        </w:rPr>
        <w:t>务结构，为合理调配自助办税资源、调整服务策略提供支撑。</w:t>
      </w:r>
    </w:p>
    <w:p w:rsidR="00AE1438" w:rsidRDefault="00E5008D">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服务期为自合同签订之日起三个月内完成上线部署，并保证系统运行稳定。</w:t>
      </w:r>
    </w:p>
    <w:p w:rsidR="00AE1438" w:rsidRDefault="00E5008D">
      <w:pPr>
        <w:widowControl/>
        <w:shd w:val="clear" w:color="auto" w:fill="FFFFFF"/>
        <w:adjustRightInd w:val="0"/>
        <w:snapToGrid w:val="0"/>
        <w:spacing w:beforeLines="20" w:before="62" w:afterLines="20" w:after="62" w:line="360" w:lineRule="auto"/>
        <w:ind w:firstLineChars="200" w:firstLine="482"/>
        <w:jc w:val="left"/>
        <w:rPr>
          <w:rFonts w:ascii="宋体" w:hAnsi="宋体" w:cs="宋体"/>
          <w:b/>
          <w:bCs/>
          <w:sz w:val="24"/>
        </w:rPr>
      </w:pPr>
      <w:r>
        <w:rPr>
          <w:rFonts w:ascii="宋体" w:hAnsi="宋体" w:cs="宋体" w:hint="eastAsia"/>
          <w:b/>
          <w:bCs/>
          <w:color w:val="000000"/>
          <w:sz w:val="24"/>
          <w:highlight w:val="white"/>
        </w:rPr>
        <w:t>合同履行期限：</w:t>
      </w:r>
      <w:r>
        <w:rPr>
          <w:rFonts w:ascii="宋体" w:hAnsi="宋体" w:cs="宋体" w:hint="eastAsia"/>
          <w:color w:val="000000"/>
          <w:sz w:val="24"/>
          <w:highlight w:val="white"/>
        </w:rPr>
        <w:t>自合同签订之日起至合同全部权利义务履行完毕之日止。</w:t>
      </w:r>
    </w:p>
    <w:p w:rsidR="00AE1438" w:rsidRDefault="00E5008D">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本项目（是</w:t>
      </w:r>
      <w:r>
        <w:rPr>
          <w:rFonts w:ascii="宋体" w:hAnsi="宋体" w:cs="宋体" w:hint="eastAsia"/>
          <w:b/>
          <w:bCs/>
          <w:color w:val="000000"/>
          <w:sz w:val="24"/>
          <w:highlight w:val="white"/>
        </w:rPr>
        <w:t>/</w:t>
      </w:r>
      <w:r>
        <w:rPr>
          <w:rFonts w:ascii="宋体" w:hAnsi="宋体" w:cs="宋体" w:hint="eastAsia"/>
          <w:b/>
          <w:bCs/>
          <w:color w:val="000000"/>
          <w:sz w:val="24"/>
          <w:highlight w:val="white"/>
        </w:rPr>
        <w:t>否）接受联合体投标：</w:t>
      </w:r>
      <w:r>
        <w:rPr>
          <w:rFonts w:ascii="宋体" w:hAnsi="宋体" w:cs="宋体" w:hint="eastAsia"/>
          <w:color w:val="000000"/>
          <w:sz w:val="24"/>
          <w:highlight w:val="white"/>
        </w:rPr>
        <w:t>否</w:t>
      </w:r>
    </w:p>
    <w:p w:rsidR="00AE1438" w:rsidRDefault="00E5008D">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lastRenderedPageBreak/>
        <w:t>二、申请人的资格要求</w:t>
      </w:r>
    </w:p>
    <w:p w:rsidR="00AE1438" w:rsidRDefault="00E5008D">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w:t>
      </w:r>
      <w:r>
        <w:rPr>
          <w:rFonts w:ascii="宋体" w:hAnsi="宋体" w:hint="eastAsia"/>
          <w:color w:val="000000"/>
          <w:sz w:val="24"/>
          <w:highlight w:val="white"/>
        </w:rPr>
        <w:t>符合国家有关法律规定，在中国境内（指关境内）注册，满足《中华人民共和国政府采购法》第二十二条规定。</w:t>
      </w:r>
    </w:p>
    <w:p w:rsidR="00AE1438" w:rsidRDefault="00E5008D">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w:t>
      </w:r>
      <w:r>
        <w:rPr>
          <w:rFonts w:ascii="宋体" w:hAnsi="宋体" w:hint="eastAsia"/>
          <w:color w:val="000000"/>
          <w:sz w:val="24"/>
          <w:highlight w:val="white"/>
        </w:rPr>
        <w:t>落实政府采购政策需满足的资格要求：本项目非专门面向中小企业采购，对小型和微型企业的价格给予</w:t>
      </w:r>
      <w:r>
        <w:rPr>
          <w:rFonts w:ascii="宋体" w:hAnsi="宋体" w:hint="eastAsia"/>
          <w:color w:val="000000"/>
          <w:sz w:val="24"/>
          <w:highlight w:val="white"/>
        </w:rPr>
        <w:t>15%</w:t>
      </w:r>
      <w:r>
        <w:rPr>
          <w:rFonts w:ascii="宋体" w:hAnsi="宋体" w:hint="eastAsia"/>
          <w:color w:val="000000"/>
          <w:sz w:val="24"/>
          <w:highlight w:val="white"/>
        </w:rPr>
        <w:t>的扣除，用扣除后的价格参加评审。</w:t>
      </w:r>
    </w:p>
    <w:p w:rsidR="00AE1438" w:rsidRDefault="00E5008D">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3.</w:t>
      </w:r>
      <w:r>
        <w:rPr>
          <w:rFonts w:ascii="宋体" w:hAnsi="宋体" w:hint="eastAsia"/>
          <w:color w:val="000000"/>
          <w:sz w:val="24"/>
          <w:highlight w:val="white"/>
        </w:rPr>
        <w:t>本项目的特定资格要求：</w:t>
      </w:r>
      <w:r>
        <w:rPr>
          <w:rFonts w:ascii="宋体" w:hAnsi="宋体" w:hint="eastAsia"/>
          <w:color w:val="000000"/>
          <w:sz w:val="24"/>
          <w:highlight w:val="white"/>
        </w:rPr>
        <w:t>无。</w:t>
      </w:r>
    </w:p>
    <w:p w:rsidR="00AE1438" w:rsidRDefault="00E5008D">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三、获取招标文件</w:t>
      </w:r>
    </w:p>
    <w:p w:rsidR="00AE1438" w:rsidRDefault="00E5008D">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hint="eastAsia"/>
          <w:color w:val="000000"/>
          <w:sz w:val="24"/>
          <w:highlight w:val="white"/>
        </w:rPr>
        <w:t>2025</w:t>
      </w:r>
      <w:r>
        <w:rPr>
          <w:rFonts w:ascii="宋体" w:hAnsi="宋体" w:hint="eastAsia"/>
          <w:color w:val="000000"/>
          <w:sz w:val="24"/>
          <w:highlight w:val="white"/>
        </w:rPr>
        <w:t>年</w:t>
      </w:r>
      <w:r>
        <w:rPr>
          <w:rFonts w:ascii="宋体" w:hAnsi="宋体" w:hint="eastAsia"/>
          <w:color w:val="000000"/>
          <w:sz w:val="24"/>
          <w:highlight w:val="white"/>
        </w:rPr>
        <w:t>10</w:t>
      </w:r>
      <w:r>
        <w:rPr>
          <w:rFonts w:ascii="宋体" w:hAnsi="宋体" w:hint="eastAsia"/>
          <w:color w:val="000000"/>
          <w:sz w:val="24"/>
          <w:highlight w:val="white"/>
        </w:rPr>
        <w:t>月</w:t>
      </w:r>
      <w:r>
        <w:rPr>
          <w:rFonts w:ascii="宋体" w:hAnsi="宋体" w:hint="eastAsia"/>
          <w:color w:val="000000"/>
          <w:sz w:val="24"/>
          <w:highlight w:val="white"/>
        </w:rPr>
        <w:t>28</w:t>
      </w:r>
      <w:r>
        <w:rPr>
          <w:rFonts w:ascii="宋体" w:hAnsi="宋体" w:hint="eastAsia"/>
          <w:color w:val="000000"/>
          <w:sz w:val="24"/>
          <w:highlight w:val="white"/>
        </w:rPr>
        <w:t>日至</w:t>
      </w:r>
      <w:r>
        <w:rPr>
          <w:rFonts w:ascii="宋体" w:hAnsi="宋体" w:hint="eastAsia"/>
          <w:color w:val="000000"/>
          <w:sz w:val="24"/>
          <w:highlight w:val="white"/>
        </w:rPr>
        <w:t>2025</w:t>
      </w:r>
      <w:r>
        <w:rPr>
          <w:rFonts w:ascii="宋体" w:hAnsi="宋体" w:hint="eastAsia"/>
          <w:color w:val="000000"/>
          <w:sz w:val="24"/>
          <w:highlight w:val="white"/>
        </w:rPr>
        <w:t>年</w:t>
      </w:r>
      <w:r>
        <w:rPr>
          <w:rFonts w:ascii="宋体" w:hAnsi="宋体" w:hint="eastAsia"/>
          <w:color w:val="000000"/>
          <w:sz w:val="24"/>
          <w:highlight w:val="white"/>
        </w:rPr>
        <w:t>11</w:t>
      </w:r>
      <w:r>
        <w:rPr>
          <w:rFonts w:ascii="宋体" w:hAnsi="宋体" w:hint="eastAsia"/>
          <w:color w:val="000000"/>
          <w:sz w:val="24"/>
          <w:highlight w:val="white"/>
        </w:rPr>
        <w:t>月</w:t>
      </w:r>
      <w:r>
        <w:rPr>
          <w:rFonts w:ascii="宋体" w:hAnsi="宋体" w:hint="eastAsia"/>
          <w:color w:val="000000"/>
          <w:sz w:val="24"/>
          <w:highlight w:val="white"/>
        </w:rPr>
        <w:t>3</w:t>
      </w:r>
      <w:r>
        <w:rPr>
          <w:rFonts w:ascii="宋体" w:hAnsi="宋体" w:hint="eastAsia"/>
          <w:color w:val="000000"/>
          <w:sz w:val="24"/>
          <w:highlight w:val="white"/>
        </w:rPr>
        <w:t>日每天</w:t>
      </w:r>
      <w:r>
        <w:rPr>
          <w:rFonts w:ascii="宋体" w:hAnsi="宋体" w:hint="eastAsia"/>
          <w:color w:val="000000"/>
          <w:sz w:val="24"/>
          <w:highlight w:val="white"/>
        </w:rPr>
        <w:t>8:00</w:t>
      </w:r>
      <w:r>
        <w:rPr>
          <w:rFonts w:ascii="宋体" w:hAnsi="宋体" w:hint="eastAsia"/>
          <w:color w:val="000000"/>
          <w:sz w:val="24"/>
          <w:highlight w:val="white"/>
        </w:rPr>
        <w:t>至</w:t>
      </w:r>
      <w:r>
        <w:rPr>
          <w:rFonts w:ascii="宋体" w:hAnsi="宋体" w:hint="eastAsia"/>
          <w:color w:val="000000"/>
          <w:sz w:val="24"/>
          <w:highlight w:val="white"/>
        </w:rPr>
        <w:t>20:00</w:t>
      </w:r>
      <w:r>
        <w:rPr>
          <w:rFonts w:ascii="宋体" w:hAnsi="宋体" w:hint="eastAsia"/>
          <w:color w:val="000000"/>
          <w:sz w:val="24"/>
          <w:highlight w:val="white"/>
        </w:rPr>
        <w:t>（北京时间，法定节假日除外）。</w:t>
      </w:r>
    </w:p>
    <w:p w:rsidR="00AE1438" w:rsidRDefault="00E5008D">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地点：</w:t>
      </w:r>
      <w:r>
        <w:rPr>
          <w:rFonts w:ascii="宋体" w:hAnsi="宋体" w:cs="宋体" w:hint="eastAsia"/>
          <w:color w:val="000000"/>
          <w:sz w:val="24"/>
          <w:highlight w:val="white"/>
        </w:rPr>
        <w:t>国家税务总局集中采购中心网站（</w:t>
      </w:r>
      <w:r>
        <w:rPr>
          <w:rFonts w:ascii="宋体" w:hAnsi="宋体" w:cs="宋体" w:hint="eastAsia"/>
          <w:color w:val="000000"/>
          <w:sz w:val="24"/>
          <w:highlight w:val="white"/>
        </w:rPr>
        <w:t>https://swcg.chinatax.gov.cn</w:t>
      </w:r>
      <w:r>
        <w:rPr>
          <w:rFonts w:ascii="宋体" w:hAnsi="宋体" w:cs="宋体" w:hint="eastAsia"/>
          <w:color w:val="000000"/>
          <w:sz w:val="24"/>
          <w:highlight w:val="white"/>
        </w:rPr>
        <w:t>）</w:t>
      </w:r>
    </w:p>
    <w:p w:rsidR="00AE1438" w:rsidRDefault="00E5008D">
      <w:pPr>
        <w:adjustRightInd w:val="0"/>
        <w:snapToGrid w:val="0"/>
        <w:spacing w:beforeLines="20" w:before="62" w:afterLines="20" w:after="62" w:line="360" w:lineRule="auto"/>
        <w:ind w:firstLineChars="200" w:firstLine="482"/>
        <w:rPr>
          <w:rFonts w:ascii="宋体" w:hAnsi="宋体"/>
          <w:bCs/>
          <w:sz w:val="24"/>
        </w:rPr>
      </w:pPr>
      <w:r>
        <w:rPr>
          <w:rFonts w:ascii="宋体" w:hAnsi="宋体" w:hint="eastAsia"/>
          <w:b/>
          <w:bCs/>
          <w:color w:val="000000"/>
          <w:sz w:val="24"/>
          <w:highlight w:val="white"/>
        </w:rPr>
        <w:t>方式：</w:t>
      </w:r>
      <w:r>
        <w:rPr>
          <w:rFonts w:ascii="宋体" w:hAnsi="宋体" w:hint="eastAsia"/>
          <w:bCs/>
          <w:color w:val="000000"/>
          <w:sz w:val="24"/>
          <w:highlight w:val="white"/>
        </w:rPr>
        <w:t>在线下载</w:t>
      </w:r>
    </w:p>
    <w:p w:rsidR="00AE1438" w:rsidRDefault="00E5008D">
      <w:pPr>
        <w:adjustRightInd w:val="0"/>
        <w:snapToGrid w:val="0"/>
        <w:spacing w:beforeLines="20" w:before="62" w:afterLines="20" w:after="62" w:line="360" w:lineRule="auto"/>
        <w:ind w:firstLineChars="200" w:firstLine="482"/>
        <w:rPr>
          <w:rFonts w:ascii="宋体" w:eastAsia="Times New Roman" w:hAnsi="宋体"/>
          <w:sz w:val="24"/>
        </w:rPr>
      </w:pPr>
      <w:r>
        <w:rPr>
          <w:rFonts w:ascii="宋体" w:hAnsi="宋体" w:hint="eastAsia"/>
          <w:b/>
          <w:bCs/>
          <w:color w:val="000000"/>
          <w:sz w:val="24"/>
          <w:highlight w:val="white"/>
        </w:rPr>
        <w:t>售价：</w:t>
      </w:r>
      <w:r>
        <w:rPr>
          <w:rFonts w:ascii="宋体" w:hAnsi="宋体" w:hint="eastAsia"/>
          <w:color w:val="000000"/>
          <w:sz w:val="24"/>
          <w:highlight w:val="white"/>
        </w:rPr>
        <w:t>0.00</w:t>
      </w:r>
    </w:p>
    <w:p w:rsidR="00AE1438" w:rsidRDefault="00E5008D">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四、提交投标文件截止时间、开标时间和地点</w:t>
      </w:r>
    </w:p>
    <w:p w:rsidR="00AE1438" w:rsidRDefault="00E5008D">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cs="宋体" w:hint="eastAsia"/>
          <w:color w:val="000000"/>
          <w:sz w:val="24"/>
          <w:highlight w:val="white"/>
        </w:rPr>
        <w:t xml:space="preserve"> 2025</w:t>
      </w:r>
      <w:r>
        <w:rPr>
          <w:rFonts w:ascii="宋体" w:hAnsi="宋体" w:cs="宋体" w:hint="eastAsia"/>
          <w:color w:val="000000"/>
          <w:sz w:val="24"/>
          <w:highlight w:val="white"/>
        </w:rPr>
        <w:t>年</w:t>
      </w:r>
      <w:r>
        <w:rPr>
          <w:rFonts w:ascii="宋体" w:hAnsi="宋体" w:cs="宋体" w:hint="eastAsia"/>
          <w:color w:val="000000"/>
          <w:sz w:val="24"/>
          <w:highlight w:val="white"/>
        </w:rPr>
        <w:t>11</w:t>
      </w:r>
      <w:r>
        <w:rPr>
          <w:rFonts w:ascii="宋体" w:hAnsi="宋体" w:cs="宋体" w:hint="eastAsia"/>
          <w:color w:val="000000"/>
          <w:sz w:val="24"/>
          <w:highlight w:val="white"/>
        </w:rPr>
        <w:t>月</w:t>
      </w:r>
      <w:r>
        <w:rPr>
          <w:rFonts w:ascii="宋体" w:hAnsi="宋体" w:cs="宋体" w:hint="eastAsia"/>
          <w:color w:val="000000"/>
          <w:sz w:val="24"/>
          <w:highlight w:val="white"/>
        </w:rPr>
        <w:t>21</w:t>
      </w:r>
      <w:r>
        <w:rPr>
          <w:rFonts w:ascii="宋体" w:hAnsi="宋体" w:cs="宋体" w:hint="eastAsia"/>
          <w:color w:val="000000"/>
          <w:sz w:val="24"/>
          <w:highlight w:val="white"/>
        </w:rPr>
        <w:t>日</w:t>
      </w:r>
      <w:r>
        <w:rPr>
          <w:rFonts w:ascii="宋体" w:hAnsi="宋体" w:cs="宋体" w:hint="eastAsia"/>
          <w:color w:val="000000"/>
          <w:sz w:val="24"/>
          <w:highlight w:val="white"/>
        </w:rPr>
        <w:t>9</w:t>
      </w:r>
      <w:r>
        <w:rPr>
          <w:rFonts w:ascii="宋体" w:hAnsi="宋体" w:cs="宋体" w:hint="eastAsia"/>
          <w:color w:val="000000"/>
          <w:sz w:val="24"/>
          <w:highlight w:val="white"/>
        </w:rPr>
        <w:t>点</w:t>
      </w:r>
      <w:r>
        <w:rPr>
          <w:rFonts w:ascii="宋体" w:hAnsi="宋体" w:cs="宋体" w:hint="eastAsia"/>
          <w:color w:val="000000"/>
          <w:sz w:val="24"/>
          <w:highlight w:val="white"/>
        </w:rPr>
        <w:t>20</w:t>
      </w:r>
      <w:r>
        <w:rPr>
          <w:rFonts w:ascii="宋体" w:hAnsi="宋体" w:cs="宋体" w:hint="eastAsia"/>
          <w:color w:val="000000"/>
          <w:sz w:val="24"/>
          <w:highlight w:val="white"/>
        </w:rPr>
        <w:t>分</w:t>
      </w:r>
      <w:r>
        <w:rPr>
          <w:rFonts w:ascii="宋体" w:hAnsi="宋体" w:hint="eastAsia"/>
          <w:color w:val="000000"/>
          <w:sz w:val="24"/>
          <w:highlight w:val="white"/>
        </w:rPr>
        <w:t>（北京时间）</w:t>
      </w:r>
    </w:p>
    <w:p w:rsidR="00AE1438" w:rsidRDefault="00E5008D">
      <w:pPr>
        <w:widowControl/>
        <w:shd w:val="clear" w:color="auto" w:fill="FFFFFF"/>
        <w:adjustRightInd w:val="0"/>
        <w:snapToGrid w:val="0"/>
        <w:spacing w:beforeLines="20" w:before="62" w:afterLines="20" w:after="62" w:line="360" w:lineRule="auto"/>
        <w:ind w:firstLineChars="200" w:firstLine="482"/>
        <w:jc w:val="left"/>
        <w:rPr>
          <w:rFonts w:ascii="宋体" w:hAnsi="宋体"/>
          <w:bCs/>
          <w:sz w:val="24"/>
        </w:rPr>
      </w:pPr>
      <w:r>
        <w:rPr>
          <w:rFonts w:ascii="宋体" w:hAnsi="宋体" w:hint="eastAsia"/>
          <w:b/>
          <w:bCs/>
          <w:color w:val="000000"/>
          <w:sz w:val="24"/>
          <w:highlight w:val="white"/>
        </w:rPr>
        <w:t>地点：</w:t>
      </w:r>
      <w:r>
        <w:rPr>
          <w:rFonts w:ascii="宋体" w:hAnsi="宋体"/>
          <w:bCs/>
          <w:color w:val="000000"/>
          <w:sz w:val="24"/>
          <w:highlight w:val="white"/>
        </w:rPr>
        <w:t>本项目采用国家税务总局政府采购评审管理系统进行网上投标、开标</w:t>
      </w:r>
    </w:p>
    <w:p w:rsidR="00AE1438" w:rsidRDefault="00E5008D">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五、公告期限</w:t>
      </w:r>
    </w:p>
    <w:p w:rsidR="00AE1438" w:rsidRDefault="00E5008D">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自本公告发布之日起</w:t>
      </w:r>
      <w:r>
        <w:rPr>
          <w:rFonts w:ascii="宋体" w:hAnsi="宋体" w:hint="eastAsia"/>
          <w:color w:val="000000"/>
          <w:sz w:val="24"/>
          <w:highlight w:val="white"/>
        </w:rPr>
        <w:t>5</w:t>
      </w:r>
      <w:r>
        <w:rPr>
          <w:rFonts w:ascii="宋体" w:hAnsi="宋体" w:hint="eastAsia"/>
          <w:color w:val="000000"/>
          <w:sz w:val="24"/>
          <w:highlight w:val="white"/>
        </w:rPr>
        <w:t>个工作日</w:t>
      </w:r>
    </w:p>
    <w:p w:rsidR="00AE1438" w:rsidRDefault="00E5008D">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六、其他补充事宜</w:t>
      </w:r>
    </w:p>
    <w:p w:rsidR="00A77B3E" w:rsidRDefault="00E5008D">
      <w:pPr>
        <w:spacing w:before="48" w:after="48" w:line="360" w:lineRule="auto"/>
        <w:ind w:firstLine="480"/>
        <w:rPr>
          <w:rFonts w:ascii="宋体" w:hAnsi="宋体" w:cs="宋体"/>
        </w:rPr>
      </w:pPr>
      <w:r>
        <w:rPr>
          <w:rFonts w:ascii="宋体" w:hAnsi="宋体" w:cs="宋体"/>
          <w:color w:val="000000"/>
          <w:sz w:val="24"/>
          <w:highlight w:val="white"/>
        </w:rPr>
        <w:t>1.</w:t>
      </w:r>
      <w:r>
        <w:rPr>
          <w:rFonts w:ascii="宋体" w:hAnsi="宋体" w:cs="宋体"/>
          <w:color w:val="000000"/>
          <w:sz w:val="24"/>
          <w:highlight w:val="white"/>
        </w:rPr>
        <w:t>本项目采用国家税务总局政府采购评审管理系统进行招投标，请在投标前详细阅读国家税务总局集中采购中心网站（</w:t>
      </w:r>
      <w:r>
        <w:rPr>
          <w:rFonts w:ascii="宋体" w:hAnsi="宋体" w:cs="宋体"/>
          <w:color w:val="000000"/>
          <w:sz w:val="24"/>
          <w:highlight w:val="white"/>
        </w:rPr>
        <w:t>https://swcg.chinatax.gov.cn</w:t>
      </w:r>
      <w:r>
        <w:rPr>
          <w:rFonts w:ascii="宋体" w:hAnsi="宋体" w:cs="宋体"/>
          <w:color w:val="000000"/>
          <w:sz w:val="24"/>
          <w:highlight w:val="white"/>
        </w:rPr>
        <w:t>）《供应商操作手册》。</w:t>
      </w:r>
    </w:p>
    <w:p w:rsidR="00A77B3E" w:rsidRDefault="00E5008D">
      <w:pPr>
        <w:spacing w:before="48" w:after="48" w:line="360" w:lineRule="auto"/>
        <w:ind w:firstLine="480"/>
        <w:rPr>
          <w:rFonts w:ascii="宋体" w:hAnsi="宋体" w:cs="宋体"/>
        </w:rPr>
      </w:pPr>
      <w:r>
        <w:rPr>
          <w:rFonts w:ascii="宋体" w:hAnsi="宋体" w:cs="宋体"/>
          <w:color w:val="000000"/>
          <w:sz w:val="24"/>
          <w:highlight w:val="white"/>
        </w:rPr>
        <w:t>2.</w:t>
      </w:r>
      <w:r>
        <w:rPr>
          <w:rFonts w:ascii="宋体" w:hAnsi="宋体" w:cs="宋体"/>
          <w:color w:val="000000"/>
          <w:sz w:val="24"/>
          <w:highlight w:val="white"/>
        </w:rPr>
        <w:t>供应商在国家税务总局集中采购中心网站，点击</w:t>
      </w:r>
      <w:r>
        <w:rPr>
          <w:rFonts w:ascii="宋体" w:hAnsi="宋体" w:cs="宋体"/>
          <w:color w:val="000000"/>
          <w:sz w:val="24"/>
          <w:highlight w:val="white"/>
        </w:rPr>
        <w:t>“</w:t>
      </w:r>
      <w:r>
        <w:rPr>
          <w:rFonts w:ascii="宋体" w:hAnsi="宋体" w:cs="宋体"/>
          <w:color w:val="000000"/>
          <w:sz w:val="24"/>
          <w:highlight w:val="white"/>
        </w:rPr>
        <w:t>供应商登录</w:t>
      </w:r>
      <w:r>
        <w:rPr>
          <w:rFonts w:ascii="宋体" w:hAnsi="宋体" w:cs="宋体"/>
          <w:color w:val="000000"/>
          <w:sz w:val="24"/>
          <w:highlight w:val="white"/>
        </w:rPr>
        <w:t>”</w:t>
      </w:r>
      <w:r>
        <w:rPr>
          <w:rFonts w:ascii="宋体" w:hAnsi="宋体" w:cs="宋体"/>
          <w:color w:val="000000"/>
          <w:sz w:val="24"/>
          <w:highlight w:val="white"/>
        </w:rPr>
        <w:t>，完成注册，登录国家税务总局政府采购评审管理系统，报名并免费下载采购文件电子版。没有报名的供应商，不能参加本项目采购活动。</w:t>
      </w:r>
    </w:p>
    <w:p w:rsidR="00A77B3E" w:rsidRDefault="00E5008D">
      <w:pPr>
        <w:spacing w:before="48" w:after="48" w:line="360" w:lineRule="auto"/>
        <w:ind w:firstLine="480"/>
        <w:rPr>
          <w:rFonts w:ascii="宋体" w:hAnsi="宋体" w:cs="宋体"/>
        </w:rPr>
      </w:pPr>
      <w:r>
        <w:rPr>
          <w:rFonts w:ascii="宋体" w:hAnsi="宋体" w:cs="宋体"/>
          <w:color w:val="000000"/>
          <w:sz w:val="24"/>
          <w:highlight w:val="white"/>
        </w:rPr>
        <w:t>3.</w:t>
      </w:r>
      <w:r>
        <w:rPr>
          <w:rFonts w:ascii="宋体" w:hAnsi="宋体" w:cs="宋体"/>
          <w:color w:val="000000"/>
          <w:sz w:val="24"/>
          <w:highlight w:val="white"/>
        </w:rPr>
        <w:t>供应商制作投标文件前须提前办理数字证书和电子签章，办理方式和注意事项详见网站《供应商操作手册》。</w:t>
      </w:r>
    </w:p>
    <w:p w:rsidR="00A77B3E" w:rsidRDefault="00E5008D">
      <w:pPr>
        <w:spacing w:before="48" w:after="48" w:line="360" w:lineRule="auto"/>
        <w:ind w:firstLine="480"/>
        <w:rPr>
          <w:rFonts w:ascii="宋体" w:hAnsi="宋体" w:cs="宋体"/>
        </w:rPr>
      </w:pPr>
      <w:r>
        <w:rPr>
          <w:rFonts w:ascii="宋体" w:hAnsi="宋体" w:cs="宋体"/>
          <w:color w:val="000000"/>
          <w:sz w:val="24"/>
          <w:highlight w:val="white"/>
        </w:rPr>
        <w:t>4.</w:t>
      </w:r>
      <w:r>
        <w:rPr>
          <w:rFonts w:ascii="宋体" w:hAnsi="宋体" w:cs="宋体"/>
          <w:color w:val="000000"/>
          <w:sz w:val="24"/>
          <w:highlight w:val="white"/>
        </w:rPr>
        <w:t>供应商在国家税务总局集中采购中心网站</w:t>
      </w:r>
      <w:r>
        <w:rPr>
          <w:rFonts w:ascii="宋体" w:hAnsi="宋体" w:cs="宋体"/>
          <w:color w:val="000000"/>
          <w:sz w:val="24"/>
          <w:highlight w:val="white"/>
        </w:rPr>
        <w:t xml:space="preserve"> “</w:t>
      </w:r>
      <w:r>
        <w:rPr>
          <w:rFonts w:ascii="宋体" w:hAnsi="宋体" w:cs="宋体"/>
          <w:color w:val="000000"/>
          <w:sz w:val="24"/>
          <w:highlight w:val="white"/>
        </w:rPr>
        <w:t>下载中心</w:t>
      </w:r>
      <w:r>
        <w:rPr>
          <w:rFonts w:ascii="宋体" w:hAnsi="宋体" w:cs="宋体"/>
          <w:color w:val="000000"/>
          <w:sz w:val="24"/>
          <w:highlight w:val="white"/>
        </w:rPr>
        <w:t>”</w:t>
      </w:r>
      <w:r>
        <w:rPr>
          <w:rFonts w:ascii="宋体" w:hAnsi="宋体" w:cs="宋体"/>
          <w:color w:val="000000"/>
          <w:sz w:val="24"/>
          <w:highlight w:val="white"/>
        </w:rPr>
        <w:t>下载并安装</w:t>
      </w:r>
      <w:r>
        <w:rPr>
          <w:rFonts w:ascii="宋体" w:hAnsi="宋体" w:cs="宋体"/>
          <w:color w:val="000000"/>
          <w:sz w:val="24"/>
          <w:highlight w:val="white"/>
        </w:rPr>
        <w:t>“</w:t>
      </w:r>
      <w:r>
        <w:rPr>
          <w:rFonts w:ascii="宋体" w:hAnsi="宋体" w:cs="宋体"/>
          <w:color w:val="000000"/>
          <w:sz w:val="24"/>
          <w:highlight w:val="white"/>
        </w:rPr>
        <w:t>供应商</w:t>
      </w:r>
      <w:r>
        <w:rPr>
          <w:rFonts w:ascii="宋体" w:hAnsi="宋体" w:cs="宋体"/>
          <w:color w:val="000000"/>
          <w:sz w:val="24"/>
          <w:highlight w:val="white"/>
        </w:rPr>
        <w:lastRenderedPageBreak/>
        <w:t>投标工具</w:t>
      </w:r>
      <w:r>
        <w:rPr>
          <w:rFonts w:ascii="宋体" w:hAnsi="宋体" w:cs="宋体"/>
          <w:color w:val="000000"/>
          <w:sz w:val="24"/>
          <w:highlight w:val="white"/>
        </w:rPr>
        <w:t>”</w:t>
      </w:r>
      <w:r>
        <w:rPr>
          <w:rFonts w:ascii="宋体" w:hAnsi="宋体" w:cs="宋体"/>
          <w:color w:val="000000"/>
          <w:sz w:val="24"/>
          <w:highlight w:val="white"/>
        </w:rPr>
        <w:t>，使用投标工具编制投标文件，并在提交投标文件截止时间前加密上传。除上述方式之外，不接受以纸质文件以及其他任何方式提交的投标文件。</w:t>
      </w:r>
    </w:p>
    <w:p w:rsidR="00A77B3E" w:rsidRDefault="00E5008D">
      <w:pPr>
        <w:spacing w:before="48" w:after="48" w:line="360" w:lineRule="auto"/>
        <w:ind w:firstLine="480"/>
        <w:rPr>
          <w:rFonts w:ascii="宋体" w:hAnsi="宋体" w:cs="宋体"/>
        </w:rPr>
      </w:pPr>
      <w:r>
        <w:rPr>
          <w:rFonts w:ascii="宋体" w:hAnsi="宋体" w:cs="宋体"/>
          <w:color w:val="000000"/>
          <w:sz w:val="24"/>
          <w:highlight w:val="white"/>
        </w:rPr>
        <w:t>5.</w:t>
      </w:r>
      <w:r>
        <w:rPr>
          <w:rFonts w:ascii="宋体" w:hAnsi="宋体" w:cs="宋体"/>
          <w:color w:val="000000"/>
          <w:sz w:val="24"/>
          <w:highlight w:val="white"/>
        </w:rPr>
        <w:t>本项目通过国家税务总局政府采购评审管理系统进行开标，投标人应在开标前登录系统点击</w:t>
      </w:r>
      <w:r>
        <w:rPr>
          <w:rFonts w:ascii="宋体" w:hAnsi="宋体" w:cs="宋体"/>
          <w:color w:val="000000"/>
          <w:sz w:val="24"/>
          <w:highlight w:val="white"/>
        </w:rPr>
        <w:t>“</w:t>
      </w:r>
      <w:r>
        <w:rPr>
          <w:rFonts w:ascii="宋体" w:hAnsi="宋体" w:cs="宋体"/>
          <w:color w:val="000000"/>
          <w:sz w:val="24"/>
          <w:highlight w:val="white"/>
        </w:rPr>
        <w:t>开标大厅</w:t>
      </w:r>
      <w:r>
        <w:rPr>
          <w:rFonts w:ascii="宋体" w:hAnsi="宋体" w:cs="宋体"/>
          <w:color w:val="000000"/>
          <w:sz w:val="24"/>
          <w:highlight w:val="white"/>
        </w:rPr>
        <w:t>”</w:t>
      </w:r>
      <w:r>
        <w:rPr>
          <w:rFonts w:ascii="宋体" w:hAnsi="宋体" w:cs="宋体"/>
          <w:color w:val="000000"/>
          <w:sz w:val="24"/>
          <w:highlight w:val="white"/>
        </w:rPr>
        <w:t>，参加开标过程并确认开标结果，投标人未参加开标的视同认同开标结果。</w:t>
      </w:r>
    </w:p>
    <w:p w:rsidR="00A77B3E" w:rsidRDefault="00E5008D">
      <w:pPr>
        <w:spacing w:before="48" w:after="48" w:line="360" w:lineRule="auto"/>
        <w:ind w:firstLine="480"/>
        <w:rPr>
          <w:rFonts w:ascii="宋体" w:hAnsi="宋体" w:cs="宋体"/>
        </w:rPr>
      </w:pPr>
      <w:r>
        <w:rPr>
          <w:rFonts w:ascii="宋体" w:hAnsi="宋体" w:cs="宋体"/>
          <w:color w:val="000000"/>
          <w:sz w:val="24"/>
          <w:highlight w:val="white"/>
        </w:rPr>
        <w:t>6.</w:t>
      </w:r>
      <w:r>
        <w:rPr>
          <w:rFonts w:ascii="宋体" w:hAnsi="宋体" w:cs="宋体"/>
          <w:color w:val="000000"/>
          <w:sz w:val="24"/>
          <w:highlight w:val="white"/>
        </w:rPr>
        <w:t>供应商在投标过程中涉及系统操作的技术问题，可致电系统服务热线：</w:t>
      </w:r>
      <w:r>
        <w:rPr>
          <w:rFonts w:ascii="宋体" w:hAnsi="宋体" w:cs="宋体"/>
          <w:color w:val="000000"/>
          <w:sz w:val="24"/>
          <w:highlight w:val="white"/>
        </w:rPr>
        <w:t>400-6168-636</w:t>
      </w:r>
      <w:r>
        <w:rPr>
          <w:rFonts w:ascii="宋体" w:hAnsi="宋体" w:cs="宋体"/>
          <w:color w:val="000000"/>
          <w:sz w:val="24"/>
          <w:highlight w:val="white"/>
        </w:rPr>
        <w:t>转</w:t>
      </w:r>
      <w:r>
        <w:rPr>
          <w:rFonts w:ascii="宋体" w:hAnsi="宋体" w:cs="宋体"/>
          <w:color w:val="000000"/>
          <w:sz w:val="24"/>
          <w:highlight w:val="white"/>
        </w:rPr>
        <w:t>1</w:t>
      </w:r>
      <w:r>
        <w:rPr>
          <w:rFonts w:ascii="宋体" w:hAnsi="宋体" w:cs="宋体"/>
          <w:color w:val="000000"/>
          <w:sz w:val="24"/>
          <w:highlight w:val="white"/>
        </w:rPr>
        <w:t>。</w:t>
      </w:r>
    </w:p>
    <w:p w:rsidR="00A77B3E" w:rsidRDefault="00A77B3E">
      <w:pPr>
        <w:spacing w:before="48" w:after="48" w:line="360" w:lineRule="auto"/>
        <w:ind w:firstLine="480"/>
        <w:rPr>
          <w:rFonts w:ascii="宋体" w:hAnsi="宋体" w:cs="宋体"/>
        </w:rPr>
      </w:pPr>
    </w:p>
    <w:p w:rsidR="00AE1438" w:rsidRDefault="00E5008D">
      <w:pPr>
        <w:pStyle w:val="aff0"/>
        <w:adjustRightInd w:val="0"/>
        <w:snapToGrid w:val="0"/>
        <w:spacing w:beforeLines="20" w:before="62" w:afterLines="20" w:after="62" w:line="360" w:lineRule="auto"/>
        <w:ind w:firstLineChars="200" w:firstLine="480"/>
        <w:rPr>
          <w:rFonts w:ascii="黑体" w:eastAsia="黑体" w:hAnsi="黑体" w:cs="黑体"/>
          <w:szCs w:val="24"/>
        </w:rPr>
      </w:pPr>
      <w:r>
        <w:rPr>
          <w:rFonts w:ascii="黑体" w:eastAsia="黑体" w:hAnsi="黑体" w:cs="黑体" w:hint="eastAsia"/>
          <w:color w:val="000000"/>
          <w:szCs w:val="24"/>
          <w:highlight w:val="white"/>
        </w:rPr>
        <w:t>七、对本次招标提出询问，请按以下方式联系</w:t>
      </w:r>
    </w:p>
    <w:p w:rsidR="00AE1438" w:rsidRDefault="00E5008D">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w:t>
      </w:r>
      <w:r>
        <w:rPr>
          <w:rFonts w:ascii="宋体" w:hAnsi="宋体" w:hint="eastAsia"/>
          <w:color w:val="000000"/>
          <w:sz w:val="24"/>
          <w:highlight w:val="white"/>
        </w:rPr>
        <w:t>采购人信息</w:t>
      </w:r>
    </w:p>
    <w:p w:rsidR="00AE1438" w:rsidRDefault="00E5008D">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名称：</w:t>
      </w:r>
      <w:r>
        <w:rPr>
          <w:rFonts w:ascii="宋体" w:hAnsi="宋体" w:hint="eastAsia"/>
          <w:color w:val="000000"/>
          <w:sz w:val="24"/>
          <w:highlight w:val="white"/>
        </w:rPr>
        <w:t>国家税务总局吉林省税务局</w:t>
      </w:r>
    </w:p>
    <w:p w:rsidR="00AE1438" w:rsidRDefault="00E5008D">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地址：吉林省长春市南关区南湖大路</w:t>
      </w:r>
      <w:r>
        <w:rPr>
          <w:rFonts w:ascii="宋体" w:hAnsi="宋体" w:hint="eastAsia"/>
          <w:color w:val="000000"/>
          <w:sz w:val="24"/>
          <w:highlight w:val="white"/>
        </w:rPr>
        <w:t>1518</w:t>
      </w:r>
      <w:r>
        <w:rPr>
          <w:rFonts w:ascii="宋体" w:hAnsi="宋体" w:hint="eastAsia"/>
          <w:color w:val="000000"/>
          <w:sz w:val="24"/>
          <w:highlight w:val="white"/>
        </w:rPr>
        <w:t>号</w:t>
      </w:r>
    </w:p>
    <w:p w:rsidR="00AE1438" w:rsidRDefault="00E5008D">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联系方式：</w:t>
      </w:r>
      <w:r>
        <w:rPr>
          <w:rFonts w:ascii="宋体" w:hAnsi="宋体" w:hint="eastAsia"/>
          <w:color w:val="000000"/>
          <w:sz w:val="24"/>
          <w:highlight w:val="white"/>
        </w:rPr>
        <w:t>0431-80500300</w:t>
      </w:r>
    </w:p>
    <w:p w:rsidR="00AE1438" w:rsidRDefault="00E5008D">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w:t>
      </w:r>
      <w:r>
        <w:rPr>
          <w:rFonts w:ascii="宋体" w:hAnsi="宋体" w:hint="eastAsia"/>
          <w:color w:val="000000"/>
          <w:sz w:val="24"/>
          <w:highlight w:val="white"/>
        </w:rPr>
        <w:t>项目联系方式</w:t>
      </w:r>
    </w:p>
    <w:p w:rsidR="00AE1438" w:rsidRDefault="00E5008D">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hint="eastAsia"/>
          <w:color w:val="000000"/>
          <w:sz w:val="24"/>
          <w:highlight w:val="white"/>
        </w:rPr>
        <w:t>项目联系人：</w:t>
      </w:r>
      <w:r>
        <w:rPr>
          <w:rFonts w:ascii="宋体" w:hAnsi="宋体" w:cs="宋体" w:hint="eastAsia"/>
          <w:color w:val="000000"/>
          <w:sz w:val="24"/>
          <w:highlight w:val="white"/>
        </w:rPr>
        <w:t>冯全成、罗立权</w:t>
      </w:r>
    </w:p>
    <w:p w:rsidR="00A77B3E" w:rsidRDefault="00E5008D">
      <w:pPr>
        <w:spacing w:before="48" w:after="48" w:line="360" w:lineRule="auto"/>
        <w:ind w:firstLine="480"/>
        <w:rPr>
          <w:rFonts w:ascii="宋体" w:hAnsi="宋体" w:cs="宋体"/>
        </w:rPr>
      </w:pPr>
      <w:r>
        <w:rPr>
          <w:rFonts w:ascii="宋体" w:hAnsi="宋体" w:hint="eastAsia"/>
          <w:color w:val="000000"/>
          <w:sz w:val="24"/>
          <w:highlight w:val="white"/>
        </w:rPr>
        <w:t>电话：</w:t>
      </w:r>
      <w:r>
        <w:rPr>
          <w:rFonts w:ascii="宋体" w:hAnsi="宋体" w:cs="宋体"/>
          <w:color w:val="000000"/>
          <w:sz w:val="24"/>
          <w:highlight w:val="white"/>
        </w:rPr>
        <w:t>0431-80500300</w:t>
      </w:r>
    </w:p>
    <w:p w:rsidR="00A77B3E" w:rsidRDefault="00A77B3E">
      <w:pPr>
        <w:spacing w:before="48" w:after="48" w:line="360" w:lineRule="auto"/>
        <w:ind w:firstLine="480"/>
        <w:rPr>
          <w:rFonts w:ascii="宋体" w:hAnsi="宋体" w:cs="宋体"/>
        </w:rPr>
      </w:pPr>
    </w:p>
    <w:p w:rsidR="00AE1438" w:rsidRDefault="00AE1438">
      <w:pPr>
        <w:rPr>
          <w:sz w:val="24"/>
        </w:rPr>
      </w:pPr>
    </w:p>
    <w:p w:rsidR="00AE1438" w:rsidRDefault="00E5008D">
      <w:pPr>
        <w:spacing w:line="260" w:lineRule="auto"/>
        <w:jc w:val="center"/>
        <w:outlineLvl w:val="0"/>
        <w:rPr>
          <w:b/>
          <w:bCs/>
          <w:kern w:val="44"/>
          <w:sz w:val="36"/>
          <w:szCs w:val="36"/>
        </w:rPr>
      </w:pPr>
      <w:r>
        <w:rPr>
          <w:b/>
          <w:bCs/>
          <w:color w:val="000000"/>
          <w:kern w:val="44"/>
          <w:sz w:val="36"/>
          <w:szCs w:val="36"/>
          <w:highlight w:val="white"/>
        </w:rPr>
        <w:br w:type="page"/>
      </w:r>
      <w:r>
        <w:rPr>
          <w:rStyle w:val="11"/>
          <w:rFonts w:hint="eastAsia"/>
          <w:color w:val="000000"/>
          <w:highlight w:val="white"/>
        </w:rPr>
        <w:lastRenderedPageBreak/>
        <w:t>第二章　投标人须知</w:t>
      </w:r>
    </w:p>
    <w:p w:rsidR="00A77B3E" w:rsidRDefault="00E5008D">
      <w:pPr>
        <w:spacing w:line="520" w:lineRule="exact"/>
        <w:jc w:val="center"/>
        <w:rPr>
          <w:rFonts w:ascii="黑体" w:eastAsia="黑体" w:hAnsi="黑体" w:cs="黑体"/>
          <w:sz w:val="28"/>
        </w:rPr>
      </w:pPr>
      <w:r>
        <w:rPr>
          <w:rFonts w:ascii="黑体" w:eastAsia="黑体" w:hAnsi="黑体" w:cs="黑体"/>
          <w:color w:val="000000"/>
          <w:sz w:val="28"/>
          <w:highlight w:val="white"/>
        </w:rPr>
        <w:t>投标人须知前附表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7"/>
        <w:gridCol w:w="1763"/>
        <w:gridCol w:w="612"/>
        <w:gridCol w:w="6183"/>
      </w:tblGrid>
      <w:tr w:rsidR="00AE1438">
        <w:trPr>
          <w:trHeight w:val="476"/>
        </w:trPr>
        <w:tc>
          <w:tcPr>
            <w:tcW w:w="777" w:type="dxa"/>
            <w:vAlign w:val="center"/>
          </w:tcPr>
          <w:p w:rsidR="00AE1438" w:rsidRDefault="00E5008D">
            <w:pPr>
              <w:spacing w:before="48" w:after="48" w:line="240" w:lineRule="auto"/>
              <w:jc w:val="center"/>
              <w:rPr>
                <w:rFonts w:ascii="宋体" w:hAnsi="宋体" w:cs="宋体"/>
                <w:b/>
              </w:rPr>
            </w:pPr>
            <w:r>
              <w:rPr>
                <w:rFonts w:ascii="宋体" w:hAnsi="宋体" w:cs="宋体"/>
                <w:b/>
                <w:color w:val="000000"/>
                <w:highlight w:val="white"/>
              </w:rPr>
              <w:t>序</w:t>
            </w:r>
            <w:r>
              <w:rPr>
                <w:rFonts w:ascii="宋体" w:hAnsi="宋体" w:cs="宋体"/>
                <w:b/>
                <w:color w:val="000000"/>
                <w:highlight w:val="white"/>
              </w:rPr>
              <w:t xml:space="preserve"> </w:t>
            </w:r>
            <w:r>
              <w:rPr>
                <w:rFonts w:ascii="宋体" w:hAnsi="宋体" w:cs="宋体"/>
                <w:b/>
                <w:color w:val="000000"/>
                <w:highlight w:val="white"/>
              </w:rPr>
              <w:t>号</w:t>
            </w:r>
          </w:p>
        </w:tc>
        <w:tc>
          <w:tcPr>
            <w:tcW w:w="1763" w:type="dxa"/>
            <w:vAlign w:val="center"/>
          </w:tcPr>
          <w:p w:rsidR="00AE1438" w:rsidRDefault="00E5008D">
            <w:pPr>
              <w:spacing w:before="48" w:after="48" w:line="240" w:lineRule="auto"/>
              <w:jc w:val="center"/>
              <w:rPr>
                <w:rFonts w:ascii="宋体" w:hAnsi="宋体" w:cs="宋体"/>
                <w:b/>
              </w:rPr>
            </w:pPr>
            <w:r>
              <w:rPr>
                <w:rFonts w:ascii="宋体" w:hAnsi="宋体" w:cs="宋体"/>
                <w:b/>
                <w:color w:val="000000"/>
                <w:highlight w:val="white"/>
              </w:rPr>
              <w:t>类</w:t>
            </w:r>
            <w:r>
              <w:rPr>
                <w:rFonts w:ascii="宋体" w:hAnsi="宋体" w:cs="宋体"/>
                <w:b/>
                <w:color w:val="000000"/>
                <w:highlight w:val="white"/>
              </w:rPr>
              <w:t xml:space="preserve">  </w:t>
            </w:r>
            <w:r>
              <w:rPr>
                <w:rFonts w:ascii="宋体" w:hAnsi="宋体" w:cs="宋体"/>
                <w:b/>
                <w:color w:val="000000"/>
                <w:highlight w:val="white"/>
              </w:rPr>
              <w:t>别</w:t>
            </w:r>
          </w:p>
        </w:tc>
        <w:tc>
          <w:tcPr>
            <w:tcW w:w="6795" w:type="dxa"/>
            <w:gridSpan w:val="2"/>
            <w:vAlign w:val="center"/>
          </w:tcPr>
          <w:p w:rsidR="00AE1438" w:rsidRDefault="00E5008D">
            <w:pPr>
              <w:spacing w:before="48" w:after="48" w:line="240" w:lineRule="auto"/>
              <w:jc w:val="center"/>
              <w:rPr>
                <w:rFonts w:ascii="宋体" w:hAnsi="宋体" w:cs="宋体"/>
                <w:b/>
              </w:rPr>
            </w:pPr>
            <w:r>
              <w:rPr>
                <w:rFonts w:ascii="宋体" w:hAnsi="宋体" w:cs="宋体"/>
                <w:b/>
                <w:color w:val="000000"/>
                <w:highlight w:val="white"/>
              </w:rPr>
              <w:t>内</w:t>
            </w:r>
            <w:r>
              <w:rPr>
                <w:rFonts w:ascii="宋体" w:hAnsi="宋体" w:cs="宋体"/>
                <w:b/>
                <w:color w:val="000000"/>
                <w:highlight w:val="white"/>
              </w:rPr>
              <w:t xml:space="preserve">     </w:t>
            </w:r>
            <w:r>
              <w:rPr>
                <w:rFonts w:ascii="宋体" w:hAnsi="宋体" w:cs="宋体"/>
                <w:b/>
                <w:color w:val="000000"/>
                <w:highlight w:val="white"/>
              </w:rPr>
              <w:t>容</w:t>
            </w:r>
          </w:p>
        </w:tc>
      </w:tr>
      <w:tr w:rsidR="00AE1438">
        <w:trPr>
          <w:trHeight w:val="476"/>
        </w:trPr>
        <w:tc>
          <w:tcPr>
            <w:tcW w:w="777" w:type="dxa"/>
            <w:vMerge w:val="restart"/>
            <w:vAlign w:val="center"/>
          </w:tcPr>
          <w:p w:rsidR="00AE1438" w:rsidRDefault="00E5008D">
            <w:pPr>
              <w:spacing w:before="48" w:after="48" w:line="240" w:lineRule="auto"/>
              <w:jc w:val="center"/>
              <w:rPr>
                <w:rFonts w:ascii="宋体" w:hAnsi="宋体" w:cs="宋体"/>
              </w:rPr>
            </w:pPr>
            <w:r>
              <w:rPr>
                <w:rFonts w:ascii="宋体" w:hAnsi="宋体" w:cs="宋体"/>
                <w:color w:val="000000"/>
                <w:highlight w:val="white"/>
              </w:rPr>
              <w:t>1</w:t>
            </w:r>
          </w:p>
        </w:tc>
        <w:tc>
          <w:tcPr>
            <w:tcW w:w="1763" w:type="dxa"/>
            <w:vMerge w:val="restart"/>
            <w:vAlign w:val="center"/>
          </w:tcPr>
          <w:p w:rsidR="00AE1438" w:rsidRDefault="00E5008D">
            <w:pPr>
              <w:spacing w:before="48" w:after="48" w:line="240" w:lineRule="auto"/>
              <w:jc w:val="center"/>
              <w:rPr>
                <w:rFonts w:ascii="宋体" w:hAnsi="宋体" w:cs="宋体"/>
              </w:rPr>
            </w:pPr>
            <w:r>
              <w:rPr>
                <w:rFonts w:ascii="宋体" w:hAnsi="宋体" w:cs="宋体"/>
                <w:color w:val="000000"/>
                <w:highlight w:val="white"/>
              </w:rPr>
              <w:t>项目名称、编号及预算</w:t>
            </w:r>
          </w:p>
        </w:tc>
        <w:tc>
          <w:tcPr>
            <w:tcW w:w="6435" w:type="dxa"/>
            <w:gridSpan w:val="2"/>
            <w:vAlign w:val="center"/>
          </w:tcPr>
          <w:p w:rsidR="00AE1438" w:rsidRDefault="00E5008D">
            <w:pPr>
              <w:spacing w:before="48" w:after="48" w:line="240" w:lineRule="auto"/>
              <w:jc w:val="left"/>
              <w:rPr>
                <w:rFonts w:ascii="宋体" w:hAnsi="宋体" w:cs="宋体"/>
              </w:rPr>
            </w:pPr>
            <w:r>
              <w:rPr>
                <w:rFonts w:ascii="宋体" w:hAnsi="宋体" w:cs="宋体"/>
                <w:color w:val="000000"/>
                <w:highlight w:val="white"/>
              </w:rPr>
              <w:t>项目名称：国家税务总局吉林省税务局</w:t>
            </w:r>
            <w:r>
              <w:rPr>
                <w:rFonts w:ascii="宋体" w:hAnsi="宋体" w:cs="宋体"/>
                <w:color w:val="000000"/>
                <w:highlight w:val="white"/>
              </w:rPr>
              <w:t>2025</w:t>
            </w:r>
            <w:r>
              <w:rPr>
                <w:rFonts w:ascii="宋体" w:hAnsi="宋体" w:cs="宋体"/>
                <w:color w:val="000000"/>
                <w:highlight w:val="white"/>
              </w:rPr>
              <w:t>年办税服务厅综合管理系统</w:t>
            </w:r>
            <w:r>
              <w:rPr>
                <w:rFonts w:ascii="宋体" w:hAnsi="宋体" w:cs="宋体"/>
                <w:color w:val="000000"/>
                <w:highlight w:val="white"/>
              </w:rPr>
              <w:t>—</w:t>
            </w:r>
            <w:r>
              <w:rPr>
                <w:rFonts w:ascii="宋体" w:hAnsi="宋体" w:cs="宋体"/>
                <w:color w:val="000000"/>
                <w:highlight w:val="white"/>
              </w:rPr>
              <w:t>自助办税终端系统优化升级项目（第二次）</w:t>
            </w:r>
          </w:p>
        </w:tc>
      </w:tr>
      <w:tr w:rsidR="00AE1438">
        <w:trPr>
          <w:trHeight w:val="476"/>
        </w:trPr>
        <w:tc>
          <w:tcPr>
            <w:tcW w:w="777" w:type="dxa"/>
            <w:vMerge/>
            <w:vAlign w:val="center"/>
          </w:tcPr>
          <w:p w:rsidR="00AE1438" w:rsidRDefault="00AE1438">
            <w:pPr>
              <w:spacing w:before="48" w:after="48" w:line="240" w:lineRule="auto"/>
              <w:jc w:val="center"/>
              <w:rPr>
                <w:rFonts w:ascii="宋体" w:hAnsi="宋体" w:cs="宋体"/>
              </w:rPr>
            </w:pPr>
          </w:p>
        </w:tc>
        <w:tc>
          <w:tcPr>
            <w:tcW w:w="1763" w:type="dxa"/>
            <w:vMerge/>
            <w:vAlign w:val="center"/>
          </w:tcPr>
          <w:p w:rsidR="00AE1438" w:rsidRDefault="00AE1438">
            <w:pPr>
              <w:spacing w:before="48" w:after="48" w:line="240" w:lineRule="auto"/>
              <w:jc w:val="center"/>
              <w:rPr>
                <w:rFonts w:ascii="宋体" w:hAnsi="宋体" w:cs="宋体"/>
              </w:rPr>
            </w:pPr>
          </w:p>
        </w:tc>
        <w:tc>
          <w:tcPr>
            <w:tcW w:w="6435" w:type="dxa"/>
            <w:gridSpan w:val="2"/>
            <w:vAlign w:val="center"/>
          </w:tcPr>
          <w:p w:rsidR="00AE1438" w:rsidRDefault="00E5008D">
            <w:pPr>
              <w:spacing w:before="48" w:after="48" w:line="240" w:lineRule="auto"/>
              <w:jc w:val="left"/>
              <w:rPr>
                <w:rFonts w:ascii="宋体" w:hAnsi="宋体" w:cs="宋体"/>
              </w:rPr>
            </w:pPr>
            <w:r>
              <w:rPr>
                <w:rFonts w:ascii="宋体" w:hAnsi="宋体" w:cs="宋体"/>
                <w:color w:val="000000"/>
                <w:highlight w:val="white"/>
              </w:rPr>
              <w:t>项目编号：</w:t>
            </w:r>
            <w:r>
              <w:rPr>
                <w:rFonts w:ascii="宋体" w:hAnsi="宋体" w:cs="宋体"/>
                <w:color w:val="000000"/>
                <w:highlight w:val="white"/>
              </w:rPr>
              <w:t>JL2025-ZXGK-C0076-B00</w:t>
            </w:r>
          </w:p>
        </w:tc>
      </w:tr>
      <w:tr w:rsidR="00AE1438">
        <w:trPr>
          <w:trHeight w:val="476"/>
        </w:trPr>
        <w:tc>
          <w:tcPr>
            <w:tcW w:w="777" w:type="dxa"/>
            <w:vMerge/>
            <w:vAlign w:val="center"/>
          </w:tcPr>
          <w:p w:rsidR="00AE1438" w:rsidRDefault="00AE1438">
            <w:pPr>
              <w:spacing w:before="48" w:after="48" w:line="240" w:lineRule="auto"/>
              <w:jc w:val="center"/>
              <w:rPr>
                <w:rFonts w:ascii="宋体" w:hAnsi="宋体" w:cs="宋体"/>
              </w:rPr>
            </w:pPr>
          </w:p>
        </w:tc>
        <w:tc>
          <w:tcPr>
            <w:tcW w:w="1763" w:type="dxa"/>
            <w:vMerge/>
            <w:vAlign w:val="center"/>
          </w:tcPr>
          <w:p w:rsidR="00AE1438" w:rsidRDefault="00AE1438">
            <w:pPr>
              <w:spacing w:before="48" w:after="48" w:line="240" w:lineRule="auto"/>
              <w:jc w:val="center"/>
              <w:rPr>
                <w:rFonts w:ascii="宋体" w:hAnsi="宋体" w:cs="宋体"/>
              </w:rPr>
            </w:pPr>
          </w:p>
        </w:tc>
        <w:tc>
          <w:tcPr>
            <w:tcW w:w="6435" w:type="dxa"/>
            <w:gridSpan w:val="2"/>
            <w:vAlign w:val="center"/>
          </w:tcPr>
          <w:p w:rsidR="00AE1438" w:rsidRDefault="00E5008D">
            <w:pPr>
              <w:spacing w:before="48" w:after="48" w:line="240" w:lineRule="auto"/>
              <w:jc w:val="left"/>
              <w:rPr>
                <w:rFonts w:ascii="宋体" w:hAnsi="宋体" w:cs="宋体"/>
              </w:rPr>
            </w:pPr>
            <w:r>
              <w:rPr>
                <w:rFonts w:ascii="宋体" w:hAnsi="宋体" w:cs="宋体"/>
                <w:color w:val="000000"/>
                <w:highlight w:val="white"/>
              </w:rPr>
              <w:t>项目预算：</w:t>
            </w:r>
            <w:r>
              <w:rPr>
                <w:rFonts w:ascii="宋体" w:hAnsi="宋体" w:cs="宋体"/>
                <w:color w:val="000000"/>
                <w:highlight w:val="white"/>
              </w:rPr>
              <w:t>60.00</w:t>
            </w:r>
            <w:r>
              <w:rPr>
                <w:rFonts w:ascii="宋体" w:hAnsi="宋体" w:cs="宋体"/>
                <w:color w:val="000000"/>
                <w:highlight w:val="white"/>
              </w:rPr>
              <w:t>万元</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2</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采购需求</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系统升级改造服务内容：</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一是根据总局要求，持续完善自助办税功能，提升服务功能向场景化、套餐式服务转变，确保办税</w:t>
            </w:r>
            <w:r>
              <w:rPr>
                <w:rFonts w:ascii="宋体" w:hAnsi="宋体" w:cs="宋体"/>
                <w:color w:val="000000"/>
                <w:highlight w:val="white"/>
              </w:rPr>
              <w:t>“</w:t>
            </w:r>
            <w:r>
              <w:rPr>
                <w:rFonts w:ascii="宋体" w:hAnsi="宋体" w:cs="宋体"/>
                <w:color w:val="000000"/>
                <w:highlight w:val="white"/>
              </w:rPr>
              <w:t>一看就能懂</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一点就能办</w:t>
            </w:r>
            <w:r>
              <w:rPr>
                <w:rFonts w:ascii="宋体" w:hAnsi="宋体" w:cs="宋体"/>
                <w:color w:val="000000"/>
                <w:highlight w:val="white"/>
              </w:rPr>
              <w:t>”</w:t>
            </w:r>
            <w:r>
              <w:rPr>
                <w:rFonts w:ascii="宋体" w:hAnsi="宋体" w:cs="宋体"/>
                <w:color w:val="000000"/>
                <w:highlight w:val="white"/>
              </w:rPr>
              <w:t>；</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二是优化自然人社保、车购税、房产契税、政务终端相关功能，提高硬件兼容性，针对减税、免税效验逻辑进行升级；</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三是进一步拓宽自助办税覆盖面。充分发挥自助办税终端窗口替代和网点延伸作用，对接银行自助柜台设备，通过银行网点多、覆盖面广的特点，助力</w:t>
            </w:r>
            <w:r>
              <w:rPr>
                <w:rFonts w:ascii="宋体" w:hAnsi="宋体" w:cs="宋体"/>
                <w:color w:val="000000"/>
                <w:highlight w:val="white"/>
              </w:rPr>
              <w:t>10</w:t>
            </w:r>
            <w:r>
              <w:rPr>
                <w:rFonts w:ascii="宋体" w:hAnsi="宋体" w:cs="宋体"/>
                <w:color w:val="000000"/>
                <w:highlight w:val="white"/>
              </w:rPr>
              <w:t>分钟办税服务圈建设，增强纳税人的获得感和体验感，提升纳税人的满意度；</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四是对接纳服监控系统，优化自助办税服务监控、管理和分析，</w:t>
            </w:r>
            <w:r>
              <w:rPr>
                <w:rFonts w:ascii="宋体" w:hAnsi="宋体" w:cs="宋体"/>
                <w:color w:val="000000"/>
                <w:highlight w:val="white"/>
              </w:rPr>
              <w:t>掌握业务类型、业务量和业务结构，为合理调配自助办税资源、调整服务策略提供支撑。</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服务期为自合同签订之日起三个月内完成上线部署，并保证系统运行稳定。</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3</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项目属性和类别</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宋体" w:hAnsi="宋体" w:cs="宋体"/>
                <w:b/>
                <w:color w:val="000000"/>
                <w:highlight w:val="white"/>
              </w:rPr>
              <w:t>项目属性：</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货物</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服务</w:t>
            </w:r>
          </w:p>
          <w:p w:rsidR="00AE1438" w:rsidRDefault="00E5008D">
            <w:pPr>
              <w:spacing w:before="48" w:after="48" w:line="240" w:lineRule="auto"/>
              <w:jc w:val="left"/>
              <w:rPr>
                <w:rFonts w:ascii="宋体" w:hAnsi="宋体" w:cs="宋体"/>
                <w:color w:val="000000"/>
              </w:rPr>
            </w:pPr>
            <w:r>
              <w:rPr>
                <w:rFonts w:ascii="宋体" w:hAnsi="宋体" w:cs="宋体"/>
                <w:b/>
                <w:color w:val="000000"/>
                <w:highlight w:val="white"/>
              </w:rPr>
              <w:t>项目类别：</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信息化项目</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非信息化项目</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4</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投标人资格要求</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符合国家有关法律规定，在中国境内（指关境内）注册，满足《中华人民共和国政府采购法》第二十二条规定。</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落实政府采购政策需满足的资格要求：本项目非专门面向中小企业采购，对小型和微型企业的价格给予</w:t>
            </w:r>
            <w:r>
              <w:rPr>
                <w:rFonts w:ascii="宋体" w:hAnsi="宋体" w:cs="宋体"/>
                <w:color w:val="000000"/>
                <w:highlight w:val="white"/>
              </w:rPr>
              <w:t>15%</w:t>
            </w:r>
            <w:r>
              <w:rPr>
                <w:rFonts w:ascii="宋体" w:hAnsi="宋体" w:cs="宋体"/>
                <w:color w:val="000000"/>
                <w:highlight w:val="white"/>
              </w:rPr>
              <w:t>的扣除，用扣除后的价格参加评审。</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本项目的特定资格要求：无。</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5</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是否接受联合体投标</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不接受</w:t>
            </w:r>
          </w:p>
          <w:p w:rsidR="00AE1438" w:rsidRDefault="00E5008D">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接受</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6</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采购标的对应的中小企业划分标准所属行业</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软件和信息技术服务业</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7</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核心产品</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无</w:t>
            </w:r>
          </w:p>
          <w:p w:rsidR="00AE1438" w:rsidRDefault="00E5008D">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有</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lastRenderedPageBreak/>
              <w:t>产品名称：</w:t>
            </w:r>
          </w:p>
          <w:p w:rsidR="00AE1438" w:rsidRDefault="00E5008D">
            <w:pPr>
              <w:spacing w:before="48" w:after="48" w:line="240" w:lineRule="auto"/>
              <w:jc w:val="left"/>
              <w:rPr>
                <w:rFonts w:ascii="宋体" w:hAnsi="宋体" w:cs="宋体"/>
                <w:color w:val="000000"/>
              </w:rPr>
            </w:pPr>
            <w:r>
              <w:rPr>
                <w:rFonts w:ascii="宋体" w:hAnsi="宋体" w:cs="宋体"/>
                <w:b/>
                <w:color w:val="000000"/>
                <w:highlight w:val="white"/>
              </w:rPr>
              <w:t>多家投标人提供的核心产品品牌相同，且通过资格审查、符合性审查的，按一家投标人计算，评审后得分最高的同品牌投标人获得中标人推荐资格，其他同品牌投标人不作为中标候选人。</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lastRenderedPageBreak/>
              <w:t>8</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采购进口产品</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本采购项目拒绝进口产品参加投标</w:t>
            </w:r>
          </w:p>
          <w:p w:rsidR="00AE1438" w:rsidRDefault="00E5008D">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本采购项目已经财政部审核同意购买进口产品</w:t>
            </w:r>
          </w:p>
          <w:p w:rsidR="00AE1438" w:rsidRDefault="00E5008D">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其他</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9</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信息发布媒体</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国家税务总局吉林省税务局门户网（</w:t>
            </w:r>
            <w:r>
              <w:rPr>
                <w:rFonts w:ascii="宋体" w:hAnsi="宋体" w:cs="宋体"/>
                <w:color w:val="000000"/>
                <w:highlight w:val="white"/>
              </w:rPr>
              <w:t>www.jilin.chinatax.gov.cn</w:t>
            </w:r>
            <w:r>
              <w:rPr>
                <w:rFonts w:ascii="宋体" w:hAnsi="宋体" w:cs="宋体"/>
                <w:color w:val="000000"/>
                <w:highlight w:val="white"/>
              </w:rPr>
              <w:t>）</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10</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获取招标文件时间、地点和方式等</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10</w:t>
            </w:r>
            <w:r>
              <w:rPr>
                <w:rFonts w:ascii="宋体" w:hAnsi="宋体" w:cs="宋体"/>
                <w:color w:val="000000"/>
                <w:highlight w:val="white"/>
              </w:rPr>
              <w:t>月</w:t>
            </w:r>
            <w:r>
              <w:rPr>
                <w:rFonts w:ascii="宋体" w:hAnsi="宋体" w:cs="宋体"/>
                <w:color w:val="000000"/>
                <w:highlight w:val="white"/>
              </w:rPr>
              <w:t>28</w:t>
            </w:r>
            <w:r>
              <w:rPr>
                <w:rFonts w:ascii="宋体" w:hAnsi="宋体" w:cs="宋体"/>
                <w:color w:val="000000"/>
                <w:highlight w:val="white"/>
              </w:rPr>
              <w:t>日至</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11</w:t>
            </w:r>
            <w:r>
              <w:rPr>
                <w:rFonts w:ascii="宋体" w:hAnsi="宋体" w:cs="宋体"/>
                <w:color w:val="000000"/>
                <w:highlight w:val="white"/>
              </w:rPr>
              <w:t>月</w:t>
            </w:r>
            <w:r>
              <w:rPr>
                <w:rFonts w:ascii="宋体" w:hAnsi="宋体" w:cs="宋体"/>
                <w:color w:val="000000"/>
                <w:highlight w:val="white"/>
              </w:rPr>
              <w:t>3</w:t>
            </w:r>
            <w:r>
              <w:rPr>
                <w:rFonts w:ascii="宋体" w:hAnsi="宋体" w:cs="宋体"/>
                <w:color w:val="000000"/>
                <w:highlight w:val="white"/>
              </w:rPr>
              <w:t>日每天</w:t>
            </w:r>
            <w:r>
              <w:rPr>
                <w:rFonts w:ascii="宋体" w:hAnsi="宋体" w:cs="宋体"/>
                <w:color w:val="000000"/>
                <w:highlight w:val="white"/>
              </w:rPr>
              <w:t>8:00</w:t>
            </w:r>
            <w:r>
              <w:rPr>
                <w:rFonts w:ascii="宋体" w:hAnsi="宋体" w:cs="宋体"/>
                <w:color w:val="000000"/>
                <w:highlight w:val="white"/>
              </w:rPr>
              <w:t>至</w:t>
            </w:r>
            <w:r>
              <w:rPr>
                <w:rFonts w:ascii="宋体" w:hAnsi="宋体" w:cs="宋体"/>
                <w:color w:val="000000"/>
                <w:highlight w:val="white"/>
              </w:rPr>
              <w:t>20:00</w:t>
            </w:r>
            <w:r>
              <w:rPr>
                <w:rFonts w:ascii="宋体" w:hAnsi="宋体" w:cs="宋体"/>
                <w:color w:val="000000"/>
                <w:highlight w:val="white"/>
              </w:rPr>
              <w:t>（北京时间，法定节假日除外）</w:t>
            </w:r>
          </w:p>
          <w:p w:rsidR="00AE1438" w:rsidRDefault="00E5008D">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AE1438" w:rsidRDefault="00E5008D">
            <w:pPr>
              <w:spacing w:before="48" w:after="48" w:line="240" w:lineRule="auto"/>
              <w:jc w:val="left"/>
              <w:rPr>
                <w:rFonts w:ascii="宋体" w:hAnsi="宋体" w:cs="宋体"/>
                <w:color w:val="000000"/>
              </w:rPr>
            </w:pPr>
            <w:r>
              <w:rPr>
                <w:rFonts w:ascii="宋体" w:hAnsi="宋体" w:cs="宋体"/>
                <w:b/>
                <w:color w:val="000000"/>
                <w:highlight w:val="white"/>
              </w:rPr>
              <w:t>方式：</w:t>
            </w:r>
            <w:r>
              <w:rPr>
                <w:rFonts w:ascii="宋体" w:hAnsi="宋体" w:cs="宋体"/>
                <w:color w:val="000000"/>
                <w:highlight w:val="white"/>
              </w:rPr>
              <w:t>供应商在国家税务总局集中采购中心网站，点</w:t>
            </w:r>
            <w:r>
              <w:rPr>
                <w:rFonts w:ascii="宋体" w:hAnsi="宋体" w:cs="宋体"/>
                <w:color w:val="000000"/>
                <w:highlight w:val="white"/>
              </w:rPr>
              <w:t>击</w:t>
            </w:r>
            <w:r>
              <w:rPr>
                <w:rFonts w:ascii="宋体" w:hAnsi="宋体" w:cs="宋体"/>
                <w:color w:val="000000"/>
                <w:highlight w:val="white"/>
              </w:rPr>
              <w:t>“</w:t>
            </w:r>
            <w:r>
              <w:rPr>
                <w:rFonts w:ascii="宋体" w:hAnsi="宋体" w:cs="宋体"/>
                <w:color w:val="000000"/>
                <w:highlight w:val="white"/>
              </w:rPr>
              <w:t>供应商登录</w:t>
            </w:r>
            <w:r>
              <w:rPr>
                <w:rFonts w:ascii="宋体" w:hAnsi="宋体" w:cs="宋体"/>
                <w:color w:val="000000"/>
                <w:highlight w:val="white"/>
              </w:rPr>
              <w:t>”</w:t>
            </w:r>
            <w:r>
              <w:rPr>
                <w:rFonts w:ascii="宋体" w:hAnsi="宋体" w:cs="宋体"/>
                <w:color w:val="000000"/>
                <w:highlight w:val="white"/>
              </w:rPr>
              <w:t>，完成注册，登录国家税务总局政府采购评审管理系统，报名并免费下载采购文件电子版。没有报名的供应商，不能参加本项目采购活动。</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11</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现场考察</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不组织现场考察</w:t>
            </w:r>
          </w:p>
          <w:p w:rsidR="00AE1438" w:rsidRDefault="00E5008D">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组织现场考察：</w:t>
            </w:r>
          </w:p>
          <w:p w:rsidR="00AE1438" w:rsidRDefault="00E5008D">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u w:val="single"/>
              </w:rPr>
              <w:t xml:space="preserve"> </w:t>
            </w:r>
            <w:r>
              <w:rPr>
                <w:rFonts w:ascii="宋体" w:hAnsi="宋体" w:cs="宋体"/>
                <w:color w:val="000000"/>
                <w:highlight w:val="white"/>
              </w:rPr>
              <w:t>年</w:t>
            </w:r>
            <w:r>
              <w:rPr>
                <w:rFonts w:ascii="宋体" w:hAnsi="宋体" w:cs="宋体"/>
                <w:color w:val="000000"/>
                <w:highlight w:val="white"/>
                <w:u w:val="single"/>
              </w:rPr>
              <w:t xml:space="preserve"> </w:t>
            </w:r>
            <w:r>
              <w:rPr>
                <w:rFonts w:ascii="宋体" w:hAnsi="宋体" w:cs="宋体"/>
                <w:color w:val="000000"/>
                <w:highlight w:val="white"/>
              </w:rPr>
              <w:t>月</w:t>
            </w:r>
            <w:r>
              <w:rPr>
                <w:rFonts w:ascii="宋体" w:hAnsi="宋体" w:cs="宋体"/>
                <w:color w:val="000000"/>
                <w:highlight w:val="white"/>
                <w:u w:val="single"/>
              </w:rPr>
              <w:t xml:space="preserve"> </w:t>
            </w:r>
            <w:r>
              <w:rPr>
                <w:rFonts w:ascii="宋体" w:hAnsi="宋体" w:cs="宋体"/>
                <w:color w:val="000000"/>
                <w:highlight w:val="white"/>
              </w:rPr>
              <w:t>日（北京时间）</w:t>
            </w:r>
          </w:p>
          <w:p w:rsidR="00AE1438" w:rsidRDefault="00E5008D">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u w:val="single"/>
              </w:rPr>
              <w:t>__________</w:t>
            </w:r>
          </w:p>
          <w:p w:rsidR="00AE1438" w:rsidRDefault="00E5008D">
            <w:pPr>
              <w:spacing w:before="48" w:after="48" w:line="240" w:lineRule="auto"/>
              <w:jc w:val="left"/>
              <w:rPr>
                <w:rFonts w:ascii="宋体" w:hAnsi="宋体" w:cs="宋体"/>
                <w:color w:val="000000"/>
              </w:rPr>
            </w:pPr>
            <w:r>
              <w:rPr>
                <w:rFonts w:ascii="宋体" w:hAnsi="宋体" w:cs="宋体"/>
                <w:b/>
                <w:color w:val="000000"/>
                <w:highlight w:val="white"/>
              </w:rPr>
              <w:t>联系人：</w:t>
            </w:r>
            <w:r>
              <w:rPr>
                <w:rFonts w:ascii="宋体" w:hAnsi="宋体" w:cs="宋体"/>
                <w:color w:val="000000"/>
                <w:highlight w:val="white"/>
                <w:u w:val="single"/>
              </w:rPr>
              <w:t>__________</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u w:val="single"/>
              </w:rPr>
              <w:t>__________</w:t>
            </w:r>
          </w:p>
          <w:p w:rsidR="00AE1438" w:rsidRDefault="00E5008D">
            <w:pPr>
              <w:spacing w:before="48" w:after="48" w:line="240" w:lineRule="auto"/>
              <w:jc w:val="left"/>
              <w:rPr>
                <w:rFonts w:ascii="宋体" w:hAnsi="宋体" w:cs="宋体"/>
                <w:color w:val="000000"/>
              </w:rPr>
            </w:pPr>
            <w:r>
              <w:rPr>
                <w:rFonts w:ascii="宋体" w:hAnsi="宋体" w:cs="宋体"/>
                <w:b/>
                <w:color w:val="000000"/>
                <w:highlight w:val="white"/>
              </w:rPr>
              <w:t>要求：</w:t>
            </w:r>
          </w:p>
        </w:tc>
      </w:tr>
      <w:tr w:rsidR="00AE1438">
        <w:trPr>
          <w:trHeight w:val="476"/>
        </w:trPr>
        <w:tc>
          <w:tcPr>
            <w:tcW w:w="777" w:type="dxa"/>
            <w:vMerge w:val="restart"/>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12</w:t>
            </w:r>
          </w:p>
        </w:tc>
        <w:tc>
          <w:tcPr>
            <w:tcW w:w="1763" w:type="dxa"/>
            <w:vMerge w:val="restart"/>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投标文件组成</w:t>
            </w:r>
          </w:p>
        </w:tc>
        <w:tc>
          <w:tcPr>
            <w:tcW w:w="612" w:type="dxa"/>
            <w:vMerge w:val="restart"/>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商务部分</w:t>
            </w:r>
          </w:p>
        </w:tc>
        <w:tc>
          <w:tcPr>
            <w:tcW w:w="5822" w:type="dxa"/>
            <w:vAlign w:val="center"/>
          </w:tcPr>
          <w:p w:rsidR="00AE1438" w:rsidRDefault="00E5008D">
            <w:pPr>
              <w:spacing w:before="48" w:after="48" w:line="240" w:lineRule="auto"/>
              <w:jc w:val="left"/>
              <w:rPr>
                <w:rFonts w:ascii="宋体" w:hAnsi="宋体" w:cs="宋体"/>
                <w:b/>
                <w:color w:val="000000"/>
              </w:rPr>
            </w:pPr>
            <w:r>
              <w:rPr>
                <w:rFonts w:ascii="宋体" w:hAnsi="宋体" w:cs="宋体"/>
                <w:b/>
                <w:color w:val="000000"/>
                <w:highlight w:val="white"/>
              </w:rPr>
              <w:t>一、资格证明文件：</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法人或者其他组织的营业执照等证明文件（上传扫描件）；</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2.★2024</w:t>
            </w:r>
            <w:r>
              <w:rPr>
                <w:rFonts w:ascii="宋体" w:hAnsi="宋体" w:cs="宋体"/>
                <w:color w:val="000000"/>
                <w:highlight w:val="white"/>
              </w:rPr>
              <w:t>年度经会计师事务所审计的财务报告（须上传加盖会计师事务所公章及注册会计师签章的扫描件）；没有经审计的财务报告的，可以提供基本开户银行出具的资信证明（上传扫描件）；</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个月的依法缴纳税收（不包括个人所得税）的相关材料，如依法免税或不需要纳税的，则应提供相应证明材料（上传扫描件）；</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个月的依法缴纳社会保障资金的相关材料，如依法不需要缴纳社会保障资金的，则应提供相应证明材料（上传扫描件）；</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参加本项目投标前三年内，在经营活动中没有重大违法记录（指供应商因违法经营受到刑事处罚或者责令停产停业、吊销许可证或者执照、较大数额罚款等行政处罚）的书面声明；</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具备履行合同所必需的设备和专业技术能力的证明材料</w:t>
            </w:r>
            <w:r>
              <w:rPr>
                <w:rFonts w:ascii="宋体" w:hAnsi="宋体" w:cs="宋体"/>
                <w:color w:val="000000"/>
                <w:highlight w:val="white"/>
              </w:rPr>
              <w:t>(</w:t>
            </w:r>
            <w:r>
              <w:rPr>
                <w:rFonts w:ascii="宋体" w:hAnsi="宋体" w:cs="宋体"/>
                <w:color w:val="000000"/>
                <w:highlight w:val="white"/>
              </w:rPr>
              <w:t>供</w:t>
            </w:r>
            <w:r>
              <w:rPr>
                <w:rFonts w:ascii="宋体" w:hAnsi="宋体" w:cs="宋体"/>
                <w:color w:val="000000"/>
                <w:highlight w:val="white"/>
              </w:rPr>
              <w:lastRenderedPageBreak/>
              <w:t>应商根据项目需求提供证明材料或者承诺</w:t>
            </w:r>
            <w:r>
              <w:rPr>
                <w:rFonts w:ascii="宋体" w:hAnsi="宋体" w:cs="宋体"/>
                <w:color w:val="000000"/>
                <w:highlight w:val="white"/>
              </w:rPr>
              <w:t>)</w:t>
            </w:r>
            <w:r>
              <w:rPr>
                <w:rFonts w:ascii="宋体" w:hAnsi="宋体" w:cs="宋体"/>
                <w:color w:val="000000"/>
                <w:highlight w:val="white"/>
              </w:rPr>
              <w:t>。</w:t>
            </w:r>
          </w:p>
        </w:tc>
      </w:tr>
      <w:tr w:rsidR="00AE1438">
        <w:trPr>
          <w:trHeight w:val="476"/>
        </w:trPr>
        <w:tc>
          <w:tcPr>
            <w:tcW w:w="777" w:type="dxa"/>
            <w:vMerge/>
            <w:vAlign w:val="center"/>
          </w:tcPr>
          <w:p w:rsidR="00AE1438" w:rsidRDefault="00AE1438">
            <w:pPr>
              <w:spacing w:before="48" w:after="48" w:line="240" w:lineRule="auto"/>
              <w:jc w:val="center"/>
              <w:rPr>
                <w:rFonts w:ascii="宋体" w:hAnsi="宋体" w:cs="宋体"/>
                <w:color w:val="000000"/>
              </w:rPr>
            </w:pPr>
          </w:p>
        </w:tc>
        <w:tc>
          <w:tcPr>
            <w:tcW w:w="1763" w:type="dxa"/>
            <w:vMerge/>
            <w:vAlign w:val="center"/>
          </w:tcPr>
          <w:p w:rsidR="00AE1438" w:rsidRDefault="00AE1438">
            <w:pPr>
              <w:spacing w:before="48" w:after="48" w:line="240" w:lineRule="auto"/>
              <w:jc w:val="center"/>
              <w:rPr>
                <w:rFonts w:ascii="宋体" w:hAnsi="宋体" w:cs="宋体"/>
                <w:color w:val="000000"/>
              </w:rPr>
            </w:pPr>
          </w:p>
        </w:tc>
        <w:tc>
          <w:tcPr>
            <w:tcW w:w="612" w:type="dxa"/>
            <w:vMerge/>
            <w:vAlign w:val="center"/>
          </w:tcPr>
          <w:p w:rsidR="00AE1438" w:rsidRDefault="00AE1438">
            <w:pPr>
              <w:spacing w:before="48" w:after="48" w:line="240" w:lineRule="auto"/>
              <w:jc w:val="center"/>
              <w:rPr>
                <w:rFonts w:ascii="宋体" w:hAnsi="宋体" w:cs="宋体"/>
                <w:color w:val="000000"/>
              </w:rPr>
            </w:pPr>
          </w:p>
        </w:tc>
        <w:tc>
          <w:tcPr>
            <w:tcW w:w="5822" w:type="dxa"/>
            <w:vAlign w:val="center"/>
          </w:tcPr>
          <w:p w:rsidR="00AE1438" w:rsidRDefault="00E5008D">
            <w:pPr>
              <w:spacing w:before="48" w:after="48" w:line="240" w:lineRule="auto"/>
              <w:jc w:val="left"/>
              <w:rPr>
                <w:rFonts w:ascii="宋体" w:hAnsi="宋体" w:cs="宋体"/>
                <w:b/>
                <w:color w:val="000000"/>
              </w:rPr>
            </w:pPr>
            <w:r>
              <w:rPr>
                <w:rFonts w:ascii="宋体" w:hAnsi="宋体" w:cs="宋体"/>
                <w:b/>
                <w:color w:val="000000"/>
                <w:highlight w:val="white"/>
              </w:rPr>
              <w:t>二、报价一览表：</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投标报价表（开标一览表）。</w:t>
            </w:r>
          </w:p>
        </w:tc>
      </w:tr>
      <w:tr w:rsidR="00AE1438">
        <w:trPr>
          <w:trHeight w:val="476"/>
        </w:trPr>
        <w:tc>
          <w:tcPr>
            <w:tcW w:w="777" w:type="dxa"/>
            <w:vMerge/>
            <w:vAlign w:val="center"/>
          </w:tcPr>
          <w:p w:rsidR="00AE1438" w:rsidRDefault="00AE1438">
            <w:pPr>
              <w:spacing w:before="48" w:after="48" w:line="240" w:lineRule="auto"/>
              <w:jc w:val="center"/>
              <w:rPr>
                <w:rFonts w:ascii="宋体" w:hAnsi="宋体" w:cs="宋体"/>
                <w:color w:val="000000"/>
              </w:rPr>
            </w:pPr>
          </w:p>
        </w:tc>
        <w:tc>
          <w:tcPr>
            <w:tcW w:w="1763" w:type="dxa"/>
            <w:vMerge/>
            <w:vAlign w:val="center"/>
          </w:tcPr>
          <w:p w:rsidR="00AE1438" w:rsidRDefault="00AE1438">
            <w:pPr>
              <w:spacing w:before="48" w:after="48" w:line="240" w:lineRule="auto"/>
              <w:jc w:val="center"/>
              <w:rPr>
                <w:rFonts w:ascii="宋体" w:hAnsi="宋体" w:cs="宋体"/>
                <w:color w:val="000000"/>
              </w:rPr>
            </w:pPr>
          </w:p>
        </w:tc>
        <w:tc>
          <w:tcPr>
            <w:tcW w:w="612" w:type="dxa"/>
            <w:vMerge/>
            <w:vAlign w:val="center"/>
          </w:tcPr>
          <w:p w:rsidR="00AE1438" w:rsidRDefault="00AE1438">
            <w:pPr>
              <w:spacing w:before="48" w:after="48" w:line="240" w:lineRule="auto"/>
              <w:jc w:val="center"/>
              <w:rPr>
                <w:rFonts w:ascii="宋体" w:hAnsi="宋体" w:cs="宋体"/>
                <w:color w:val="000000"/>
              </w:rPr>
            </w:pPr>
          </w:p>
        </w:tc>
        <w:tc>
          <w:tcPr>
            <w:tcW w:w="5822" w:type="dxa"/>
            <w:vAlign w:val="center"/>
          </w:tcPr>
          <w:p w:rsidR="00AE1438" w:rsidRDefault="00E5008D">
            <w:pPr>
              <w:spacing w:before="48" w:after="48" w:line="240" w:lineRule="auto"/>
              <w:jc w:val="left"/>
              <w:rPr>
                <w:rFonts w:ascii="宋体" w:hAnsi="宋体" w:cs="宋体"/>
                <w:b/>
                <w:color w:val="000000"/>
              </w:rPr>
            </w:pPr>
            <w:r>
              <w:rPr>
                <w:rFonts w:ascii="宋体" w:hAnsi="宋体" w:cs="宋体"/>
                <w:b/>
                <w:color w:val="000000"/>
                <w:highlight w:val="white"/>
              </w:rPr>
              <w:t>三、其他文件及资料：</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法定代表人授权委托书</w:t>
            </w:r>
            <w:r>
              <w:rPr>
                <w:rFonts w:ascii="宋体" w:hAnsi="宋体" w:cs="宋体"/>
                <w:color w:val="000000"/>
                <w:highlight w:val="white"/>
              </w:rPr>
              <w:t>(</w:t>
            </w:r>
            <w:r>
              <w:rPr>
                <w:rFonts w:ascii="宋体" w:hAnsi="宋体" w:cs="宋体"/>
                <w:color w:val="000000"/>
                <w:highlight w:val="white"/>
              </w:rPr>
              <w:t>适用于被授权投标代表参与投标活动的，上传加盖公章的扫描件</w:t>
            </w:r>
            <w:r>
              <w:rPr>
                <w:rFonts w:ascii="宋体" w:hAnsi="宋体" w:cs="宋体"/>
                <w:color w:val="000000"/>
                <w:highlight w:val="white"/>
              </w:rPr>
              <w:t>)</w:t>
            </w:r>
            <w:r>
              <w:rPr>
                <w:rFonts w:ascii="宋体" w:hAnsi="宋体" w:cs="宋体"/>
                <w:color w:val="000000"/>
                <w:highlight w:val="white"/>
              </w:rPr>
              <w:t>或法定代表人身份证明</w:t>
            </w:r>
            <w:r>
              <w:rPr>
                <w:rFonts w:ascii="宋体" w:hAnsi="宋体" w:cs="宋体"/>
                <w:color w:val="000000"/>
                <w:highlight w:val="white"/>
              </w:rPr>
              <w:t xml:space="preserve"> </w:t>
            </w:r>
            <w:r>
              <w:rPr>
                <w:rFonts w:ascii="宋体" w:hAnsi="宋体" w:cs="宋体"/>
                <w:color w:val="000000"/>
                <w:highlight w:val="white"/>
              </w:rPr>
              <w:t>(</w:t>
            </w:r>
            <w:r>
              <w:rPr>
                <w:rFonts w:ascii="宋体" w:hAnsi="宋体" w:cs="宋体"/>
                <w:color w:val="000000"/>
                <w:highlight w:val="white"/>
              </w:rPr>
              <w:t>适用于法定代表人参加投标活动的，上传加盖公章的扫描件</w:t>
            </w:r>
            <w:r>
              <w:rPr>
                <w:rFonts w:ascii="宋体" w:hAnsi="宋体" w:cs="宋体"/>
                <w:color w:val="000000"/>
                <w:highlight w:val="white"/>
              </w:rPr>
              <w:t>)</w:t>
            </w:r>
            <w:r>
              <w:rPr>
                <w:rFonts w:ascii="宋体" w:hAnsi="宋体" w:cs="宋体"/>
                <w:color w:val="000000"/>
                <w:highlight w:val="white"/>
              </w:rPr>
              <w:t>；</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投标函（上传加盖公章的扫描件）；</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商务条款偏离表；</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中小企业声明函（中小企业投标的，应按照《政府采购促进中小企业发展管理办法》（财库﹝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46 </w:t>
            </w:r>
            <w:r>
              <w:rPr>
                <w:rFonts w:ascii="宋体" w:hAnsi="宋体" w:cs="宋体"/>
                <w:color w:val="000000"/>
                <w:highlight w:val="white"/>
              </w:rPr>
              <w:t>号印发）《关于印发中小企业划型标准规定的通知》</w:t>
            </w:r>
            <w:r>
              <w:rPr>
                <w:rFonts w:ascii="宋体" w:hAnsi="宋体" w:cs="宋体"/>
                <w:color w:val="000000"/>
                <w:highlight w:val="white"/>
              </w:rPr>
              <w:t xml:space="preserve"> </w:t>
            </w:r>
            <w:r>
              <w:rPr>
                <w:rFonts w:ascii="宋体" w:hAnsi="宋体" w:cs="宋体"/>
                <w:color w:val="000000"/>
                <w:highlight w:val="white"/>
              </w:rPr>
              <w:t>（工信部联企业〔</w:t>
            </w:r>
            <w:r>
              <w:rPr>
                <w:rFonts w:ascii="宋体" w:hAnsi="宋体" w:cs="宋体"/>
                <w:color w:val="000000"/>
                <w:highlight w:val="white"/>
              </w:rPr>
              <w:t>2011</w:t>
            </w:r>
            <w:r>
              <w:rPr>
                <w:rFonts w:ascii="宋体" w:hAnsi="宋体" w:cs="宋体"/>
                <w:color w:val="000000"/>
                <w:highlight w:val="white"/>
              </w:rPr>
              <w:t>〕</w:t>
            </w:r>
            <w:r>
              <w:rPr>
                <w:rFonts w:ascii="宋体" w:hAnsi="宋体" w:cs="宋体"/>
                <w:color w:val="000000"/>
                <w:highlight w:val="white"/>
              </w:rPr>
              <w:t>300</w:t>
            </w:r>
            <w:r>
              <w:rPr>
                <w:rFonts w:ascii="宋体" w:hAnsi="宋体" w:cs="宋体"/>
                <w:color w:val="000000"/>
                <w:highlight w:val="white"/>
              </w:rPr>
              <w:t>号）如实填写并提交此函）；</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监狱企业证明文件</w:t>
            </w:r>
            <w:r>
              <w:rPr>
                <w:rFonts w:ascii="宋体" w:hAnsi="宋体" w:cs="宋体"/>
                <w:color w:val="000000"/>
                <w:highlight w:val="white"/>
              </w:rPr>
              <w:t>[</w:t>
            </w:r>
            <w:r>
              <w:rPr>
                <w:rFonts w:ascii="宋体" w:hAnsi="宋体" w:cs="宋体"/>
                <w:color w:val="000000"/>
                <w:highlight w:val="white"/>
              </w:rPr>
              <w:t>监狱企业投标的，应提交省级以上监狱管理局、戒毒管理局（含新疆生产建设兵团）出具的证明文件，格式自拟</w:t>
            </w:r>
            <w:r>
              <w:rPr>
                <w:rFonts w:ascii="宋体" w:hAnsi="宋体" w:cs="宋体"/>
                <w:color w:val="000000"/>
                <w:highlight w:val="white"/>
              </w:rPr>
              <w:t>]</w:t>
            </w:r>
            <w:r>
              <w:rPr>
                <w:rFonts w:ascii="宋体" w:hAnsi="宋体" w:cs="宋体"/>
                <w:color w:val="000000"/>
                <w:highlight w:val="white"/>
              </w:rPr>
              <w:t>；</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残疾人福利性单位声明函（残疾人福利性单位投标的，</w:t>
            </w:r>
            <w:r>
              <w:rPr>
                <w:rFonts w:ascii="宋体" w:hAnsi="宋体" w:cs="宋体"/>
                <w:color w:val="000000"/>
                <w:highlight w:val="white"/>
              </w:rPr>
              <w:t>应提交此函）；</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7.</w:t>
            </w:r>
            <w:r>
              <w:rPr>
                <w:rFonts w:ascii="宋体" w:hAnsi="宋体" w:cs="宋体"/>
                <w:color w:val="000000"/>
                <w:highlight w:val="white"/>
              </w:rPr>
              <w:t>具有</w:t>
            </w:r>
            <w:r>
              <w:rPr>
                <w:rFonts w:ascii="宋体" w:hAnsi="宋体" w:cs="宋体"/>
                <w:color w:val="000000"/>
                <w:highlight w:val="white"/>
              </w:rPr>
              <w:t>ISO/IEC 27001</w:t>
            </w:r>
            <w:r>
              <w:rPr>
                <w:rFonts w:ascii="宋体" w:hAnsi="宋体" w:cs="宋体"/>
                <w:color w:val="000000"/>
                <w:highlight w:val="white"/>
              </w:rPr>
              <w:t>信息安全管理体系认证证书（上传扫描件）；</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8.</w:t>
            </w:r>
            <w:r>
              <w:rPr>
                <w:rFonts w:ascii="宋体" w:hAnsi="宋体" w:cs="宋体"/>
                <w:color w:val="000000"/>
                <w:highlight w:val="white"/>
              </w:rPr>
              <w:t>具有</w:t>
            </w:r>
            <w:r>
              <w:rPr>
                <w:rFonts w:ascii="宋体" w:hAnsi="宋体" w:cs="宋体"/>
                <w:color w:val="000000"/>
                <w:highlight w:val="white"/>
              </w:rPr>
              <w:t>ISO/IEC 20000</w:t>
            </w:r>
            <w:r>
              <w:rPr>
                <w:rFonts w:ascii="宋体" w:hAnsi="宋体" w:cs="宋体"/>
                <w:color w:val="000000"/>
                <w:highlight w:val="white"/>
              </w:rPr>
              <w:t>信息技术服务管理体系认证证书（上传扫描件）；</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9.</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质量管理体系认证证书（上传扫描件）；</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10.</w:t>
            </w:r>
            <w:r>
              <w:rPr>
                <w:rFonts w:ascii="宋体" w:hAnsi="宋体" w:cs="宋体"/>
                <w:color w:val="000000"/>
                <w:highlight w:val="white"/>
              </w:rPr>
              <w:t>成功案例一览表：提供</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类似或相似项目案例，应上传合同扫描件。合同扫描件应能清晰体现合同甲乙双方、合同时间、合同金额、合同主要内容等，并提供对方联系人及联系方式，否则不能获得相应分值；</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11.</w:t>
            </w:r>
            <w:r>
              <w:rPr>
                <w:rFonts w:ascii="宋体" w:hAnsi="宋体" w:cs="宋体"/>
                <w:color w:val="000000"/>
                <w:highlight w:val="white"/>
              </w:rPr>
              <w:t>投标人认为需要提供的其它说明和资料。</w:t>
            </w:r>
          </w:p>
        </w:tc>
      </w:tr>
      <w:tr w:rsidR="00AE1438">
        <w:trPr>
          <w:trHeight w:val="476"/>
        </w:trPr>
        <w:tc>
          <w:tcPr>
            <w:tcW w:w="777" w:type="dxa"/>
            <w:vMerge/>
            <w:vAlign w:val="center"/>
          </w:tcPr>
          <w:p w:rsidR="00AE1438" w:rsidRDefault="00AE1438">
            <w:pPr>
              <w:spacing w:before="48" w:after="48" w:line="240" w:lineRule="auto"/>
              <w:jc w:val="center"/>
              <w:rPr>
                <w:rFonts w:ascii="宋体" w:hAnsi="宋体" w:cs="宋体"/>
                <w:color w:val="000000"/>
              </w:rPr>
            </w:pPr>
          </w:p>
        </w:tc>
        <w:tc>
          <w:tcPr>
            <w:tcW w:w="1763" w:type="dxa"/>
            <w:vMerge/>
            <w:vAlign w:val="center"/>
          </w:tcPr>
          <w:p w:rsidR="00AE1438" w:rsidRDefault="00AE1438">
            <w:pPr>
              <w:spacing w:before="48" w:after="48" w:line="240" w:lineRule="auto"/>
              <w:jc w:val="center"/>
              <w:rPr>
                <w:rFonts w:ascii="宋体" w:hAnsi="宋体" w:cs="宋体"/>
                <w:color w:val="000000"/>
              </w:rPr>
            </w:pPr>
          </w:p>
        </w:tc>
        <w:tc>
          <w:tcPr>
            <w:tcW w:w="612"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技术部分</w:t>
            </w:r>
          </w:p>
        </w:tc>
        <w:tc>
          <w:tcPr>
            <w:tcW w:w="5822" w:type="dxa"/>
            <w:vAlign w:val="center"/>
          </w:tcPr>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技术条款偏离表；</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技术力量一览表；</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技术人员简历表；</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提供投标人为投入本项目的项目经理、技术主管人员及技术主要人员缴纳社保的证明材料；</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满足指标要求情况（相关内容在《技术条款偏离表》中予以响应）；</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管理实施方案；</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7.</w:t>
            </w:r>
            <w:r>
              <w:rPr>
                <w:rFonts w:ascii="宋体" w:hAnsi="宋体" w:cs="宋体"/>
                <w:color w:val="000000"/>
                <w:highlight w:val="white"/>
              </w:rPr>
              <w:t>升级改造方案；</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8.</w:t>
            </w:r>
            <w:r>
              <w:rPr>
                <w:rFonts w:ascii="宋体" w:hAnsi="宋体" w:cs="宋体"/>
                <w:color w:val="000000"/>
                <w:highlight w:val="white"/>
              </w:rPr>
              <w:t>应急及安全保障方案；</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9.</w:t>
            </w:r>
            <w:r>
              <w:rPr>
                <w:rFonts w:ascii="宋体" w:hAnsi="宋体" w:cs="宋体"/>
                <w:color w:val="000000"/>
                <w:highlight w:val="white"/>
              </w:rPr>
              <w:t>保密方案；</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lastRenderedPageBreak/>
              <w:t>10.</w:t>
            </w:r>
            <w:r>
              <w:rPr>
                <w:rFonts w:ascii="宋体" w:hAnsi="宋体" w:cs="宋体"/>
                <w:color w:val="000000"/>
                <w:highlight w:val="white"/>
              </w:rPr>
              <w:t>验收方案；</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11.</w:t>
            </w:r>
            <w:r>
              <w:rPr>
                <w:rFonts w:ascii="宋体" w:hAnsi="宋体" w:cs="宋体"/>
                <w:color w:val="000000"/>
                <w:highlight w:val="white"/>
              </w:rPr>
              <w:t>投标人认为需要提供的其它方案、说明和资料。</w:t>
            </w:r>
          </w:p>
        </w:tc>
      </w:tr>
      <w:tr w:rsidR="00AE1438">
        <w:trPr>
          <w:trHeight w:val="476"/>
        </w:trPr>
        <w:tc>
          <w:tcPr>
            <w:tcW w:w="777" w:type="dxa"/>
            <w:vMerge/>
            <w:vAlign w:val="center"/>
          </w:tcPr>
          <w:p w:rsidR="00AE1438" w:rsidRDefault="00AE1438">
            <w:pPr>
              <w:spacing w:before="48" w:after="48" w:line="240" w:lineRule="auto"/>
              <w:jc w:val="center"/>
              <w:rPr>
                <w:rFonts w:ascii="宋体" w:hAnsi="宋体" w:cs="宋体"/>
                <w:color w:val="000000"/>
              </w:rPr>
            </w:pPr>
          </w:p>
        </w:tc>
        <w:tc>
          <w:tcPr>
            <w:tcW w:w="1763" w:type="dxa"/>
            <w:vMerge/>
            <w:vAlign w:val="center"/>
          </w:tcPr>
          <w:p w:rsidR="00AE1438" w:rsidRDefault="00AE1438">
            <w:pPr>
              <w:spacing w:before="48" w:after="48" w:line="240" w:lineRule="auto"/>
              <w:jc w:val="center"/>
              <w:rPr>
                <w:rFonts w:ascii="宋体" w:hAnsi="宋体" w:cs="宋体"/>
                <w:color w:val="000000"/>
              </w:rPr>
            </w:pP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以上带</w:t>
            </w:r>
            <w:r>
              <w:rPr>
                <w:rFonts w:ascii="宋体" w:hAnsi="宋体" w:cs="宋体"/>
                <w:color w:val="000000"/>
                <w:highlight w:val="white"/>
              </w:rPr>
              <w:t>★</w:t>
            </w:r>
            <w:r>
              <w:rPr>
                <w:rFonts w:ascii="宋体" w:hAnsi="宋体" w:cs="宋体"/>
                <w:color w:val="000000"/>
                <w:highlight w:val="white"/>
              </w:rPr>
              <w:t>的文件及资料未提供或提供的无效，则投标无效。</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要求提供扫描件的，照片、图片等电子文件与扫描件效力相等。</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13</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投标有效期</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120</w:t>
            </w:r>
            <w:r>
              <w:rPr>
                <w:rFonts w:ascii="宋体" w:hAnsi="宋体" w:cs="宋体"/>
                <w:color w:val="000000"/>
                <w:highlight w:val="white"/>
              </w:rPr>
              <w:t>天（从提交投标文件的截止之日起计算）</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14</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提交投标文件方式、截止时间、开标时间</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宋体" w:hAnsi="宋体" w:cs="宋体"/>
                <w:b/>
                <w:color w:val="000000"/>
                <w:highlight w:val="white"/>
              </w:rPr>
              <w:t>提交方式：</w:t>
            </w:r>
            <w:r>
              <w:rPr>
                <w:rFonts w:ascii="宋体" w:hAnsi="宋体" w:cs="宋体"/>
                <w:color w:val="000000"/>
                <w:highlight w:val="white"/>
              </w:rPr>
              <w:t>供应商制作投标文件前须提前办理数字证书和电子签章，办理方式和注意事项详见国家税务总局集中采购中心网站《供应商操作手册》。供应商在国家税务总局集中采购中心网站</w:t>
            </w:r>
            <w:r>
              <w:rPr>
                <w:rFonts w:ascii="宋体" w:hAnsi="宋体" w:cs="宋体"/>
                <w:color w:val="000000"/>
                <w:highlight w:val="white"/>
              </w:rPr>
              <w:t xml:space="preserve"> “</w:t>
            </w:r>
            <w:r>
              <w:rPr>
                <w:rFonts w:ascii="宋体" w:hAnsi="宋体" w:cs="宋体"/>
                <w:color w:val="000000"/>
                <w:highlight w:val="white"/>
              </w:rPr>
              <w:t>下载中心</w:t>
            </w:r>
            <w:r>
              <w:rPr>
                <w:rFonts w:ascii="宋体" w:hAnsi="宋体" w:cs="宋体"/>
                <w:color w:val="000000"/>
                <w:highlight w:val="white"/>
              </w:rPr>
              <w:t>”</w:t>
            </w:r>
            <w:r>
              <w:rPr>
                <w:rFonts w:ascii="宋体" w:hAnsi="宋体" w:cs="宋体"/>
                <w:color w:val="000000"/>
                <w:highlight w:val="white"/>
              </w:rPr>
              <w:t>下载并安装</w:t>
            </w:r>
            <w:r>
              <w:rPr>
                <w:rFonts w:ascii="宋体" w:hAnsi="宋体" w:cs="宋体"/>
                <w:color w:val="000000"/>
                <w:highlight w:val="white"/>
              </w:rPr>
              <w:t>“</w:t>
            </w:r>
            <w:r>
              <w:rPr>
                <w:rFonts w:ascii="宋体" w:hAnsi="宋体" w:cs="宋体"/>
                <w:color w:val="000000"/>
                <w:highlight w:val="white"/>
              </w:rPr>
              <w:t>供应商投标工具</w:t>
            </w:r>
            <w:r>
              <w:rPr>
                <w:rFonts w:ascii="宋体" w:hAnsi="宋体" w:cs="宋体"/>
                <w:color w:val="000000"/>
                <w:highlight w:val="white"/>
              </w:rPr>
              <w:t>”</w:t>
            </w:r>
            <w:r>
              <w:rPr>
                <w:rFonts w:ascii="宋体" w:hAnsi="宋体" w:cs="宋体"/>
                <w:color w:val="000000"/>
                <w:highlight w:val="white"/>
              </w:rPr>
              <w:t>，使用投标工具编制投标文件，并在提交投标文件截止时间前加密上传。除上述方式之外，不接受以纸质文件以及其他任何方式提交的投标文件。</w:t>
            </w:r>
          </w:p>
          <w:p w:rsidR="00AE1438" w:rsidRDefault="00E5008D">
            <w:pPr>
              <w:spacing w:before="48" w:after="48" w:line="240" w:lineRule="auto"/>
              <w:jc w:val="left"/>
              <w:rPr>
                <w:rFonts w:ascii="宋体" w:hAnsi="宋体" w:cs="宋体"/>
                <w:color w:val="000000"/>
              </w:rPr>
            </w:pPr>
            <w:r>
              <w:rPr>
                <w:rFonts w:ascii="宋体" w:hAnsi="宋体" w:cs="宋体"/>
                <w:b/>
                <w:color w:val="000000"/>
                <w:highlight w:val="white"/>
              </w:rPr>
              <w:t>投标截止时间和开标时间：</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11</w:t>
            </w:r>
            <w:r>
              <w:rPr>
                <w:rFonts w:ascii="宋体" w:hAnsi="宋体" w:cs="宋体"/>
                <w:color w:val="000000"/>
                <w:highlight w:val="white"/>
              </w:rPr>
              <w:t>月</w:t>
            </w:r>
            <w:r>
              <w:rPr>
                <w:rFonts w:ascii="宋体" w:hAnsi="宋体" w:cs="宋体"/>
                <w:color w:val="000000"/>
                <w:highlight w:val="white"/>
              </w:rPr>
              <w:t>21</w:t>
            </w:r>
            <w:r>
              <w:rPr>
                <w:rFonts w:ascii="宋体" w:hAnsi="宋体" w:cs="宋体"/>
                <w:color w:val="000000"/>
                <w:highlight w:val="white"/>
              </w:rPr>
              <w:t>日</w:t>
            </w:r>
            <w:r>
              <w:rPr>
                <w:rFonts w:ascii="宋体" w:hAnsi="宋体" w:cs="宋体"/>
                <w:color w:val="000000"/>
                <w:highlight w:val="white"/>
              </w:rPr>
              <w:t>9:20</w:t>
            </w:r>
            <w:r>
              <w:rPr>
                <w:rFonts w:ascii="宋体" w:hAnsi="宋体" w:cs="宋体"/>
                <w:color w:val="000000"/>
                <w:highlight w:val="white"/>
              </w:rPr>
              <w:t>（北京时间）</w:t>
            </w:r>
          </w:p>
          <w:p w:rsidR="00AE1438" w:rsidRDefault="00E5008D">
            <w:pPr>
              <w:spacing w:before="48" w:after="48" w:line="240" w:lineRule="auto"/>
              <w:jc w:val="left"/>
              <w:rPr>
                <w:rFonts w:ascii="宋体" w:hAnsi="宋体" w:cs="宋体"/>
                <w:color w:val="000000"/>
              </w:rPr>
            </w:pPr>
            <w:r>
              <w:rPr>
                <w:rFonts w:ascii="宋体" w:hAnsi="宋体" w:cs="宋体"/>
                <w:b/>
                <w:color w:val="000000"/>
                <w:highlight w:val="white"/>
              </w:rPr>
              <w:t>开标方式：</w:t>
            </w:r>
            <w:r>
              <w:rPr>
                <w:rFonts w:ascii="宋体" w:hAnsi="宋体" w:cs="宋体"/>
                <w:color w:val="000000"/>
                <w:highlight w:val="white"/>
              </w:rPr>
              <w:t>本项目通过国家税务总局政府采购评审管理系统进行开标，投标人应在开标前登录系统点击</w:t>
            </w:r>
            <w:r>
              <w:rPr>
                <w:rFonts w:ascii="宋体" w:hAnsi="宋体" w:cs="宋体"/>
                <w:color w:val="000000"/>
                <w:highlight w:val="white"/>
              </w:rPr>
              <w:t>“</w:t>
            </w:r>
            <w:r>
              <w:rPr>
                <w:rFonts w:ascii="宋体" w:hAnsi="宋体" w:cs="宋体"/>
                <w:color w:val="000000"/>
                <w:highlight w:val="white"/>
              </w:rPr>
              <w:t>开标大厅</w:t>
            </w:r>
            <w:r>
              <w:rPr>
                <w:rFonts w:ascii="宋体" w:hAnsi="宋体" w:cs="宋体"/>
                <w:color w:val="000000"/>
                <w:highlight w:val="white"/>
              </w:rPr>
              <w:t>”</w:t>
            </w:r>
            <w:r>
              <w:rPr>
                <w:rFonts w:ascii="宋体" w:hAnsi="宋体" w:cs="宋体"/>
                <w:color w:val="000000"/>
                <w:highlight w:val="white"/>
              </w:rPr>
              <w:t>，参加开标过程并确认开标结果，投标人未参加开标的视同认同开标结果。</w:t>
            </w:r>
          </w:p>
          <w:p w:rsidR="00AE1438" w:rsidRDefault="00E5008D">
            <w:pPr>
              <w:spacing w:before="48" w:after="48" w:line="240" w:lineRule="auto"/>
              <w:jc w:val="left"/>
              <w:rPr>
                <w:rFonts w:ascii="宋体" w:hAnsi="宋体" w:cs="宋体"/>
                <w:color w:val="000000"/>
              </w:rPr>
            </w:pPr>
            <w:r>
              <w:rPr>
                <w:rFonts w:ascii="宋体" w:hAnsi="宋体" w:cs="宋体"/>
                <w:b/>
                <w:color w:val="000000"/>
                <w:highlight w:val="white"/>
              </w:rPr>
              <w:t>联系电话：</w:t>
            </w:r>
            <w:r>
              <w:rPr>
                <w:rFonts w:ascii="宋体" w:hAnsi="宋体" w:cs="宋体"/>
                <w:color w:val="000000"/>
                <w:highlight w:val="white"/>
              </w:rPr>
              <w:t>0431-80500300</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15</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投标保证金</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不要求提供</w:t>
            </w:r>
          </w:p>
          <w:p w:rsidR="00AE1438" w:rsidRDefault="00E5008D">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要求提供，数额不得超过采购项目预算金额的</w:t>
            </w:r>
            <w:r>
              <w:rPr>
                <w:rFonts w:ascii="宋体" w:hAnsi="宋体" w:cs="宋体"/>
                <w:color w:val="000000"/>
                <w:highlight w:val="white"/>
                <w:u w:val="single"/>
              </w:rPr>
              <w:t xml:space="preserve"> </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本项目的投标保证金为人民币</w:t>
            </w:r>
            <w:r>
              <w:rPr>
                <w:rFonts w:ascii="宋体" w:hAnsi="宋体" w:cs="宋体"/>
                <w:color w:val="000000"/>
                <w:highlight w:val="white"/>
                <w:u w:val="single"/>
              </w:rPr>
              <w:t xml:space="preserve"> </w:t>
            </w:r>
            <w:r>
              <w:rPr>
                <w:rFonts w:ascii="宋体" w:hAnsi="宋体" w:cs="宋体"/>
                <w:color w:val="000000"/>
                <w:highlight w:val="white"/>
              </w:rPr>
              <w:t>元，</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16</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信用记录审查</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根据《财政部关于在政府采购活动中查询及使用信用记录有关问题的通知》（财库〔</w:t>
            </w:r>
            <w:r>
              <w:rPr>
                <w:rFonts w:ascii="宋体" w:hAnsi="宋体" w:cs="宋体"/>
                <w:color w:val="000000"/>
                <w:highlight w:val="white"/>
              </w:rPr>
              <w:t>2016</w:t>
            </w:r>
            <w:r>
              <w:rPr>
                <w:rFonts w:ascii="宋体" w:hAnsi="宋体" w:cs="宋体"/>
                <w:color w:val="000000"/>
                <w:highlight w:val="white"/>
              </w:rPr>
              <w:t>〕</w:t>
            </w:r>
            <w:r>
              <w:rPr>
                <w:rFonts w:ascii="宋体" w:hAnsi="宋体" w:cs="宋体"/>
                <w:color w:val="000000"/>
                <w:highlight w:val="white"/>
              </w:rPr>
              <w:t>125</w:t>
            </w:r>
            <w:r>
              <w:rPr>
                <w:rFonts w:ascii="宋体" w:hAnsi="宋体" w:cs="宋体"/>
                <w:color w:val="000000"/>
                <w:highlight w:val="white"/>
              </w:rPr>
              <w:t>号）规定，开标结束后，采购人将通过</w:t>
            </w:r>
            <w:r>
              <w:rPr>
                <w:rFonts w:ascii="宋体" w:hAnsi="宋体" w:cs="宋体"/>
                <w:color w:val="000000"/>
                <w:highlight w:val="white"/>
              </w:rPr>
              <w:t>“</w:t>
            </w:r>
            <w:r>
              <w:rPr>
                <w:rFonts w:ascii="宋体" w:hAnsi="宋体" w:cs="宋体"/>
                <w:color w:val="000000"/>
                <w:highlight w:val="white"/>
              </w:rPr>
              <w:t>信用中国</w:t>
            </w:r>
            <w:r>
              <w:rPr>
                <w:rFonts w:ascii="宋体" w:hAnsi="宋体" w:cs="宋体"/>
                <w:color w:val="000000"/>
                <w:highlight w:val="white"/>
              </w:rPr>
              <w:t>”</w:t>
            </w:r>
            <w:r>
              <w:rPr>
                <w:rFonts w:ascii="宋体" w:hAnsi="宋体" w:cs="宋体"/>
                <w:color w:val="000000"/>
                <w:highlight w:val="white"/>
              </w:rPr>
              <w:t>网站（</w:t>
            </w:r>
            <w:r>
              <w:rPr>
                <w:rFonts w:ascii="宋体" w:hAnsi="宋体" w:cs="宋体"/>
                <w:color w:val="000000"/>
                <w:highlight w:val="white"/>
              </w:rPr>
              <w:t>www.creditchina.gov.cn</w:t>
            </w: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），对投标人截止到投标截止时间的信用记录进行审查，对列入失信被执行人、重大税收违法案件当事人名单、政府采购严重违法失信行为记录名单的投标人，其投标将被拒绝。</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本次查询的信用记录仅限于本项目使用，查询结果将留存在采购档案中。</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在上述指定网站不能查询信用信息的投标人，应提供相关证</w:t>
            </w:r>
            <w:r>
              <w:rPr>
                <w:rFonts w:ascii="宋体" w:hAnsi="宋体" w:cs="宋体"/>
                <w:color w:val="000000"/>
                <w:highlight w:val="white"/>
              </w:rPr>
              <w:t>明材料（原件加盖公章）。</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17</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促进中小企业发展</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根据《政府采购促进中小企业发展管理办法》（财库〔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46</w:t>
            </w:r>
            <w:r>
              <w:rPr>
                <w:rFonts w:ascii="宋体" w:hAnsi="宋体" w:cs="宋体"/>
                <w:color w:val="000000"/>
                <w:highlight w:val="white"/>
              </w:rPr>
              <w:t>号），鼓励中小企业参加本项目采购活动。</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在货物采购项目中，满足所有标的均由中小企业制造，即所有标的均由中小企业生产且使用该中小企业商号或者注册商标的，可享受中小企业扶持政策。</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在服务采购项目中，满足服务由中小企业承接，即提供服务的人员为中小企业依照《中华人民共和国劳动合同法》订立劳动合同的从业人员的，可享受中小企业扶持政策。</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本项目</w:t>
            </w:r>
            <w:r>
              <w:rPr>
                <w:rFonts w:ascii="宋体" w:hAnsi="宋体" w:cs="宋体"/>
                <w:color w:val="000000"/>
                <w:highlight w:val="white"/>
              </w:rPr>
              <w:t>:</w:t>
            </w:r>
          </w:p>
          <w:p w:rsidR="00AE1438" w:rsidRDefault="00E5008D">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专门面向中小企业采购项目。</w:t>
            </w:r>
          </w:p>
          <w:p w:rsidR="00AE1438" w:rsidRDefault="00E5008D">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lastRenderedPageBreak/>
              <w:sym w:font="Wingdings 2" w:char="F0A3"/>
            </w:r>
            <w:r>
              <w:rPr>
                <w:rFonts w:ascii="宋体" w:hAnsi="宋体" w:cs="宋体"/>
                <w:color w:val="000000"/>
                <w:highlight w:val="white"/>
              </w:rPr>
              <w:t xml:space="preserve"> </w:t>
            </w:r>
            <w:r>
              <w:rPr>
                <w:rFonts w:ascii="宋体" w:hAnsi="宋体" w:cs="宋体"/>
                <w:color w:val="000000"/>
                <w:highlight w:val="white"/>
              </w:rPr>
              <w:t>预留份额面向中小企业采购项目。</w:t>
            </w:r>
          </w:p>
          <w:p w:rsidR="00AE1438" w:rsidRDefault="00E5008D">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非专门面向中小企业采购项目。对小型和微型企业的投标价格给予</w:t>
            </w:r>
            <w:r>
              <w:rPr>
                <w:rFonts w:ascii="宋体" w:hAnsi="宋体" w:cs="宋体"/>
                <w:color w:val="000000"/>
                <w:highlight w:val="white"/>
                <w:u w:val="single"/>
              </w:rPr>
              <w:t>15</w:t>
            </w:r>
            <w:r>
              <w:rPr>
                <w:rFonts w:ascii="宋体" w:hAnsi="宋体" w:cs="宋体"/>
                <w:color w:val="000000"/>
                <w:highlight w:val="white"/>
              </w:rPr>
              <w:t xml:space="preserve"> %</w:t>
            </w:r>
            <w:r>
              <w:rPr>
                <w:rFonts w:ascii="宋体" w:hAnsi="宋体" w:cs="宋体"/>
                <w:color w:val="000000"/>
                <w:highlight w:val="white"/>
              </w:rPr>
              <w:t>的扣除，用扣除后的价格参与评审。</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lastRenderedPageBreak/>
              <w:t>18</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支持监狱企业发展</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根据《关于政府采购支持监狱企业发展有关问题的通知》（财库〔</w:t>
            </w:r>
            <w:r>
              <w:rPr>
                <w:rFonts w:ascii="宋体" w:hAnsi="宋体" w:cs="宋体"/>
                <w:color w:val="000000"/>
                <w:highlight w:val="white"/>
              </w:rPr>
              <w:t>2014</w:t>
            </w:r>
            <w:r>
              <w:rPr>
                <w:rFonts w:ascii="宋体" w:hAnsi="宋体" w:cs="宋体"/>
                <w:color w:val="000000"/>
                <w:highlight w:val="white"/>
              </w:rPr>
              <w:t>〕</w:t>
            </w:r>
            <w:r>
              <w:rPr>
                <w:rFonts w:ascii="宋体" w:hAnsi="宋体" w:cs="宋体"/>
                <w:color w:val="000000"/>
                <w:highlight w:val="white"/>
              </w:rPr>
              <w:t>68</w:t>
            </w:r>
            <w:r>
              <w:rPr>
                <w:rFonts w:ascii="宋体" w:hAnsi="宋体" w:cs="宋体"/>
                <w:color w:val="000000"/>
                <w:highlight w:val="white"/>
              </w:rPr>
              <w:t>号），监狱企业视同小型、微型企业，按照投标人须知前附表第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19</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促进残疾人就业</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根据《关于促进残疾人就业政府采购政策的通知》（财库〔</w:t>
            </w:r>
            <w:r>
              <w:rPr>
                <w:rFonts w:ascii="宋体" w:hAnsi="宋体" w:cs="宋体"/>
                <w:color w:val="000000"/>
                <w:highlight w:val="white"/>
              </w:rPr>
              <w:t>2017</w:t>
            </w:r>
            <w:r>
              <w:rPr>
                <w:rFonts w:ascii="宋体" w:hAnsi="宋体" w:cs="宋体"/>
                <w:color w:val="000000"/>
                <w:highlight w:val="white"/>
              </w:rPr>
              <w:t>〕</w:t>
            </w:r>
            <w:r>
              <w:rPr>
                <w:rFonts w:ascii="宋体" w:hAnsi="宋体" w:cs="宋体"/>
                <w:color w:val="000000"/>
                <w:highlight w:val="white"/>
              </w:rPr>
              <w:t>141</w:t>
            </w:r>
            <w:r>
              <w:rPr>
                <w:rFonts w:ascii="宋体" w:hAnsi="宋体" w:cs="宋体"/>
                <w:color w:val="000000"/>
                <w:highlight w:val="white"/>
              </w:rPr>
              <w:t>号），残疾人福利性单位视同小型、微型企业，按照投标人须知前附表第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20</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节能环保要求</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 xml:space="preserve"> </w:t>
            </w:r>
            <w:r>
              <w:rPr>
                <w:rFonts w:ascii="宋体" w:hAnsi="宋体" w:cs="宋体"/>
                <w:color w:val="000000"/>
                <w:highlight w:val="white"/>
              </w:rPr>
              <w:t>严格执行《财政部</w:t>
            </w:r>
            <w:r>
              <w:rPr>
                <w:rFonts w:ascii="宋体" w:hAnsi="宋体" w:cs="宋体"/>
                <w:color w:val="000000"/>
                <w:highlight w:val="white"/>
              </w:rPr>
              <w:t xml:space="preserve"> </w:t>
            </w:r>
            <w:r>
              <w:rPr>
                <w:rFonts w:ascii="宋体" w:hAnsi="宋体" w:cs="宋体"/>
                <w:color w:val="000000"/>
                <w:highlight w:val="white"/>
              </w:rPr>
              <w:t>发展改革委</w:t>
            </w:r>
            <w:r>
              <w:rPr>
                <w:rFonts w:ascii="宋体" w:hAnsi="宋体" w:cs="宋体"/>
                <w:color w:val="000000"/>
                <w:highlight w:val="white"/>
              </w:rPr>
              <w:t xml:space="preserve"> </w:t>
            </w:r>
            <w:r>
              <w:rPr>
                <w:rFonts w:ascii="宋体" w:hAnsi="宋体" w:cs="宋体"/>
                <w:color w:val="000000"/>
                <w:highlight w:val="white"/>
              </w:rPr>
              <w:t>生态环境部</w:t>
            </w:r>
            <w:r>
              <w:rPr>
                <w:rFonts w:ascii="宋体" w:hAnsi="宋体" w:cs="宋体"/>
                <w:color w:val="000000"/>
                <w:highlight w:val="white"/>
              </w:rPr>
              <w:t xml:space="preserve"> </w:t>
            </w:r>
            <w:r>
              <w:rPr>
                <w:rFonts w:ascii="宋体" w:hAnsi="宋体" w:cs="宋体"/>
                <w:color w:val="000000"/>
                <w:highlight w:val="white"/>
              </w:rPr>
              <w:t>市场监管总局关于调整优化节能产品、环境标志产品政府采购执行机制的通知》（财库〔</w:t>
            </w:r>
            <w:r>
              <w:rPr>
                <w:rFonts w:ascii="宋体" w:hAnsi="宋体" w:cs="宋体"/>
                <w:color w:val="000000"/>
                <w:highlight w:val="white"/>
              </w:rPr>
              <w:t>2019</w:t>
            </w:r>
            <w:r>
              <w:rPr>
                <w:rFonts w:ascii="宋体" w:hAnsi="宋体" w:cs="宋体"/>
                <w:color w:val="000000"/>
                <w:highlight w:val="white"/>
              </w:rPr>
              <w:t>〕</w:t>
            </w:r>
            <w:r>
              <w:rPr>
                <w:rFonts w:ascii="宋体" w:hAnsi="宋体" w:cs="宋体"/>
                <w:color w:val="000000"/>
                <w:highlight w:val="white"/>
              </w:rPr>
              <w:t>9</w:t>
            </w:r>
            <w:r>
              <w:rPr>
                <w:rFonts w:ascii="宋体" w:hAnsi="宋体" w:cs="宋体"/>
                <w:color w:val="000000"/>
                <w:highlight w:val="white"/>
              </w:rPr>
              <w:t>号）。</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1</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本次投标产品属于政府强制采购产品类别的，须按照要求提供依据国家确定的认证机构出具的、处于有效期之内的节能产品认证证书，否则投标无效；</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2</w:t>
            </w:r>
            <w:r>
              <w:rPr>
                <w:rFonts w:ascii="宋体" w:hAnsi="宋体" w:cs="宋体"/>
                <w:color w:val="000000"/>
                <w:highlight w:val="white"/>
              </w:rPr>
              <w:t>）属于政府优先采购产品类别的，须按照要求提供依据国家确定的认证机构出具的、处于有效期之内的节能产品或环境标志产品认证证书，否则不予认定。</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21</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其他法律法规强制性规定或扶持政策</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本项目中如涉及商品包装和快递包装的，其包装需求标准应不低于《关于印发</w:t>
            </w:r>
            <w:r>
              <w:rPr>
                <w:rFonts w:ascii="宋体" w:hAnsi="宋体" w:cs="宋体"/>
                <w:color w:val="000000"/>
                <w:highlight w:val="white"/>
              </w:rPr>
              <w:t>&lt;</w:t>
            </w:r>
            <w:r>
              <w:rPr>
                <w:rFonts w:ascii="宋体" w:hAnsi="宋体" w:cs="宋体"/>
                <w:color w:val="000000"/>
                <w:highlight w:val="white"/>
              </w:rPr>
              <w:t>商品包装政府采购需求标准（试行）</w:t>
            </w:r>
            <w:r>
              <w:rPr>
                <w:rFonts w:ascii="宋体" w:hAnsi="宋体" w:cs="宋体"/>
                <w:color w:val="000000"/>
                <w:highlight w:val="white"/>
              </w:rPr>
              <w:t>&gt;</w:t>
            </w:r>
            <w:r>
              <w:rPr>
                <w:rFonts w:ascii="宋体" w:hAnsi="宋体" w:cs="宋体"/>
                <w:color w:val="000000"/>
                <w:highlight w:val="white"/>
              </w:rPr>
              <w:t>、</w:t>
            </w:r>
            <w:r>
              <w:rPr>
                <w:rFonts w:ascii="宋体" w:hAnsi="宋体" w:cs="宋体"/>
                <w:color w:val="000000"/>
                <w:highlight w:val="white"/>
              </w:rPr>
              <w:t>&lt;</w:t>
            </w:r>
            <w:r>
              <w:rPr>
                <w:rFonts w:ascii="宋体" w:hAnsi="宋体" w:cs="宋体"/>
                <w:color w:val="000000"/>
                <w:highlight w:val="white"/>
              </w:rPr>
              <w:t>快递包装政府采购需求标准（试行）</w:t>
            </w:r>
            <w:r>
              <w:rPr>
                <w:rFonts w:ascii="宋体" w:hAnsi="宋体" w:cs="宋体"/>
                <w:color w:val="000000"/>
                <w:highlight w:val="white"/>
              </w:rPr>
              <w:t>&gt;</w:t>
            </w:r>
            <w:r>
              <w:rPr>
                <w:rFonts w:ascii="宋体" w:hAnsi="宋体" w:cs="宋体"/>
                <w:color w:val="000000"/>
                <w:highlight w:val="white"/>
              </w:rPr>
              <w:t>的通知》（财办库〔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123 </w:t>
            </w:r>
            <w:r>
              <w:rPr>
                <w:rFonts w:ascii="宋体" w:hAnsi="宋体" w:cs="宋体"/>
                <w:color w:val="000000"/>
                <w:highlight w:val="white"/>
              </w:rPr>
              <w:t>号）规定的包装要求，如有其他包装需求，详见采购文件技术部分相关章节。</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本项目中如涉及网络关键设备或网络安全专用产品的，应严格执行国家互联网信息</w:t>
            </w:r>
            <w:r>
              <w:rPr>
                <w:rFonts w:ascii="宋体" w:hAnsi="宋体" w:cs="宋体"/>
                <w:color w:val="000000"/>
                <w:highlight w:val="white"/>
              </w:rPr>
              <w:t>办公室、工业和信息化部、公安部、财政部和国家认证认可监督管理委员会</w:t>
            </w:r>
            <w:r>
              <w:rPr>
                <w:rFonts w:ascii="宋体" w:hAnsi="宋体" w:cs="宋体"/>
                <w:color w:val="000000"/>
                <w:highlight w:val="white"/>
              </w:rPr>
              <w:t xml:space="preserve"> 2023</w:t>
            </w:r>
            <w:r>
              <w:rPr>
                <w:rFonts w:ascii="宋体" w:hAnsi="宋体" w:cs="宋体"/>
                <w:color w:val="000000"/>
                <w:highlight w:val="white"/>
              </w:rPr>
              <w:t>年第</w:t>
            </w:r>
            <w:r>
              <w:rPr>
                <w:rFonts w:ascii="宋体" w:hAnsi="宋体" w:cs="宋体"/>
                <w:color w:val="000000"/>
                <w:highlight w:val="white"/>
              </w:rPr>
              <w:t xml:space="preserve"> 1 </w:t>
            </w:r>
            <w:r>
              <w:rPr>
                <w:rFonts w:ascii="宋体" w:hAnsi="宋体" w:cs="宋体"/>
                <w:color w:val="000000"/>
                <w:highlight w:val="white"/>
              </w:rPr>
              <w:t>号《关于调整网络安全专用产品安全管理有关事项的公告》及国家互联网信息办公室、工业和信息化部、公安部和国家认证认可监督管理委员会</w:t>
            </w:r>
            <w:r>
              <w:rPr>
                <w:rFonts w:ascii="宋体" w:hAnsi="宋体" w:cs="宋体"/>
                <w:color w:val="000000"/>
                <w:highlight w:val="white"/>
              </w:rPr>
              <w:t xml:space="preserve"> 2023 </w:t>
            </w:r>
            <w:r>
              <w:rPr>
                <w:rFonts w:ascii="宋体" w:hAnsi="宋体" w:cs="宋体"/>
                <w:color w:val="000000"/>
                <w:highlight w:val="white"/>
              </w:rPr>
              <w:t>年第</w:t>
            </w:r>
            <w:r>
              <w:rPr>
                <w:rFonts w:ascii="宋体" w:hAnsi="宋体" w:cs="宋体"/>
                <w:color w:val="000000"/>
                <w:highlight w:val="white"/>
              </w:rPr>
              <w:t xml:space="preserve"> 2</w:t>
            </w:r>
            <w:r>
              <w:rPr>
                <w:rFonts w:ascii="宋体" w:hAnsi="宋体" w:cs="宋体"/>
                <w:color w:val="000000"/>
                <w:highlight w:val="white"/>
              </w:rPr>
              <w:t>号《关于调整</w:t>
            </w:r>
            <w:r>
              <w:rPr>
                <w:rFonts w:ascii="宋体" w:hAnsi="宋体" w:cs="宋体"/>
                <w:color w:val="000000"/>
                <w:highlight w:val="white"/>
              </w:rPr>
              <w:t>&lt;</w:t>
            </w:r>
            <w:r>
              <w:rPr>
                <w:rFonts w:ascii="宋体" w:hAnsi="宋体" w:cs="宋体"/>
                <w:color w:val="000000"/>
                <w:highlight w:val="white"/>
              </w:rPr>
              <w:t>网络关键设备和网络安全专用产品目录</w:t>
            </w:r>
            <w:r>
              <w:rPr>
                <w:rFonts w:ascii="宋体" w:hAnsi="宋体" w:cs="宋体"/>
                <w:color w:val="000000"/>
                <w:highlight w:val="white"/>
              </w:rPr>
              <w:t>&gt;</w:t>
            </w:r>
            <w:r>
              <w:rPr>
                <w:rFonts w:ascii="宋体" w:hAnsi="宋体" w:cs="宋体"/>
                <w:color w:val="000000"/>
                <w:highlight w:val="white"/>
              </w:rPr>
              <w:t>的公告》等相关文件要求，所投标（响应）设备或产品至少符合以下条件之一：一是已由具备资格的机构安全认证合格或安全检测符合要求；二是已获得《计算机信息系统安全专用产品销售许可证》，且在有效期内。</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本项目中如涉及国家强制性产品认证证</w:t>
            </w:r>
            <w:r>
              <w:rPr>
                <w:rFonts w:ascii="宋体" w:hAnsi="宋体" w:cs="宋体"/>
                <w:color w:val="000000"/>
                <w:highlight w:val="white"/>
              </w:rPr>
              <w:t>书（</w:t>
            </w:r>
            <w:r>
              <w:rPr>
                <w:rFonts w:ascii="宋体" w:hAnsi="宋体" w:cs="宋体"/>
                <w:color w:val="000000"/>
                <w:highlight w:val="white"/>
              </w:rPr>
              <w:t xml:space="preserve">CCC </w:t>
            </w:r>
            <w:r>
              <w:rPr>
                <w:rFonts w:ascii="宋体" w:hAnsi="宋体" w:cs="宋体"/>
                <w:color w:val="000000"/>
                <w:highlight w:val="white"/>
              </w:rPr>
              <w:t>认证证书）、电信设备进网许可证、无线电发射设备核准证等市场准入类资质的，应严格执行国家相关法律法规的要求。</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在履约验收中，采购人将按照采购文件、中标</w:t>
            </w:r>
            <w:r>
              <w:rPr>
                <w:rFonts w:ascii="宋体" w:hAnsi="宋体" w:cs="宋体"/>
                <w:color w:val="000000"/>
                <w:highlight w:val="white"/>
              </w:rPr>
              <w:t>/</w:t>
            </w:r>
            <w:r>
              <w:rPr>
                <w:rFonts w:ascii="宋体" w:hAnsi="宋体" w:cs="宋体"/>
                <w:color w:val="000000"/>
                <w:highlight w:val="white"/>
              </w:rPr>
              <w:t>成交供应商响应文件、采购合同等对中标</w:t>
            </w:r>
            <w:r>
              <w:rPr>
                <w:rFonts w:ascii="宋体" w:hAnsi="宋体" w:cs="宋体"/>
                <w:color w:val="000000"/>
                <w:highlight w:val="white"/>
              </w:rPr>
              <w:t>/</w:t>
            </w:r>
            <w:r>
              <w:rPr>
                <w:rFonts w:ascii="宋体" w:hAnsi="宋体" w:cs="宋体"/>
                <w:color w:val="000000"/>
                <w:highlight w:val="white"/>
              </w:rPr>
              <w:t>成交供应商提供的货物和服务进行验收，必要时依法依规开展相应检测、认证。</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22</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评标方法及分值</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本项目采用综合评分法，其中价格分值为</w:t>
            </w:r>
            <w:r>
              <w:rPr>
                <w:rFonts w:ascii="宋体" w:hAnsi="宋体" w:cs="宋体"/>
                <w:color w:val="000000"/>
                <w:highlight w:val="white"/>
              </w:rPr>
              <w:t>10</w:t>
            </w:r>
            <w:r>
              <w:rPr>
                <w:rFonts w:ascii="宋体" w:hAnsi="宋体" w:cs="宋体"/>
                <w:color w:val="000000"/>
                <w:highlight w:val="white"/>
              </w:rPr>
              <w:t>分，其他因素分值为</w:t>
            </w:r>
            <w:r>
              <w:rPr>
                <w:rFonts w:ascii="宋体" w:hAnsi="宋体" w:cs="宋体"/>
                <w:color w:val="000000"/>
                <w:highlight w:val="white"/>
              </w:rPr>
              <w:t>90</w:t>
            </w:r>
            <w:r>
              <w:rPr>
                <w:rFonts w:ascii="宋体" w:hAnsi="宋体" w:cs="宋体"/>
                <w:color w:val="000000"/>
                <w:highlight w:val="white"/>
              </w:rPr>
              <w:t>分，详见招标文件商务部分第三章。</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23</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合同类型和定价</w:t>
            </w:r>
            <w:r>
              <w:rPr>
                <w:rFonts w:ascii="宋体" w:hAnsi="宋体" w:cs="宋体"/>
                <w:color w:val="000000"/>
                <w:highlight w:val="white"/>
              </w:rPr>
              <w:lastRenderedPageBreak/>
              <w:t>方式</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lastRenderedPageBreak/>
              <w:t>本项目拟签订固定总价服务类合同。</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24</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履约保证金</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不要求提供。</w:t>
            </w:r>
          </w:p>
          <w:p w:rsidR="00AE1438" w:rsidRDefault="00E5008D">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本采购项目履约保证金为合同金额的</w:t>
            </w:r>
            <w:r>
              <w:rPr>
                <w:rFonts w:ascii="宋体" w:hAnsi="宋体" w:cs="宋体"/>
                <w:color w:val="000000"/>
                <w:highlight w:val="white"/>
                <w:u w:val="single"/>
              </w:rPr>
              <w:t xml:space="preserve"> </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账户信息：</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收款单位：</w:t>
            </w:r>
          </w:p>
          <w:p w:rsidR="00AE1438" w:rsidRDefault="001115AE">
            <w:pPr>
              <w:spacing w:before="48" w:after="48" w:line="240" w:lineRule="auto"/>
              <w:jc w:val="left"/>
              <w:rPr>
                <w:rFonts w:ascii="宋体" w:hAnsi="宋体" w:cs="宋体"/>
                <w:color w:val="000000"/>
              </w:rPr>
            </w:pPr>
            <w:r>
              <w:rPr>
                <w:rFonts w:ascii="宋体" w:hAnsi="宋体" w:cs="宋体"/>
                <w:color w:val="000000"/>
                <w:highlight w:val="white"/>
              </w:rPr>
              <w:t>银行</w:t>
            </w:r>
            <w:r>
              <w:rPr>
                <w:rFonts w:ascii="宋体" w:hAnsi="宋体" w:cs="宋体" w:hint="eastAsia"/>
                <w:color w:val="000000"/>
                <w:highlight w:val="white"/>
              </w:rPr>
              <w:t>账</w:t>
            </w:r>
            <w:r w:rsidR="00E5008D">
              <w:rPr>
                <w:rFonts w:ascii="宋体" w:hAnsi="宋体" w:cs="宋体"/>
                <w:color w:val="000000"/>
                <w:highlight w:val="white"/>
              </w:rPr>
              <w:t>号：</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开户银行：</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25</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付款安排</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本项目共安排</w:t>
            </w:r>
            <w:r>
              <w:rPr>
                <w:rFonts w:ascii="宋体" w:hAnsi="宋体" w:cs="宋体"/>
                <w:color w:val="000000"/>
                <w:highlight w:val="white"/>
              </w:rPr>
              <w:t>2</w:t>
            </w:r>
            <w:r>
              <w:rPr>
                <w:rFonts w:ascii="宋体" w:hAnsi="宋体" w:cs="宋体"/>
                <w:color w:val="000000"/>
                <w:highlight w:val="white"/>
              </w:rPr>
              <w:t>次付款，第</w:t>
            </w:r>
            <w:r>
              <w:rPr>
                <w:rFonts w:ascii="宋体" w:hAnsi="宋体" w:cs="宋体"/>
                <w:color w:val="000000"/>
                <w:highlight w:val="white"/>
              </w:rPr>
              <w:t>1</w:t>
            </w:r>
            <w:r>
              <w:rPr>
                <w:rFonts w:ascii="宋体" w:hAnsi="宋体" w:cs="宋体"/>
                <w:color w:val="000000"/>
                <w:highlight w:val="white"/>
              </w:rPr>
              <w:t>次付款</w:t>
            </w:r>
            <w:r>
              <w:rPr>
                <w:rFonts w:ascii="宋体" w:hAnsi="宋体" w:cs="宋体"/>
                <w:color w:val="000000"/>
                <w:highlight w:val="white"/>
              </w:rPr>
              <w:t>,</w:t>
            </w:r>
            <w:r>
              <w:rPr>
                <w:rFonts w:ascii="宋体" w:hAnsi="宋体" w:cs="宋体"/>
                <w:color w:val="000000"/>
                <w:highlight w:val="white"/>
              </w:rPr>
              <w:t>合同签订后，中标供应商提出付款申请并出具合法等额发票后</w:t>
            </w:r>
            <w:r>
              <w:rPr>
                <w:rFonts w:ascii="宋体" w:hAnsi="宋体" w:cs="宋体"/>
                <w:color w:val="000000"/>
                <w:highlight w:val="white"/>
              </w:rPr>
              <w:t>10</w:t>
            </w:r>
            <w:r>
              <w:rPr>
                <w:rFonts w:ascii="宋体" w:hAnsi="宋体" w:cs="宋体"/>
                <w:color w:val="000000"/>
                <w:highlight w:val="white"/>
              </w:rPr>
              <w:t>个工作日内支付合同总金额的</w:t>
            </w:r>
            <w:r>
              <w:rPr>
                <w:rFonts w:ascii="宋体" w:hAnsi="宋体" w:cs="宋体"/>
                <w:color w:val="000000"/>
                <w:highlight w:val="white"/>
              </w:rPr>
              <w:t>50%</w:t>
            </w:r>
            <w:r>
              <w:rPr>
                <w:rFonts w:ascii="宋体" w:hAnsi="宋体" w:cs="宋体"/>
                <w:color w:val="000000"/>
                <w:highlight w:val="white"/>
              </w:rPr>
              <w:t>。第</w:t>
            </w:r>
            <w:r>
              <w:rPr>
                <w:rFonts w:ascii="宋体" w:hAnsi="宋体" w:cs="宋体"/>
                <w:color w:val="000000"/>
                <w:highlight w:val="white"/>
              </w:rPr>
              <w:t>2</w:t>
            </w:r>
            <w:r>
              <w:rPr>
                <w:rFonts w:ascii="宋体" w:hAnsi="宋体" w:cs="宋体"/>
                <w:color w:val="000000"/>
                <w:highlight w:val="white"/>
              </w:rPr>
              <w:t>次付款</w:t>
            </w:r>
            <w:r>
              <w:rPr>
                <w:rFonts w:ascii="宋体" w:hAnsi="宋体" w:cs="宋体"/>
                <w:color w:val="000000"/>
                <w:highlight w:val="white"/>
              </w:rPr>
              <w:t>,</w:t>
            </w:r>
            <w:r>
              <w:rPr>
                <w:rFonts w:ascii="宋体" w:hAnsi="宋体" w:cs="宋体"/>
                <w:color w:val="000000"/>
                <w:highlight w:val="white"/>
              </w:rPr>
              <w:t>在全部功能开发实施上线并通过验收后，中标供应商提出付款申请并出具合法等额发票后，</w:t>
            </w:r>
            <w:r>
              <w:rPr>
                <w:rFonts w:ascii="宋体" w:hAnsi="宋体" w:cs="宋体"/>
                <w:color w:val="000000"/>
                <w:highlight w:val="white"/>
              </w:rPr>
              <w:t>10</w:t>
            </w:r>
            <w:r>
              <w:rPr>
                <w:rFonts w:ascii="宋体" w:hAnsi="宋体" w:cs="宋体"/>
                <w:color w:val="000000"/>
                <w:highlight w:val="white"/>
              </w:rPr>
              <w:t>个工作日内支付合同总金额的</w:t>
            </w:r>
            <w:r>
              <w:rPr>
                <w:rFonts w:ascii="宋体" w:hAnsi="宋体" w:cs="宋体"/>
                <w:color w:val="000000"/>
                <w:highlight w:val="white"/>
              </w:rPr>
              <w:t>50%</w:t>
            </w:r>
            <w:r>
              <w:rPr>
                <w:rFonts w:ascii="宋体" w:hAnsi="宋体" w:cs="宋体"/>
                <w:color w:val="000000"/>
                <w:highlight w:val="white"/>
              </w:rPr>
              <w:t>。</w:t>
            </w:r>
          </w:p>
        </w:tc>
      </w:tr>
      <w:tr w:rsidR="00AE1438">
        <w:trPr>
          <w:trHeight w:val="476"/>
        </w:trPr>
        <w:tc>
          <w:tcPr>
            <w:tcW w:w="777"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26</w:t>
            </w:r>
          </w:p>
        </w:tc>
        <w:tc>
          <w:tcPr>
            <w:tcW w:w="1763" w:type="dxa"/>
            <w:vAlign w:val="center"/>
          </w:tcPr>
          <w:p w:rsidR="00AE1438" w:rsidRDefault="00E5008D">
            <w:pPr>
              <w:spacing w:before="48" w:after="48" w:line="240" w:lineRule="auto"/>
              <w:jc w:val="center"/>
              <w:rPr>
                <w:rFonts w:ascii="宋体" w:hAnsi="宋体" w:cs="宋体"/>
                <w:color w:val="000000"/>
              </w:rPr>
            </w:pPr>
            <w:r>
              <w:rPr>
                <w:rFonts w:ascii="宋体" w:hAnsi="宋体" w:cs="宋体"/>
                <w:color w:val="000000"/>
                <w:highlight w:val="white"/>
              </w:rPr>
              <w:t>接收质疑的方式、部门、电话和通讯地址</w:t>
            </w:r>
          </w:p>
        </w:tc>
        <w:tc>
          <w:tcPr>
            <w:tcW w:w="6435" w:type="dxa"/>
            <w:gridSpan w:val="2"/>
            <w:vAlign w:val="center"/>
          </w:tcPr>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参与本项目采购活动的供应商如有质疑的，请按照《政府采购质疑和投诉办法》第十二条有关规定通过国家税务总局政府采购评审管理系统等书面形式将质疑函提交采购人。</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逾期提交的，采购人有权不予受理。</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联系部门：国家税务总局吉林省税务局</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rPr>
              <w:t>0431-80500300</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通讯地址：吉林省长春市南关区南湖大路</w:t>
            </w:r>
            <w:r>
              <w:rPr>
                <w:rFonts w:ascii="宋体" w:hAnsi="宋体" w:cs="宋体"/>
                <w:color w:val="000000"/>
                <w:highlight w:val="white"/>
              </w:rPr>
              <w:t>1518</w:t>
            </w:r>
            <w:r>
              <w:rPr>
                <w:rFonts w:ascii="宋体" w:hAnsi="宋体" w:cs="宋体"/>
                <w:color w:val="000000"/>
                <w:highlight w:val="white"/>
              </w:rPr>
              <w:t>号</w:t>
            </w:r>
          </w:p>
          <w:p w:rsidR="00AE1438" w:rsidRDefault="00E5008D">
            <w:pPr>
              <w:spacing w:before="48" w:after="48" w:line="240" w:lineRule="auto"/>
              <w:jc w:val="left"/>
              <w:rPr>
                <w:rFonts w:ascii="宋体" w:hAnsi="宋体" w:cs="宋体"/>
                <w:color w:val="000000"/>
              </w:rPr>
            </w:pPr>
            <w:r>
              <w:rPr>
                <w:rFonts w:ascii="宋体" w:hAnsi="宋体" w:cs="宋体"/>
                <w:color w:val="000000"/>
                <w:highlight w:val="white"/>
              </w:rPr>
              <w:t>电子邮箱：</w:t>
            </w:r>
            <w:r>
              <w:rPr>
                <w:rFonts w:ascii="宋体" w:hAnsi="宋体" w:cs="宋体"/>
                <w:color w:val="000000"/>
                <w:highlight w:val="white"/>
              </w:rPr>
              <w:t>jlswcg2021@163.com</w:t>
            </w:r>
          </w:p>
        </w:tc>
      </w:tr>
    </w:tbl>
    <w:p w:rsidR="00A77B3E" w:rsidRDefault="00E5008D">
      <w:pPr>
        <w:spacing w:line="520" w:lineRule="exact"/>
        <w:jc w:val="center"/>
        <w:rPr>
          <w:rFonts w:ascii="黑体" w:eastAsia="黑体" w:hAnsi="黑体" w:cs="黑体"/>
          <w:sz w:val="28"/>
        </w:rPr>
      </w:pPr>
      <w:r>
        <w:rPr>
          <w:color w:val="000000"/>
          <w:sz w:val="32"/>
          <w:szCs w:val="32"/>
          <w:highlight w:val="white"/>
        </w:rPr>
        <w:br w:type="page"/>
      </w:r>
    </w:p>
    <w:p w:rsidR="00AE1438" w:rsidRDefault="00E5008D">
      <w:pPr>
        <w:topLinePunct/>
        <w:autoSpaceDE w:val="0"/>
        <w:autoSpaceDN w:val="0"/>
        <w:adjustRightInd w:val="0"/>
        <w:snapToGrid w:val="0"/>
        <w:spacing w:after="0" w:line="360" w:lineRule="auto"/>
        <w:jc w:val="center"/>
        <w:rPr>
          <w:b/>
          <w:sz w:val="32"/>
          <w:szCs w:val="32"/>
        </w:rPr>
      </w:pPr>
      <w:r>
        <w:rPr>
          <w:rFonts w:hint="eastAsia"/>
          <w:b/>
          <w:color w:val="000000"/>
          <w:sz w:val="32"/>
          <w:szCs w:val="32"/>
          <w:highlight w:val="white"/>
        </w:rPr>
        <w:lastRenderedPageBreak/>
        <w:t>一、总则</w:t>
      </w:r>
    </w:p>
    <w:p w:rsidR="00AE1438" w:rsidRDefault="00E5008D">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1.</w:t>
      </w:r>
      <w:r>
        <w:rPr>
          <w:rFonts w:ascii="宋体" w:hAnsi="宋体" w:cs="宋体" w:hint="eastAsia"/>
          <w:b/>
          <w:color w:val="000000"/>
          <w:sz w:val="24"/>
          <w:highlight w:val="white"/>
        </w:rPr>
        <w:t>预算资金及来源</w:t>
      </w:r>
    </w:p>
    <w:p w:rsidR="00AE1438" w:rsidRDefault="00E5008D">
      <w:pPr>
        <w:topLinePunct/>
        <w:autoSpaceDE w:val="0"/>
        <w:autoSpaceDN w:val="0"/>
        <w:adjustRightInd w:val="0"/>
        <w:snapToGrid w:val="0"/>
        <w:spacing w:after="0" w:line="360" w:lineRule="auto"/>
        <w:ind w:left="432"/>
        <w:rPr>
          <w:rFonts w:ascii="宋体" w:hAnsi="宋体" w:cs="宋体"/>
          <w:sz w:val="24"/>
        </w:rPr>
      </w:pP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本项目已批准立项。</w:t>
      </w:r>
    </w:p>
    <w:p w:rsidR="00AE1438" w:rsidRDefault="00E5008D">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1.2 </w:t>
      </w:r>
      <w:r>
        <w:rPr>
          <w:rFonts w:ascii="宋体" w:hAnsi="宋体" w:cs="宋体" w:hint="eastAsia"/>
          <w:color w:val="000000"/>
          <w:sz w:val="24"/>
          <w:highlight w:val="white"/>
        </w:rPr>
        <w:t>本项目预算资金见</w:t>
      </w:r>
      <w:r>
        <w:rPr>
          <w:rFonts w:ascii="宋体" w:hAnsi="宋体" w:cs="宋体" w:hint="eastAsia"/>
          <w:b/>
          <w:bCs/>
          <w:color w:val="000000"/>
          <w:sz w:val="24"/>
          <w:highlight w:val="white"/>
        </w:rPr>
        <w:t>投标人须知前附表</w:t>
      </w:r>
      <w:r>
        <w:rPr>
          <w:rFonts w:ascii="宋体" w:hAnsi="宋体" w:cs="宋体" w:hint="eastAsia"/>
          <w:color w:val="000000"/>
          <w:sz w:val="24"/>
          <w:highlight w:val="white"/>
        </w:rPr>
        <w:t>，已列入预算。</w:t>
      </w:r>
    </w:p>
    <w:p w:rsidR="00AE1438" w:rsidRDefault="00AE1438">
      <w:pPr>
        <w:topLinePunct/>
        <w:autoSpaceDE w:val="0"/>
        <w:autoSpaceDN w:val="0"/>
        <w:adjustRightInd w:val="0"/>
        <w:snapToGrid w:val="0"/>
        <w:spacing w:after="0" w:line="360" w:lineRule="auto"/>
        <w:rPr>
          <w:rFonts w:ascii="宋体" w:hAnsi="宋体" w:cs="宋体"/>
          <w:sz w:val="24"/>
        </w:rPr>
      </w:pP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w:t>
      </w:r>
      <w:r>
        <w:rPr>
          <w:rFonts w:ascii="宋体" w:hAnsi="宋体" w:cs="宋体" w:hint="eastAsia"/>
          <w:b/>
          <w:color w:val="000000"/>
          <w:sz w:val="24"/>
          <w:highlight w:val="white"/>
        </w:rPr>
        <w:t>合格的产品和服务</w:t>
      </w:r>
    </w:p>
    <w:p w:rsidR="00AE1438" w:rsidRDefault="00E5008D">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 </w:t>
      </w:r>
      <w:r>
        <w:rPr>
          <w:rFonts w:ascii="宋体" w:hAnsi="宋体" w:cs="宋体" w:hint="eastAsia"/>
          <w:color w:val="000000"/>
          <w:sz w:val="24"/>
          <w:highlight w:val="white"/>
        </w:rPr>
        <w:t>本项目所涉及的</w:t>
      </w:r>
      <w:r>
        <w:rPr>
          <w:rFonts w:ascii="宋体" w:hAnsi="宋体" w:cs="宋体" w:hint="eastAsia"/>
          <w:color w:val="000000"/>
          <w:sz w:val="24"/>
          <w:highlight w:val="white"/>
        </w:rPr>
        <w:t>所有产品和</w:t>
      </w:r>
      <w:r>
        <w:rPr>
          <w:rFonts w:ascii="宋体" w:hAnsi="宋体" w:cs="宋体" w:hint="eastAsia"/>
          <w:color w:val="000000"/>
          <w:sz w:val="24"/>
          <w:highlight w:val="white"/>
        </w:rPr>
        <w:t>服务均应来自中国境内（指关境内），合同金额的支付也仅限于这些产品和服务。</w:t>
      </w:r>
    </w:p>
    <w:p w:rsidR="00AE1438" w:rsidRDefault="00E5008D">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 </w:t>
      </w:r>
      <w:r>
        <w:rPr>
          <w:rFonts w:ascii="宋体" w:hAnsi="宋体" w:cs="宋体" w:hint="eastAsia"/>
          <w:color w:val="000000"/>
          <w:sz w:val="24"/>
          <w:highlight w:val="white"/>
        </w:rPr>
        <w:t>合格的产品和服务即</w:t>
      </w:r>
      <w:r>
        <w:rPr>
          <w:rFonts w:ascii="宋体" w:hAnsi="宋体" w:cs="宋体" w:hint="eastAsia"/>
          <w:b/>
          <w:bCs/>
          <w:color w:val="000000"/>
          <w:sz w:val="24"/>
          <w:highlight w:val="white"/>
        </w:rPr>
        <w:t>采购需求</w:t>
      </w:r>
      <w:r>
        <w:rPr>
          <w:rFonts w:ascii="宋体" w:hAnsi="宋体" w:cs="宋体" w:hint="eastAsia"/>
          <w:color w:val="000000"/>
          <w:sz w:val="24"/>
          <w:highlight w:val="white"/>
        </w:rPr>
        <w:t>见</w:t>
      </w:r>
      <w:r>
        <w:rPr>
          <w:rFonts w:ascii="宋体" w:hAnsi="宋体" w:cs="宋体" w:hint="eastAsia"/>
          <w:b/>
          <w:color w:val="000000"/>
          <w:sz w:val="24"/>
          <w:highlight w:val="white"/>
        </w:rPr>
        <w:t>招标文件（技术部分）。</w:t>
      </w:r>
    </w:p>
    <w:p w:rsidR="00AE1438" w:rsidRDefault="00E5008D">
      <w:pPr>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 </w:t>
      </w:r>
      <w:r>
        <w:rPr>
          <w:rFonts w:ascii="宋体" w:hAnsi="宋体" w:cs="宋体" w:hint="eastAsia"/>
          <w:color w:val="000000"/>
          <w:sz w:val="24"/>
          <w:highlight w:val="white"/>
        </w:rPr>
        <w:t>投标人应保证所提供的产品及服务免受第三方提出侵犯其知识产权（专利权、商标权、工业设计权及使用权）的请求及起诉。</w:t>
      </w:r>
    </w:p>
    <w:p w:rsidR="00AE1438" w:rsidRDefault="00AE1438">
      <w:pPr>
        <w:adjustRightInd w:val="0"/>
        <w:snapToGrid w:val="0"/>
        <w:spacing w:after="0" w:line="360" w:lineRule="auto"/>
        <w:ind w:firstLineChars="196" w:firstLine="472"/>
        <w:rPr>
          <w:rFonts w:ascii="宋体" w:hAnsi="宋体" w:cs="宋体"/>
          <w:b/>
          <w:sz w:val="24"/>
        </w:rPr>
      </w:pP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3.</w:t>
      </w:r>
      <w:r>
        <w:rPr>
          <w:rFonts w:ascii="宋体" w:hAnsi="宋体" w:cs="宋体" w:hint="eastAsia"/>
          <w:b/>
          <w:color w:val="000000"/>
          <w:sz w:val="24"/>
          <w:highlight w:val="white"/>
        </w:rPr>
        <w:t>合格的投标人</w:t>
      </w:r>
    </w:p>
    <w:p w:rsidR="00AE1438" w:rsidRDefault="00E5008D">
      <w:pPr>
        <w:topLinePunct/>
        <w:autoSpaceDE w:val="0"/>
        <w:autoSpaceDN w:val="0"/>
        <w:adjustRightInd w:val="0"/>
        <w:snapToGrid w:val="0"/>
        <w:spacing w:after="0" w:line="360" w:lineRule="auto"/>
        <w:ind w:firstLineChars="180" w:firstLine="432"/>
        <w:rPr>
          <w:rFonts w:ascii="宋体" w:hAnsi="宋体" w:cs="宋体"/>
          <w:b/>
          <w:sz w:val="24"/>
        </w:rPr>
      </w:pPr>
      <w:r>
        <w:rPr>
          <w:rFonts w:ascii="宋体" w:hAnsi="宋体" w:cs="宋体" w:hint="eastAsia"/>
          <w:color w:val="000000"/>
          <w:sz w:val="24"/>
          <w:highlight w:val="white"/>
        </w:rPr>
        <w:t xml:space="preserve">3.1 </w:t>
      </w:r>
      <w:r>
        <w:rPr>
          <w:rFonts w:ascii="宋体" w:hAnsi="宋体" w:cs="宋体" w:hint="eastAsia"/>
          <w:color w:val="000000"/>
          <w:sz w:val="24"/>
          <w:highlight w:val="white"/>
        </w:rPr>
        <w:t>投标人的资格要求及本项目的特定资格要求见</w:t>
      </w:r>
      <w:r>
        <w:rPr>
          <w:rFonts w:ascii="宋体" w:hAnsi="宋体" w:cs="宋体" w:hint="eastAsia"/>
          <w:b/>
          <w:color w:val="000000"/>
          <w:sz w:val="24"/>
          <w:highlight w:val="white"/>
        </w:rPr>
        <w:t>投标人须知前附表。</w:t>
      </w:r>
    </w:p>
    <w:p w:rsidR="00AE1438" w:rsidRDefault="00E5008D">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3.2 </w:t>
      </w:r>
      <w:r>
        <w:rPr>
          <w:rFonts w:ascii="宋体" w:hAnsi="宋体" w:cs="宋体" w:hint="eastAsia"/>
          <w:color w:val="000000"/>
          <w:sz w:val="24"/>
          <w:highlight w:val="white"/>
        </w:rPr>
        <w:t>投标人相关要求</w:t>
      </w:r>
    </w:p>
    <w:p w:rsidR="00AE1438" w:rsidRDefault="00E5008D">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3.2.1 </w:t>
      </w:r>
      <w:r>
        <w:rPr>
          <w:rFonts w:ascii="宋体" w:hAnsi="宋体" w:cs="宋体" w:hint="eastAsia"/>
          <w:color w:val="000000"/>
          <w:sz w:val="24"/>
          <w:highlight w:val="white"/>
        </w:rPr>
        <w:t>单位负责人为同一人或者存在直接控股、管理关系的不同供应商，不得参加同一合同项下的政府采购活动。</w:t>
      </w:r>
    </w:p>
    <w:p w:rsidR="00AE1438" w:rsidRDefault="00E5008D">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3.2.2 </w:t>
      </w:r>
      <w:r>
        <w:rPr>
          <w:rFonts w:ascii="宋体" w:hAnsi="宋体" w:cs="宋体" w:hint="eastAsia"/>
          <w:color w:val="000000"/>
          <w:sz w:val="24"/>
          <w:highlight w:val="white"/>
        </w:rPr>
        <w:t>为采购项目提供整体设计、规范编制或者项目管理、监理、检测等服务的供应商，不得再参加该采购项目的其他采购活动。</w:t>
      </w:r>
    </w:p>
    <w:p w:rsidR="00AE1438" w:rsidRDefault="00AE1438">
      <w:pPr>
        <w:adjustRightInd w:val="0"/>
        <w:snapToGrid w:val="0"/>
        <w:spacing w:after="0" w:line="360" w:lineRule="auto"/>
        <w:ind w:firstLineChars="180" w:firstLine="434"/>
        <w:rPr>
          <w:rFonts w:ascii="宋体" w:hAnsi="宋体" w:cs="宋体"/>
          <w:b/>
          <w:sz w:val="24"/>
        </w:rPr>
      </w:pP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4.</w:t>
      </w:r>
      <w:r>
        <w:rPr>
          <w:rFonts w:ascii="宋体" w:hAnsi="宋体" w:cs="宋体" w:hint="eastAsia"/>
          <w:b/>
          <w:color w:val="000000"/>
          <w:sz w:val="24"/>
          <w:highlight w:val="white"/>
        </w:rPr>
        <w:t>投标费用</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4.1 </w:t>
      </w:r>
      <w:r>
        <w:rPr>
          <w:rFonts w:ascii="宋体" w:hAnsi="宋体" w:cs="宋体" w:hint="eastAsia"/>
          <w:color w:val="000000"/>
          <w:sz w:val="24"/>
          <w:highlight w:val="white"/>
        </w:rPr>
        <w:t>投标人应承担所有与编写、提交投标文件有关的费用，不论招标的结果如何，采购人在任何情况下均无义务和责任承担这些费用。</w:t>
      </w:r>
    </w:p>
    <w:p w:rsidR="00AE1438" w:rsidRDefault="00AE1438">
      <w:pPr>
        <w:topLinePunct/>
        <w:autoSpaceDE w:val="0"/>
        <w:autoSpaceDN w:val="0"/>
        <w:adjustRightInd w:val="0"/>
        <w:snapToGrid w:val="0"/>
        <w:spacing w:after="0" w:line="360" w:lineRule="auto"/>
        <w:ind w:firstLineChars="200" w:firstLine="480"/>
        <w:rPr>
          <w:rFonts w:ascii="宋体" w:hAnsi="宋体" w:cs="宋体"/>
          <w:sz w:val="24"/>
        </w:rPr>
      </w:pPr>
    </w:p>
    <w:p w:rsidR="00AE1438" w:rsidRDefault="00E5008D">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二、</w:t>
      </w:r>
      <w:r>
        <w:rPr>
          <w:rFonts w:ascii="宋体" w:hAnsi="宋体" w:cs="宋体" w:hint="eastAsia"/>
          <w:b/>
          <w:bCs/>
          <w:color w:val="000000"/>
          <w:sz w:val="32"/>
          <w:szCs w:val="32"/>
          <w:highlight w:val="white"/>
        </w:rPr>
        <w:t xml:space="preserve">  </w:t>
      </w:r>
      <w:r>
        <w:rPr>
          <w:rFonts w:ascii="宋体" w:hAnsi="宋体" w:cs="宋体" w:hint="eastAsia"/>
          <w:b/>
          <w:bCs/>
          <w:color w:val="000000"/>
          <w:sz w:val="32"/>
          <w:szCs w:val="32"/>
          <w:highlight w:val="white"/>
        </w:rPr>
        <w:t>招标文件</w:t>
      </w:r>
    </w:p>
    <w:p w:rsidR="00AE1438" w:rsidRDefault="00AE1438">
      <w:pPr>
        <w:topLinePunct/>
        <w:autoSpaceDE w:val="0"/>
        <w:autoSpaceDN w:val="0"/>
        <w:adjustRightInd w:val="0"/>
        <w:snapToGrid w:val="0"/>
        <w:spacing w:after="0" w:line="360" w:lineRule="auto"/>
        <w:jc w:val="center"/>
        <w:rPr>
          <w:rFonts w:ascii="宋体" w:hAnsi="宋体" w:cs="宋体"/>
          <w:b/>
          <w:sz w:val="24"/>
        </w:rPr>
      </w:pP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5.</w:t>
      </w:r>
      <w:r>
        <w:rPr>
          <w:rFonts w:ascii="宋体" w:hAnsi="宋体" w:cs="宋体" w:hint="eastAsia"/>
          <w:b/>
          <w:color w:val="000000"/>
          <w:sz w:val="24"/>
          <w:highlight w:val="white"/>
        </w:rPr>
        <w:t>招标文件构成</w:t>
      </w:r>
    </w:p>
    <w:p w:rsidR="00AE1438" w:rsidRDefault="00E5008D">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第一部分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商务部分</w:t>
      </w:r>
    </w:p>
    <w:p w:rsidR="00AE1438" w:rsidRDefault="00E5008D">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）招标公告</w:t>
      </w:r>
    </w:p>
    <w:p w:rsidR="00AE1438" w:rsidRDefault="00E5008D">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lastRenderedPageBreak/>
        <w:t>（</w:t>
      </w:r>
      <w:r>
        <w:rPr>
          <w:rFonts w:ascii="宋体" w:hAnsi="宋体" w:cs="宋体" w:hint="eastAsia"/>
          <w:color w:val="000000"/>
          <w:sz w:val="24"/>
          <w:highlight w:val="white"/>
        </w:rPr>
        <w:t>2</w:t>
      </w:r>
      <w:r>
        <w:rPr>
          <w:rFonts w:ascii="宋体" w:hAnsi="宋体" w:cs="宋体" w:hint="eastAsia"/>
          <w:color w:val="000000"/>
          <w:sz w:val="24"/>
          <w:highlight w:val="white"/>
        </w:rPr>
        <w:t>）投标人须知</w:t>
      </w:r>
    </w:p>
    <w:p w:rsidR="00AE1438" w:rsidRDefault="00E5008D">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）评标方法及标准</w:t>
      </w:r>
    </w:p>
    <w:p w:rsidR="00AE1438" w:rsidRDefault="00E5008D">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）政府采购合同文本</w:t>
      </w:r>
    </w:p>
    <w:p w:rsidR="00AE1438" w:rsidRDefault="00E5008D">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）投标文件格式</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第二部分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技术部分</w:t>
      </w:r>
    </w:p>
    <w:p w:rsidR="00AE1438" w:rsidRDefault="00AE1438">
      <w:pPr>
        <w:topLinePunct/>
        <w:autoSpaceDE w:val="0"/>
        <w:autoSpaceDN w:val="0"/>
        <w:adjustRightInd w:val="0"/>
        <w:snapToGrid w:val="0"/>
        <w:spacing w:after="0" w:line="360" w:lineRule="auto"/>
        <w:ind w:firstLineChars="200" w:firstLine="480"/>
        <w:rPr>
          <w:rFonts w:ascii="宋体" w:hAnsi="宋体" w:cs="宋体"/>
          <w:sz w:val="24"/>
        </w:rPr>
      </w:pPr>
    </w:p>
    <w:p w:rsidR="00AE1438" w:rsidRDefault="00E5008D">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6.</w:t>
      </w:r>
      <w:r>
        <w:rPr>
          <w:rFonts w:ascii="宋体" w:hAnsi="宋体" w:cs="宋体" w:hint="eastAsia"/>
          <w:b/>
          <w:color w:val="000000"/>
          <w:sz w:val="24"/>
          <w:highlight w:val="white"/>
        </w:rPr>
        <w:t>招标文件询问、澄清或修改</w:t>
      </w:r>
    </w:p>
    <w:p w:rsidR="00AE1438" w:rsidRDefault="00E5008D">
      <w:pPr>
        <w:widowControl/>
        <w:topLinePunct/>
        <w:autoSpaceDE w:val="0"/>
        <w:autoSpaceDN w:val="0"/>
        <w:adjustRightInd w:val="0"/>
        <w:snapToGrid w:val="0"/>
        <w:spacing w:after="0" w:line="360" w:lineRule="auto"/>
        <w:ind w:firstLineChars="200" w:firstLine="480"/>
        <w:jc w:val="left"/>
        <w:rPr>
          <w:rFonts w:ascii="宋体" w:hAnsi="宋体" w:cs="宋体"/>
          <w:b/>
          <w:sz w:val="24"/>
        </w:rPr>
      </w:pPr>
      <w:r>
        <w:rPr>
          <w:rFonts w:ascii="宋体" w:hAnsi="宋体" w:cs="宋体" w:hint="eastAsia"/>
          <w:color w:val="000000"/>
          <w:sz w:val="24"/>
          <w:highlight w:val="white"/>
        </w:rPr>
        <w:t xml:space="preserve">6.1 </w:t>
      </w:r>
      <w:r>
        <w:rPr>
          <w:rFonts w:ascii="宋体" w:hAnsi="宋体" w:cs="宋体" w:hint="eastAsia"/>
          <w:color w:val="000000"/>
          <w:sz w:val="24"/>
          <w:highlight w:val="white"/>
        </w:rPr>
        <w:t>投标人对招标文件如有疑问的，可以向采购人提出询问，采购人应当在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w:t>
      </w:r>
      <w:r>
        <w:rPr>
          <w:rFonts w:ascii="宋体" w:hAnsi="宋体" w:cs="宋体" w:hint="eastAsia"/>
          <w:bCs/>
          <w:color w:val="000000"/>
          <w:sz w:val="24"/>
          <w:highlight w:val="white"/>
        </w:rPr>
        <w:t>，但答复的内容不得涉及商业秘密。</w:t>
      </w:r>
      <w:r>
        <w:rPr>
          <w:rFonts w:ascii="宋体" w:hAnsi="宋体" w:cs="宋体" w:hint="eastAsia"/>
          <w:color w:val="000000"/>
          <w:sz w:val="24"/>
          <w:highlight w:val="white"/>
        </w:rPr>
        <w:t>如有必要，采购人可对招标文件进行澄清或者修改。</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6.2 </w:t>
      </w:r>
      <w:r>
        <w:rPr>
          <w:rFonts w:ascii="宋体" w:hAnsi="宋体" w:cs="宋体" w:hint="eastAsia"/>
          <w:color w:val="000000"/>
          <w:sz w:val="24"/>
          <w:highlight w:val="white"/>
        </w:rPr>
        <w:t>采购人可主动对招标文件进行必要的澄清或者修改，但不得改变采购标的和资格条件。</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6.3 </w:t>
      </w:r>
      <w:r>
        <w:rPr>
          <w:rFonts w:ascii="宋体" w:hAnsi="宋体" w:cs="宋体" w:hint="eastAsia"/>
          <w:color w:val="000000"/>
          <w:sz w:val="24"/>
          <w:highlight w:val="white"/>
        </w:rPr>
        <w:t>澄清或者修改应当在原公告发布媒体上发布更正公告，</w:t>
      </w:r>
      <w:r>
        <w:rPr>
          <w:rFonts w:ascii="宋体" w:hAnsi="宋体" w:hint="eastAsia"/>
          <w:color w:val="000000"/>
          <w:sz w:val="24"/>
          <w:highlight w:val="white"/>
        </w:rPr>
        <w:t>并通过国家税务总局政府采购评审管理系统（以下简称“评审管理系统”）通知所有获取</w:t>
      </w:r>
      <w:r>
        <w:rPr>
          <w:rFonts w:ascii="宋体" w:hAnsi="宋体" w:cs="宋体" w:hint="eastAsia"/>
          <w:color w:val="000000"/>
          <w:sz w:val="24"/>
          <w:highlight w:val="white"/>
        </w:rPr>
        <w:t>招标文件的潜在投标人。</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6.4 </w:t>
      </w:r>
      <w:r>
        <w:rPr>
          <w:rFonts w:ascii="宋体" w:hAnsi="宋体" w:cs="宋体" w:hint="eastAsia"/>
          <w:color w:val="000000"/>
          <w:sz w:val="24"/>
          <w:highlight w:val="white"/>
        </w:rPr>
        <w:t>澄清或者修改的内容可能影响投标文件编制的，采购人应当在投标截止时间至少</w:t>
      </w:r>
      <w:r>
        <w:rPr>
          <w:rFonts w:ascii="宋体" w:hAnsi="宋体" w:cs="宋体" w:hint="eastAsia"/>
          <w:color w:val="000000"/>
          <w:sz w:val="24"/>
          <w:highlight w:val="white"/>
        </w:rPr>
        <w:t>15</w:t>
      </w:r>
      <w:r>
        <w:rPr>
          <w:rFonts w:ascii="宋体" w:hAnsi="宋体" w:cs="宋体" w:hint="eastAsia"/>
          <w:color w:val="000000"/>
          <w:sz w:val="24"/>
          <w:highlight w:val="white"/>
        </w:rPr>
        <w:t>日前，</w:t>
      </w:r>
      <w:r>
        <w:rPr>
          <w:rFonts w:ascii="宋体" w:hAnsi="宋体" w:hint="eastAsia"/>
          <w:color w:val="000000"/>
          <w:sz w:val="24"/>
          <w:highlight w:val="white"/>
        </w:rPr>
        <w:t>通过评审管理系统通</w:t>
      </w:r>
      <w:r>
        <w:rPr>
          <w:rFonts w:ascii="宋体" w:hAnsi="宋体" w:hint="eastAsia"/>
          <w:color w:val="000000"/>
          <w:sz w:val="24"/>
          <w:highlight w:val="white"/>
        </w:rPr>
        <w:t>知</w:t>
      </w:r>
      <w:r>
        <w:rPr>
          <w:rFonts w:ascii="宋体" w:hAnsi="宋体" w:cs="宋体" w:hint="eastAsia"/>
          <w:color w:val="000000"/>
          <w:sz w:val="24"/>
          <w:highlight w:val="white"/>
        </w:rPr>
        <w:t>所有获取招标文件的潜在投标人；不足</w:t>
      </w:r>
      <w:r>
        <w:rPr>
          <w:rFonts w:ascii="宋体" w:hAnsi="宋体" w:cs="宋体" w:hint="eastAsia"/>
          <w:color w:val="000000"/>
          <w:sz w:val="24"/>
          <w:highlight w:val="white"/>
        </w:rPr>
        <w:t>15</w:t>
      </w:r>
      <w:r>
        <w:rPr>
          <w:rFonts w:ascii="宋体" w:hAnsi="宋体" w:cs="宋体" w:hint="eastAsia"/>
          <w:color w:val="000000"/>
          <w:sz w:val="24"/>
          <w:highlight w:val="white"/>
        </w:rPr>
        <w:t>日的，采购人应当顺延提交投标文件的截止时间。</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6.5 </w:t>
      </w:r>
      <w:r>
        <w:rPr>
          <w:rFonts w:ascii="宋体" w:hAnsi="宋体" w:cs="宋体" w:hint="eastAsia"/>
          <w:color w:val="000000"/>
          <w:sz w:val="24"/>
          <w:highlight w:val="white"/>
        </w:rPr>
        <w:t>澄清或者修改的内容为招标文件的组成部分。</w:t>
      </w:r>
    </w:p>
    <w:p w:rsidR="00AE1438" w:rsidRDefault="00AE1438">
      <w:pPr>
        <w:topLinePunct/>
        <w:autoSpaceDE w:val="0"/>
        <w:autoSpaceDN w:val="0"/>
        <w:adjustRightInd w:val="0"/>
        <w:snapToGrid w:val="0"/>
        <w:spacing w:after="0" w:line="360" w:lineRule="auto"/>
        <w:rPr>
          <w:rFonts w:ascii="宋体" w:hAnsi="宋体" w:cs="宋体"/>
          <w:sz w:val="24"/>
        </w:rPr>
      </w:pPr>
    </w:p>
    <w:p w:rsidR="00AE1438" w:rsidRDefault="00E5008D">
      <w:pPr>
        <w:topLinePunct/>
        <w:autoSpaceDE w:val="0"/>
        <w:autoSpaceDN w:val="0"/>
        <w:adjustRightInd w:val="0"/>
        <w:snapToGrid w:val="0"/>
        <w:spacing w:after="0" w:line="360" w:lineRule="auto"/>
        <w:jc w:val="center"/>
        <w:rPr>
          <w:rFonts w:ascii="宋体" w:hAnsi="宋体" w:cs="宋体"/>
          <w:b/>
          <w:sz w:val="24"/>
        </w:rPr>
      </w:pPr>
      <w:r>
        <w:rPr>
          <w:rFonts w:ascii="宋体" w:hAnsi="宋体" w:cs="宋体" w:hint="eastAsia"/>
          <w:b/>
          <w:bCs/>
          <w:color w:val="000000"/>
          <w:sz w:val="32"/>
          <w:szCs w:val="32"/>
          <w:highlight w:val="white"/>
        </w:rPr>
        <w:t>三、投标文件</w:t>
      </w: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7</w:t>
      </w:r>
      <w:r>
        <w:rPr>
          <w:rFonts w:ascii="宋体" w:hAnsi="宋体" w:cs="宋体" w:hint="eastAsia"/>
          <w:color w:val="000000"/>
          <w:szCs w:val="21"/>
          <w:highlight w:val="white"/>
        </w:rPr>
        <w:t>．</w:t>
      </w:r>
      <w:r>
        <w:rPr>
          <w:rFonts w:ascii="宋体" w:hAnsi="宋体" w:cs="宋体" w:hint="eastAsia"/>
          <w:b/>
          <w:color w:val="000000"/>
          <w:sz w:val="24"/>
          <w:highlight w:val="white"/>
        </w:rPr>
        <w:t>投标文件编制</w:t>
      </w:r>
    </w:p>
    <w:p w:rsidR="00AE1438" w:rsidRDefault="00E5008D">
      <w:pPr>
        <w:topLinePunct/>
        <w:autoSpaceDE w:val="0"/>
        <w:autoSpaceDN w:val="0"/>
        <w:adjustRightInd w:val="0"/>
        <w:snapToGrid w:val="0"/>
        <w:spacing w:after="0" w:line="360" w:lineRule="auto"/>
        <w:ind w:firstLineChars="200" w:firstLine="480"/>
        <w:rPr>
          <w:rFonts w:ascii="宋体" w:eastAsia="Times New Roman" w:hAnsi="宋体" w:cs="宋体"/>
          <w:sz w:val="24"/>
        </w:rPr>
      </w:pPr>
      <w:r>
        <w:rPr>
          <w:rFonts w:ascii="宋体" w:hAnsi="宋体" w:cs="宋体" w:hint="eastAsia"/>
          <w:color w:val="000000"/>
          <w:sz w:val="24"/>
          <w:highlight w:val="white"/>
        </w:rPr>
        <w:t xml:space="preserve">7.1 </w:t>
      </w:r>
      <w:r>
        <w:rPr>
          <w:rFonts w:ascii="宋体" w:hAnsi="宋体" w:cs="宋体" w:hint="eastAsia"/>
          <w:color w:val="000000"/>
          <w:sz w:val="24"/>
          <w:highlight w:val="white"/>
        </w:rPr>
        <w:t>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7.2 </w:t>
      </w:r>
      <w:r>
        <w:rPr>
          <w:rFonts w:ascii="宋体" w:hAnsi="宋体" w:cs="宋体" w:hint="eastAsia"/>
          <w:color w:val="000000"/>
          <w:sz w:val="24"/>
          <w:highlight w:val="white"/>
        </w:rPr>
        <w:t>投标文件应使用中文简化字。</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7.3 </w:t>
      </w:r>
      <w:r>
        <w:rPr>
          <w:rFonts w:ascii="宋体" w:hAnsi="宋体" w:cs="宋体" w:hint="eastAsia"/>
          <w:color w:val="000000"/>
          <w:sz w:val="24"/>
          <w:highlight w:val="white"/>
        </w:rPr>
        <w:t>供应商制作投标文件前须提前办理数字证书和电子签章，办理方式和注意事项详见网站《供应商操作手册》。供应商在国家税务总局集中采购中心网站</w:t>
      </w:r>
      <w:r>
        <w:rPr>
          <w:rFonts w:ascii="宋体" w:hAnsi="宋体" w:cs="宋体" w:hint="eastAsia"/>
          <w:color w:val="000000"/>
          <w:sz w:val="24"/>
          <w:highlight w:val="white"/>
        </w:rPr>
        <w:t xml:space="preserve"> </w:t>
      </w:r>
      <w:r>
        <w:rPr>
          <w:rFonts w:ascii="宋体" w:hAnsi="宋体" w:cs="宋体" w:hint="eastAsia"/>
          <w:color w:val="000000"/>
          <w:sz w:val="24"/>
          <w:highlight w:val="white"/>
        </w:rPr>
        <w:t>“下载中心”下载并安装“供应商投标工具”，使用投标工具编制投标文件。</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7.4 </w:t>
      </w:r>
      <w:r>
        <w:rPr>
          <w:rFonts w:ascii="宋体" w:hAnsi="宋体" w:cs="宋体" w:hint="eastAsia"/>
          <w:color w:val="000000"/>
          <w:sz w:val="24"/>
          <w:highlight w:val="white"/>
        </w:rPr>
        <w:t>除在招标文件的要求中另有规定外，投标文件计量单位应使用中华人民共和国法定计量单位。</w:t>
      </w:r>
    </w:p>
    <w:p w:rsidR="00AE1438" w:rsidRDefault="00AE1438">
      <w:pPr>
        <w:topLinePunct/>
        <w:autoSpaceDE w:val="0"/>
        <w:autoSpaceDN w:val="0"/>
        <w:adjustRightInd w:val="0"/>
        <w:snapToGrid w:val="0"/>
        <w:spacing w:after="0" w:line="360" w:lineRule="auto"/>
        <w:rPr>
          <w:rFonts w:ascii="宋体" w:hAnsi="宋体" w:cs="宋体"/>
          <w:b/>
          <w:sz w:val="24"/>
        </w:rPr>
      </w:pP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8.</w:t>
      </w:r>
      <w:r>
        <w:rPr>
          <w:rFonts w:ascii="宋体" w:hAnsi="宋体" w:cs="宋体" w:hint="eastAsia"/>
          <w:b/>
          <w:color w:val="000000"/>
          <w:sz w:val="24"/>
          <w:highlight w:val="white"/>
        </w:rPr>
        <w:t>投标文件的组成</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8.1 </w:t>
      </w:r>
      <w:r>
        <w:rPr>
          <w:rFonts w:ascii="宋体" w:hAnsi="宋体" w:cs="宋体" w:hint="eastAsia"/>
          <w:color w:val="000000"/>
          <w:sz w:val="24"/>
          <w:highlight w:val="white"/>
        </w:rPr>
        <w:t>投标文件包括商务部分和技术部分。</w:t>
      </w:r>
    </w:p>
    <w:p w:rsidR="00AE1438" w:rsidRDefault="00E5008D">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 </w:t>
      </w:r>
      <w:r>
        <w:rPr>
          <w:rFonts w:ascii="宋体" w:hAnsi="宋体" w:cs="宋体" w:hint="eastAsia"/>
          <w:color w:val="000000"/>
          <w:sz w:val="24"/>
          <w:highlight w:val="white"/>
        </w:rPr>
        <w:t>投标文件</w:t>
      </w:r>
      <w:r>
        <w:rPr>
          <w:rFonts w:ascii="宋体" w:hAnsi="宋体" w:cs="宋体" w:hint="eastAsia"/>
          <w:b/>
          <w:bCs/>
          <w:color w:val="000000"/>
          <w:sz w:val="24"/>
          <w:highlight w:val="white"/>
        </w:rPr>
        <w:t>商务部分</w:t>
      </w:r>
      <w:r>
        <w:rPr>
          <w:rFonts w:ascii="宋体" w:hAnsi="宋体" w:cs="宋体" w:hint="eastAsia"/>
          <w:color w:val="000000"/>
          <w:sz w:val="24"/>
          <w:highlight w:val="white"/>
        </w:rPr>
        <w:t>主要包括的文件和资料：</w:t>
      </w:r>
    </w:p>
    <w:p w:rsidR="00AE1438" w:rsidRDefault="00E5008D">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8.2.1 </w:t>
      </w:r>
      <w:r>
        <w:rPr>
          <w:rFonts w:ascii="宋体" w:hAnsi="宋体" w:cs="宋体" w:hint="eastAsia"/>
          <w:color w:val="000000"/>
          <w:sz w:val="24"/>
          <w:highlight w:val="white"/>
        </w:rPr>
        <w:t>资格证明文件，见</w:t>
      </w:r>
      <w:r>
        <w:rPr>
          <w:rFonts w:ascii="宋体" w:hAnsi="宋体" w:cs="宋体" w:hint="eastAsia"/>
          <w:b/>
          <w:color w:val="000000"/>
          <w:sz w:val="24"/>
          <w:highlight w:val="white"/>
        </w:rPr>
        <w:t>投标人须知前附表。</w:t>
      </w:r>
    </w:p>
    <w:p w:rsidR="00AE1438" w:rsidRDefault="00E5008D">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8.2.2 </w:t>
      </w:r>
      <w:r>
        <w:rPr>
          <w:rFonts w:ascii="宋体" w:hAnsi="宋体" w:cs="宋体" w:hint="eastAsia"/>
          <w:color w:val="000000"/>
          <w:sz w:val="24"/>
          <w:highlight w:val="white"/>
        </w:rPr>
        <w:t>其他文件及资料，见</w:t>
      </w:r>
      <w:r>
        <w:rPr>
          <w:rFonts w:ascii="宋体" w:hAnsi="宋体" w:cs="宋体" w:hint="eastAsia"/>
          <w:b/>
          <w:color w:val="000000"/>
          <w:sz w:val="24"/>
          <w:highlight w:val="white"/>
        </w:rPr>
        <w:t>投标人须知前附表。</w:t>
      </w:r>
    </w:p>
    <w:p w:rsidR="00AE1438" w:rsidRDefault="00E5008D">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8.3</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w:t>
      </w:r>
      <w:r>
        <w:rPr>
          <w:rFonts w:ascii="宋体" w:hAnsi="宋体" w:cs="宋体" w:hint="eastAsia"/>
          <w:b/>
          <w:bCs/>
          <w:color w:val="000000"/>
          <w:sz w:val="24"/>
          <w:highlight w:val="white"/>
        </w:rPr>
        <w:t>技术部分</w:t>
      </w:r>
      <w:r>
        <w:rPr>
          <w:rFonts w:ascii="宋体" w:hAnsi="宋体" w:cs="宋体" w:hint="eastAsia"/>
          <w:color w:val="000000"/>
          <w:sz w:val="24"/>
          <w:highlight w:val="white"/>
        </w:rPr>
        <w:t>主要包括的文件及资料，见</w:t>
      </w:r>
      <w:r>
        <w:rPr>
          <w:rFonts w:ascii="宋体" w:hAnsi="宋体" w:cs="宋体" w:hint="eastAsia"/>
          <w:b/>
          <w:color w:val="000000"/>
          <w:sz w:val="24"/>
          <w:highlight w:val="white"/>
        </w:rPr>
        <w:t>投标人须知前附表。</w:t>
      </w:r>
    </w:p>
    <w:p w:rsidR="00AE1438" w:rsidRDefault="00E5008D">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8.4 </w:t>
      </w:r>
      <w:r>
        <w:rPr>
          <w:rFonts w:ascii="宋体" w:hAnsi="宋体" w:cs="宋体" w:hint="eastAsia"/>
          <w:color w:val="000000"/>
          <w:sz w:val="24"/>
          <w:highlight w:val="white"/>
        </w:rPr>
        <w:t>证明资料如标明有效期的，必须在有效期内。</w:t>
      </w:r>
    </w:p>
    <w:p w:rsidR="00AE1438" w:rsidRDefault="00AE1438">
      <w:pPr>
        <w:overflowPunct w:val="0"/>
        <w:autoSpaceDE w:val="0"/>
        <w:autoSpaceDN w:val="0"/>
        <w:adjustRightInd w:val="0"/>
        <w:snapToGrid w:val="0"/>
        <w:spacing w:after="0" w:line="360" w:lineRule="auto"/>
        <w:ind w:firstLineChars="203" w:firstLine="489"/>
        <w:rPr>
          <w:rFonts w:ascii="宋体" w:hAnsi="宋体" w:cs="宋体"/>
          <w:b/>
          <w:sz w:val="24"/>
        </w:rPr>
      </w:pP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9.</w:t>
      </w:r>
      <w:r>
        <w:rPr>
          <w:rFonts w:ascii="宋体" w:hAnsi="宋体" w:cs="宋体" w:hint="eastAsia"/>
          <w:b/>
          <w:color w:val="000000"/>
          <w:sz w:val="24"/>
          <w:highlight w:val="white"/>
        </w:rPr>
        <w:t>报价要求</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9.1 </w:t>
      </w:r>
      <w:r>
        <w:rPr>
          <w:rFonts w:ascii="宋体" w:hAnsi="宋体" w:cs="宋体" w:hint="eastAsia"/>
          <w:color w:val="000000"/>
          <w:sz w:val="24"/>
          <w:highlight w:val="white"/>
        </w:rPr>
        <w:t>投标应以人民币报价，且必须按照投标工具的流程和提示编制并上传投标报价表。</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9.2 </w:t>
      </w:r>
      <w:r>
        <w:rPr>
          <w:rFonts w:ascii="宋体" w:hAnsi="宋体" w:cs="宋体" w:hint="eastAsia"/>
          <w:color w:val="000000"/>
          <w:sz w:val="24"/>
          <w:highlight w:val="white"/>
        </w:rPr>
        <w:t>本项目不接受任何形式的赠送、“零”报价和折扣报价。</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9.3 </w:t>
      </w:r>
      <w:r>
        <w:rPr>
          <w:rFonts w:ascii="宋体" w:hAnsi="宋体" w:cs="宋体" w:hint="eastAsia"/>
          <w:color w:val="000000"/>
          <w:sz w:val="24"/>
          <w:highlight w:val="white"/>
        </w:rPr>
        <w:t>本项目以投标报价为依据计算价格分。投标报价应包括招标文件中要求投标人承担所有工作内容的全部费用。</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9.4 </w:t>
      </w:r>
      <w:r>
        <w:rPr>
          <w:rFonts w:ascii="宋体" w:hAnsi="宋体" w:cs="宋体" w:hint="eastAsia"/>
          <w:color w:val="000000"/>
          <w:sz w:val="24"/>
          <w:highlight w:val="white"/>
        </w:rPr>
        <w:t>评标委员会认为投标人的报价明显低于其他通过符合性审查投标人的报价，有可能影响产品质量或者不能诚信履约的，应当要求其在评标现场合理</w:t>
      </w:r>
      <w:r>
        <w:rPr>
          <w:rFonts w:ascii="宋体" w:hAnsi="宋体" w:cs="宋体" w:hint="eastAsia"/>
          <w:color w:val="000000"/>
          <w:sz w:val="24"/>
          <w:highlight w:val="white"/>
        </w:rPr>
        <w:t>的时间内提供书面说明，必要时提交相关证明材料；投标人不能证明其报价合理性的，评标委员会应当将其作为无效投标处理。</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9.5 </w:t>
      </w:r>
      <w:r>
        <w:rPr>
          <w:rFonts w:ascii="宋体" w:hAnsi="宋体" w:cs="宋体" w:hint="eastAsia"/>
          <w:color w:val="000000"/>
          <w:sz w:val="24"/>
          <w:highlight w:val="white"/>
        </w:rPr>
        <w:t>最低报价不能作为中标的保证。</w:t>
      </w:r>
    </w:p>
    <w:p w:rsidR="00AE1438" w:rsidRDefault="00AE1438">
      <w:pPr>
        <w:topLinePunct/>
        <w:autoSpaceDE w:val="0"/>
        <w:autoSpaceDN w:val="0"/>
        <w:adjustRightInd w:val="0"/>
        <w:snapToGrid w:val="0"/>
        <w:spacing w:after="0" w:line="360" w:lineRule="auto"/>
        <w:ind w:firstLineChars="200" w:firstLine="480"/>
        <w:rPr>
          <w:rFonts w:ascii="宋体" w:hAnsi="宋体" w:cs="宋体"/>
          <w:sz w:val="24"/>
        </w:rPr>
      </w:pP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10.</w:t>
      </w:r>
      <w:r>
        <w:rPr>
          <w:rFonts w:ascii="宋体" w:hAnsi="宋体" w:cs="宋体" w:hint="eastAsia"/>
          <w:b/>
          <w:color w:val="000000"/>
          <w:sz w:val="24"/>
          <w:highlight w:val="white"/>
        </w:rPr>
        <w:t>投标文件的签署、盖章</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10.1 </w:t>
      </w:r>
      <w:r>
        <w:rPr>
          <w:rFonts w:ascii="宋体" w:hAnsi="宋体" w:cs="宋体" w:hint="eastAsia"/>
          <w:color w:val="000000"/>
          <w:sz w:val="24"/>
          <w:highlight w:val="white"/>
        </w:rPr>
        <w:t>投标文件</w:t>
      </w:r>
      <w:r>
        <w:rPr>
          <w:rFonts w:ascii="宋体" w:hAnsi="宋体" w:hint="eastAsia"/>
          <w:color w:val="000000"/>
          <w:sz w:val="24"/>
          <w:highlight w:val="white"/>
        </w:rPr>
        <w:t>必须按照招标文件给出文件格式的签署要求进行</w:t>
      </w:r>
      <w:r>
        <w:rPr>
          <w:rFonts w:ascii="宋体" w:hAnsi="宋体" w:hint="eastAsia"/>
          <w:b/>
          <w:color w:val="000000"/>
          <w:sz w:val="24"/>
          <w:highlight w:val="white"/>
        </w:rPr>
        <w:t>电子</w:t>
      </w:r>
      <w:r>
        <w:rPr>
          <w:rFonts w:ascii="宋体" w:hAnsi="宋体" w:hint="eastAsia"/>
          <w:color w:val="000000"/>
          <w:sz w:val="24"/>
          <w:highlight w:val="white"/>
        </w:rPr>
        <w:t>签署。</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10.2 </w:t>
      </w:r>
      <w:r>
        <w:rPr>
          <w:rFonts w:ascii="宋体" w:hAnsi="宋体" w:cs="宋体" w:hint="eastAsia"/>
          <w:color w:val="000000"/>
          <w:sz w:val="24"/>
          <w:highlight w:val="white"/>
        </w:rPr>
        <w:t>投标人在</w:t>
      </w:r>
      <w:r>
        <w:rPr>
          <w:rFonts w:ascii="宋体" w:hAnsi="宋体" w:cs="宋体" w:hint="eastAsia"/>
          <w:b/>
          <w:bCs/>
          <w:color w:val="000000"/>
          <w:sz w:val="24"/>
          <w:highlight w:val="white"/>
        </w:rPr>
        <w:t>“投标函”“法定代表人授权委托书”</w:t>
      </w:r>
      <w:r>
        <w:rPr>
          <w:rFonts w:ascii="宋体" w:hAnsi="宋体" w:cs="宋体" w:hint="eastAsia"/>
          <w:color w:val="000000"/>
          <w:sz w:val="24"/>
          <w:highlight w:val="white"/>
        </w:rPr>
        <w:t>上应当按格式要求加盖与投标人名称全称一致的标准公章，并</w:t>
      </w:r>
      <w:r>
        <w:rPr>
          <w:rFonts w:ascii="宋体" w:hAnsi="宋体" w:cs="宋体" w:hint="eastAsia"/>
          <w:color w:val="000000"/>
          <w:sz w:val="24"/>
          <w:highlight w:val="white"/>
        </w:rPr>
        <w:t>按照招标文件第五章投标文件格式中的相应格式文件要求</w:t>
      </w:r>
      <w:r>
        <w:rPr>
          <w:rFonts w:ascii="宋体" w:hAnsi="宋体" w:cs="宋体" w:hint="eastAsia"/>
          <w:color w:val="000000"/>
          <w:sz w:val="24"/>
          <w:highlight w:val="white"/>
        </w:rPr>
        <w:t>签署全名或加盖名章。</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10.3 </w:t>
      </w:r>
      <w:r>
        <w:rPr>
          <w:rFonts w:ascii="宋体" w:hAnsi="宋体" w:cs="宋体" w:hint="eastAsia"/>
          <w:color w:val="000000"/>
          <w:sz w:val="24"/>
          <w:highlight w:val="white"/>
        </w:rPr>
        <w:t>投标文件中的“盖章”指加盖投标人的“公章”，而非“合同专用章”、</w:t>
      </w:r>
      <w:r>
        <w:rPr>
          <w:rFonts w:ascii="宋体" w:hAnsi="宋体" w:cs="宋体" w:hint="eastAsia"/>
          <w:color w:val="000000"/>
          <w:sz w:val="24"/>
          <w:highlight w:val="white"/>
        </w:rPr>
        <w:lastRenderedPageBreak/>
        <w:t>“投标专用章”等其他非公章。</w:t>
      </w:r>
    </w:p>
    <w:p w:rsidR="00AE1438" w:rsidRDefault="00AE1438">
      <w:pPr>
        <w:topLinePunct/>
        <w:autoSpaceDE w:val="0"/>
        <w:autoSpaceDN w:val="0"/>
        <w:adjustRightInd w:val="0"/>
        <w:snapToGrid w:val="0"/>
        <w:spacing w:after="0" w:line="360" w:lineRule="auto"/>
        <w:ind w:firstLineChars="204" w:firstLine="490"/>
        <w:rPr>
          <w:rFonts w:ascii="宋体" w:hAnsi="宋体" w:cs="宋体"/>
          <w:sz w:val="24"/>
        </w:rPr>
      </w:pP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11</w:t>
      </w:r>
      <w:r>
        <w:rPr>
          <w:rFonts w:ascii="宋体" w:hAnsi="宋体" w:cs="宋体" w:hint="eastAsia"/>
          <w:color w:val="000000"/>
          <w:szCs w:val="21"/>
          <w:highlight w:val="white"/>
        </w:rPr>
        <w:t>．</w:t>
      </w:r>
      <w:r>
        <w:rPr>
          <w:rFonts w:ascii="宋体" w:hAnsi="宋体" w:cs="宋体" w:hint="eastAsia"/>
          <w:b/>
          <w:color w:val="000000"/>
          <w:sz w:val="24"/>
          <w:highlight w:val="white"/>
        </w:rPr>
        <w:t>投标有效期</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11.1 </w:t>
      </w:r>
      <w:r>
        <w:rPr>
          <w:rFonts w:ascii="宋体" w:hAnsi="宋体" w:cs="宋体" w:hint="eastAsia"/>
          <w:color w:val="000000"/>
          <w:sz w:val="24"/>
          <w:highlight w:val="white"/>
        </w:rPr>
        <w:t>投标有效期见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11.2 </w:t>
      </w:r>
      <w:r>
        <w:rPr>
          <w:rFonts w:ascii="宋体" w:hAnsi="宋体" w:cs="宋体" w:hint="eastAsia"/>
          <w:color w:val="000000"/>
          <w:sz w:val="24"/>
          <w:highlight w:val="white"/>
        </w:rPr>
        <w:t>特殊情况下，在原投标有效期期满之前，采购人可征得投标人同意延长投标有效期。</w:t>
      </w:r>
    </w:p>
    <w:p w:rsidR="00AE1438" w:rsidRDefault="00AE1438">
      <w:pPr>
        <w:topLinePunct/>
        <w:autoSpaceDE w:val="0"/>
        <w:autoSpaceDN w:val="0"/>
        <w:adjustRightInd w:val="0"/>
        <w:snapToGrid w:val="0"/>
        <w:spacing w:after="0" w:line="360" w:lineRule="auto"/>
        <w:jc w:val="center"/>
        <w:rPr>
          <w:rFonts w:ascii="宋体" w:hAnsi="宋体" w:cs="宋体"/>
          <w:b/>
          <w:sz w:val="24"/>
        </w:rPr>
      </w:pPr>
    </w:p>
    <w:p w:rsidR="00AE1438" w:rsidRDefault="00E5008D">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四、投标文件递交</w:t>
      </w: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12</w:t>
      </w:r>
      <w:r>
        <w:rPr>
          <w:rFonts w:ascii="宋体" w:hAnsi="宋体" w:cs="宋体" w:hint="eastAsia"/>
          <w:color w:val="000000"/>
          <w:szCs w:val="21"/>
          <w:highlight w:val="white"/>
        </w:rPr>
        <w:t>．</w:t>
      </w:r>
      <w:r>
        <w:rPr>
          <w:rFonts w:ascii="宋体" w:hAnsi="宋体" w:cs="宋体" w:hint="eastAsia"/>
          <w:b/>
          <w:color w:val="000000"/>
          <w:sz w:val="24"/>
          <w:highlight w:val="white"/>
        </w:rPr>
        <w:t>投标文件递交</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12.1 </w:t>
      </w:r>
      <w:r>
        <w:rPr>
          <w:rFonts w:ascii="宋体" w:hAnsi="宋体" w:cs="宋体" w:hint="eastAsia"/>
          <w:color w:val="000000"/>
          <w:sz w:val="24"/>
          <w:highlight w:val="white"/>
        </w:rPr>
        <w:t>投标人应当在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要求提交投标文件截止时间前，登录评审管理系统并使用投标工具加密上传投标文件。除上述方式之外，不接受投标人以纸质文件以及其他任何方式提交的投标文件。</w:t>
      </w:r>
      <w:r>
        <w:rPr>
          <w:rFonts w:ascii="宋体" w:hAnsi="宋体" w:cs="宋体" w:hint="eastAsia"/>
          <w:color w:val="000000"/>
          <w:sz w:val="24"/>
          <w:highlight w:val="white"/>
        </w:rPr>
        <w:t>投标人应充分考虑网络传输时间等因素，合理安排上传时间。</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12.2 </w:t>
      </w:r>
      <w:r>
        <w:rPr>
          <w:rFonts w:ascii="宋体" w:hAnsi="宋体" w:cs="宋体" w:hint="eastAsia"/>
          <w:color w:val="000000"/>
          <w:sz w:val="24"/>
          <w:highlight w:val="white"/>
        </w:rPr>
        <w:t>提交投标文件截止时间后，评审管理系统不提供投标文件上传功能。投标人未完成投标文件上传的，投标将被拒绝。</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　　</w:t>
      </w: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13</w:t>
      </w:r>
      <w:r>
        <w:rPr>
          <w:rFonts w:ascii="宋体" w:hAnsi="宋体" w:cs="宋体" w:hint="eastAsia"/>
          <w:color w:val="000000"/>
          <w:szCs w:val="21"/>
          <w:highlight w:val="white"/>
        </w:rPr>
        <w:t>．</w:t>
      </w:r>
      <w:r>
        <w:rPr>
          <w:rFonts w:ascii="宋体" w:hAnsi="宋体" w:cs="宋体" w:hint="eastAsia"/>
          <w:b/>
          <w:color w:val="000000"/>
          <w:sz w:val="24"/>
          <w:highlight w:val="white"/>
        </w:rPr>
        <w:t>投标文件补充、修改或撤回</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13.1 </w:t>
      </w:r>
      <w:r>
        <w:rPr>
          <w:rFonts w:ascii="宋体" w:hAnsi="宋体" w:cs="宋体" w:hint="eastAsia"/>
          <w:color w:val="000000"/>
          <w:sz w:val="24"/>
          <w:highlight w:val="white"/>
        </w:rPr>
        <w:t>投标人在投标截止时间前，可以登录评审管理系统对所提交的投标文件进行撤回、补充、修改、重新提交</w:t>
      </w:r>
      <w:r>
        <w:rPr>
          <w:rFonts w:ascii="宋体" w:hAnsi="宋体" w:hint="eastAsia"/>
          <w:color w:val="000000"/>
          <w:sz w:val="24"/>
          <w:highlight w:val="white"/>
        </w:rPr>
        <w:t>。</w:t>
      </w:r>
      <w:r>
        <w:rPr>
          <w:rFonts w:ascii="宋体" w:hAnsi="宋体" w:cs="宋体" w:hint="eastAsia"/>
          <w:color w:val="000000"/>
          <w:sz w:val="24"/>
          <w:highlight w:val="white"/>
        </w:rPr>
        <w:t>补充、修改的内容应当按照招标文件要求签署、盖章。</w:t>
      </w:r>
    </w:p>
    <w:p w:rsidR="00AE1438" w:rsidRDefault="00E5008D">
      <w:pPr>
        <w:widowControl/>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13</w:t>
      </w:r>
      <w:r>
        <w:rPr>
          <w:rFonts w:ascii="宋体" w:hAnsi="宋体" w:cs="宋体" w:hint="eastAsia"/>
          <w:color w:val="000000"/>
          <w:sz w:val="24"/>
          <w:highlight w:val="white"/>
        </w:rPr>
        <w:t xml:space="preserve">.2 </w:t>
      </w:r>
      <w:r>
        <w:rPr>
          <w:rFonts w:ascii="宋体" w:hAnsi="宋体" w:cs="宋体" w:hint="eastAsia"/>
          <w:color w:val="000000"/>
          <w:sz w:val="24"/>
          <w:highlight w:val="white"/>
        </w:rPr>
        <w:t>提交投标文件截止时间后，评审管理系统不</w:t>
      </w:r>
      <w:r>
        <w:rPr>
          <w:rFonts w:ascii="宋体" w:hAnsi="宋体" w:cs="宋体" w:hint="eastAsia"/>
          <w:color w:val="000000"/>
          <w:sz w:val="24"/>
          <w:highlight w:val="white"/>
        </w:rPr>
        <w:t>支持</w:t>
      </w:r>
      <w:r>
        <w:rPr>
          <w:rFonts w:ascii="宋体" w:hAnsi="宋体" w:cs="宋体" w:hint="eastAsia"/>
          <w:color w:val="000000"/>
          <w:sz w:val="24"/>
          <w:highlight w:val="white"/>
        </w:rPr>
        <w:t>对已提交的投标文件作任何补充、修改或者撤回。</w:t>
      </w:r>
    </w:p>
    <w:p w:rsidR="00AE1438" w:rsidRDefault="00AE1438">
      <w:pPr>
        <w:topLinePunct/>
        <w:autoSpaceDE w:val="0"/>
        <w:autoSpaceDN w:val="0"/>
        <w:adjustRightInd w:val="0"/>
        <w:snapToGrid w:val="0"/>
        <w:spacing w:after="0" w:line="360" w:lineRule="auto"/>
        <w:ind w:firstLineChars="200" w:firstLine="480"/>
        <w:rPr>
          <w:rFonts w:ascii="宋体" w:hAnsi="宋体" w:cs="宋体"/>
          <w:sz w:val="24"/>
        </w:rPr>
      </w:pPr>
    </w:p>
    <w:p w:rsidR="00AE1438" w:rsidRDefault="00E5008D">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五、开标与评标</w:t>
      </w:r>
    </w:p>
    <w:p w:rsidR="00AE1438" w:rsidRDefault="00E5008D">
      <w:pPr>
        <w:topLinePunct/>
        <w:autoSpaceDE w:val="0"/>
        <w:autoSpaceDN w:val="0"/>
        <w:adjustRightInd w:val="0"/>
        <w:snapToGrid w:val="0"/>
        <w:spacing w:after="0" w:line="360" w:lineRule="auto"/>
        <w:ind w:firstLineChars="200" w:firstLine="482"/>
        <w:rPr>
          <w:rFonts w:ascii="宋体" w:hAnsi="宋体" w:cs="宋体"/>
          <w:sz w:val="24"/>
        </w:rPr>
      </w:pPr>
      <w:r>
        <w:rPr>
          <w:rFonts w:ascii="宋体" w:hAnsi="宋体" w:cs="宋体" w:hint="eastAsia"/>
          <w:b/>
          <w:color w:val="000000"/>
          <w:sz w:val="24"/>
          <w:highlight w:val="white"/>
        </w:rPr>
        <w:t>14</w:t>
      </w:r>
      <w:r>
        <w:rPr>
          <w:rFonts w:ascii="宋体" w:hAnsi="宋体" w:cs="宋体" w:hint="eastAsia"/>
          <w:color w:val="000000"/>
          <w:szCs w:val="21"/>
          <w:highlight w:val="white"/>
        </w:rPr>
        <w:t>．</w:t>
      </w:r>
      <w:r>
        <w:rPr>
          <w:rFonts w:ascii="宋体" w:hAnsi="宋体" w:cs="宋体" w:hint="eastAsia"/>
          <w:b/>
          <w:color w:val="000000"/>
          <w:sz w:val="24"/>
          <w:highlight w:val="white"/>
        </w:rPr>
        <w:t>开标</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14.1 </w:t>
      </w:r>
      <w:r>
        <w:rPr>
          <w:rFonts w:ascii="宋体" w:hAnsi="宋体" w:cs="宋体" w:hint="eastAsia"/>
          <w:color w:val="000000"/>
          <w:sz w:val="24"/>
          <w:highlight w:val="white"/>
        </w:rPr>
        <w:t>采购人将在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规定的时间进行电子开标，采购人将对开标、评标现场活动进行全程录音录像，音像资料作为采购文件一并存档。开标由采购人主</w:t>
      </w:r>
      <w:r>
        <w:rPr>
          <w:rFonts w:ascii="宋体" w:hAnsi="宋体" w:cs="宋体" w:hint="eastAsia"/>
          <w:color w:val="000000"/>
          <w:sz w:val="24"/>
          <w:highlight w:val="white"/>
        </w:rPr>
        <w:lastRenderedPageBreak/>
        <w:t>持，投标人通过登录评审管理系统进入开标大厅远程参加。</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14.2 </w:t>
      </w:r>
      <w:r>
        <w:rPr>
          <w:rFonts w:ascii="宋体" w:hAnsi="宋体" w:hint="eastAsia"/>
          <w:color w:val="000000"/>
          <w:sz w:val="24"/>
          <w:highlight w:val="white"/>
        </w:rPr>
        <w:t>提交投标文件截止时间后进入解密程序，由采购人对所有完成投递的电子投标文件进行解密。</w:t>
      </w:r>
      <w:r>
        <w:rPr>
          <w:rFonts w:ascii="宋体" w:hAnsi="宋体" w:cs="宋体" w:hint="eastAsia"/>
          <w:color w:val="000000"/>
          <w:sz w:val="24"/>
          <w:highlight w:val="white"/>
        </w:rPr>
        <w:t>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家的，不进入解密程序。</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14.3 </w:t>
      </w:r>
      <w:r>
        <w:rPr>
          <w:rFonts w:ascii="宋体" w:hAnsi="宋体" w:cs="宋体" w:hint="eastAsia"/>
          <w:color w:val="000000"/>
          <w:sz w:val="24"/>
          <w:highlight w:val="white"/>
        </w:rPr>
        <w:t>解密完成后，进行电子</w:t>
      </w:r>
      <w:r>
        <w:rPr>
          <w:rFonts w:ascii="宋体" w:hAnsi="宋体" w:cs="宋体" w:hint="eastAsia"/>
          <w:color w:val="000000"/>
          <w:sz w:val="24"/>
          <w:highlight w:val="white"/>
        </w:rPr>
        <w:t>开</w:t>
      </w:r>
      <w:r>
        <w:rPr>
          <w:rFonts w:ascii="宋体" w:hAnsi="宋体" w:cs="宋体" w:hint="eastAsia"/>
          <w:color w:val="000000"/>
          <w:sz w:val="24"/>
          <w:highlight w:val="white"/>
        </w:rPr>
        <w:t>标。</w:t>
      </w:r>
      <w:r>
        <w:rPr>
          <w:rFonts w:ascii="宋体" w:hAnsi="宋体" w:cs="宋体" w:hint="eastAsia"/>
          <w:color w:val="000000"/>
          <w:sz w:val="24"/>
          <w:highlight w:val="white"/>
        </w:rPr>
        <w:t>开标</w:t>
      </w:r>
      <w:r>
        <w:rPr>
          <w:rFonts w:ascii="宋体" w:hAnsi="宋体" w:cs="宋体" w:hint="eastAsia"/>
          <w:color w:val="000000"/>
          <w:sz w:val="24"/>
          <w:highlight w:val="white"/>
        </w:rPr>
        <w:t>结束后，采购人发起开标结果确认，</w:t>
      </w:r>
      <w:r>
        <w:rPr>
          <w:rFonts w:ascii="宋体" w:hAnsi="宋体" w:hint="eastAsia"/>
          <w:color w:val="000000"/>
          <w:sz w:val="24"/>
          <w:highlight w:val="white"/>
        </w:rPr>
        <w:t>投标人在开标大厅于规定时间内确认开标结果，未</w:t>
      </w:r>
      <w:r>
        <w:rPr>
          <w:rFonts w:ascii="宋体" w:hAnsi="宋体" w:hint="eastAsia"/>
          <w:color w:val="000000"/>
          <w:sz w:val="24"/>
          <w:highlight w:val="white"/>
        </w:rPr>
        <w:t>按时</w:t>
      </w:r>
      <w:r>
        <w:rPr>
          <w:rFonts w:ascii="宋体" w:hAnsi="宋体" w:hint="eastAsia"/>
          <w:color w:val="000000"/>
          <w:sz w:val="24"/>
          <w:highlight w:val="white"/>
        </w:rPr>
        <w:t>确认的系统将自动确认。</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14.4 </w:t>
      </w:r>
      <w:r>
        <w:rPr>
          <w:rFonts w:ascii="宋体" w:hAnsi="宋体" w:cs="宋体" w:hint="eastAsia"/>
          <w:color w:val="000000"/>
          <w:sz w:val="24"/>
          <w:highlight w:val="white"/>
        </w:rPr>
        <w:t>投标人未参加开标的，视同认可开标结果。</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14.5 </w:t>
      </w:r>
      <w:r>
        <w:rPr>
          <w:rFonts w:ascii="宋体" w:hAnsi="宋体" w:cs="宋体" w:hint="eastAsia"/>
          <w:color w:val="000000"/>
          <w:sz w:val="24"/>
          <w:highlight w:val="white"/>
        </w:rPr>
        <w:t>投标人代表对开标过程和开标记录有疑义，以及认为采购人相关工作人员有需要回避情形的，应及时提出询问或者回避申请。采购人对投标人代表提出的询问或者回避申请应当及时处理。</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14.6 </w:t>
      </w:r>
      <w:r>
        <w:rPr>
          <w:rFonts w:ascii="宋体" w:hAnsi="宋体" w:cs="宋体" w:hint="eastAsia"/>
          <w:color w:val="000000"/>
          <w:sz w:val="24"/>
          <w:highlight w:val="white"/>
        </w:rPr>
        <w:t>未解密或解密失败的</w:t>
      </w:r>
      <w:r>
        <w:rPr>
          <w:rFonts w:ascii="宋体" w:hAnsi="宋体" w:cs="宋体" w:hint="eastAsia"/>
          <w:color w:val="000000"/>
          <w:sz w:val="24"/>
          <w:highlight w:val="white"/>
        </w:rPr>
        <w:t>投标文件，</w:t>
      </w:r>
      <w:r>
        <w:rPr>
          <w:rFonts w:ascii="宋体" w:hAnsi="宋体" w:cs="宋体" w:hint="eastAsia"/>
          <w:color w:val="000000"/>
          <w:sz w:val="24"/>
          <w:highlight w:val="white"/>
        </w:rPr>
        <w:t>按无效投标处理。若解密成功的投标人不足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家，不进入后续程序。</w:t>
      </w:r>
    </w:p>
    <w:p w:rsidR="00AE1438" w:rsidRDefault="00AE1438">
      <w:pPr>
        <w:topLinePunct/>
        <w:autoSpaceDE w:val="0"/>
        <w:autoSpaceDN w:val="0"/>
        <w:adjustRightInd w:val="0"/>
        <w:snapToGrid w:val="0"/>
        <w:spacing w:after="0" w:line="360" w:lineRule="auto"/>
        <w:ind w:firstLineChars="200" w:firstLine="480"/>
        <w:rPr>
          <w:rFonts w:ascii="宋体" w:hAnsi="宋体" w:cs="宋体"/>
          <w:sz w:val="24"/>
        </w:rPr>
      </w:pP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15</w:t>
      </w:r>
      <w:r>
        <w:rPr>
          <w:rFonts w:ascii="宋体" w:hAnsi="宋体" w:cs="宋体" w:hint="eastAsia"/>
          <w:color w:val="000000"/>
          <w:szCs w:val="21"/>
          <w:highlight w:val="white"/>
        </w:rPr>
        <w:t>．</w:t>
      </w:r>
      <w:r>
        <w:rPr>
          <w:rFonts w:ascii="宋体" w:hAnsi="宋体" w:cs="宋体" w:hint="eastAsia"/>
          <w:b/>
          <w:color w:val="000000"/>
          <w:sz w:val="24"/>
          <w:highlight w:val="white"/>
        </w:rPr>
        <w:t>投标资格审查</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 </w:t>
      </w:r>
      <w:r>
        <w:rPr>
          <w:rFonts w:ascii="宋体" w:hAnsi="宋体" w:cs="宋体" w:hint="eastAsia"/>
          <w:color w:val="000000"/>
          <w:sz w:val="24"/>
          <w:highlight w:val="white"/>
        </w:rPr>
        <w:t>采购人依法对投标人的资格进行审查，以确定投标人是否</w:t>
      </w:r>
      <w:r>
        <w:rPr>
          <w:rFonts w:ascii="宋体" w:hAnsi="宋体" w:cs="宋体" w:hint="eastAsia"/>
          <w:color w:val="000000"/>
          <w:sz w:val="24"/>
          <w:highlight w:val="white"/>
        </w:rPr>
        <w:t>具备投标资格。</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15.1.1 </w:t>
      </w:r>
      <w:r>
        <w:rPr>
          <w:rFonts w:ascii="宋体" w:hAnsi="宋体" w:cs="宋体" w:hint="eastAsia"/>
          <w:color w:val="000000"/>
          <w:sz w:val="24"/>
          <w:highlight w:val="white"/>
        </w:rPr>
        <w:t>审查投标人按照</w:t>
      </w:r>
      <w:r>
        <w:rPr>
          <w:rFonts w:ascii="宋体" w:hAnsi="宋体" w:cs="宋体" w:hint="eastAsia"/>
          <w:color w:val="000000"/>
          <w:sz w:val="24"/>
          <w:highlight w:val="white"/>
        </w:rPr>
        <w:t>8.2.1</w:t>
      </w:r>
      <w:r>
        <w:rPr>
          <w:rFonts w:ascii="宋体" w:hAnsi="宋体" w:cs="宋体" w:hint="eastAsia"/>
          <w:color w:val="000000"/>
          <w:sz w:val="24"/>
          <w:highlight w:val="white"/>
        </w:rPr>
        <w:t>提交的</w:t>
      </w:r>
      <w:r>
        <w:rPr>
          <w:rFonts w:ascii="宋体" w:hAnsi="宋体" w:cs="宋体" w:hint="eastAsia"/>
          <w:b/>
          <w:color w:val="000000"/>
          <w:sz w:val="24"/>
          <w:highlight w:val="white"/>
        </w:rPr>
        <w:t>“资格证明文件”</w:t>
      </w:r>
      <w:r>
        <w:rPr>
          <w:rFonts w:ascii="宋体" w:hAnsi="宋体" w:cs="宋体" w:hint="eastAsia"/>
          <w:color w:val="000000"/>
          <w:sz w:val="24"/>
          <w:highlight w:val="white"/>
        </w:rPr>
        <w:t>。</w:t>
      </w:r>
    </w:p>
    <w:p w:rsidR="00AE1438" w:rsidRDefault="00E5008D">
      <w:pPr>
        <w:topLinePunct/>
        <w:autoSpaceDE w:val="0"/>
        <w:autoSpaceDN w:val="0"/>
        <w:adjustRightInd w:val="0"/>
        <w:snapToGrid w:val="0"/>
        <w:spacing w:after="0" w:line="360" w:lineRule="auto"/>
        <w:ind w:firstLineChars="200" w:firstLine="480"/>
        <w:rPr>
          <w:rFonts w:ascii="宋体" w:hAnsi="宋体" w:cs="宋体"/>
          <w:b/>
          <w:bCs/>
          <w:sz w:val="24"/>
        </w:rPr>
      </w:pPr>
      <w:r>
        <w:rPr>
          <w:rFonts w:ascii="宋体" w:hAnsi="宋体" w:cs="宋体" w:hint="eastAsia"/>
          <w:color w:val="000000"/>
          <w:sz w:val="24"/>
          <w:highlight w:val="white"/>
        </w:rPr>
        <w:t xml:space="preserve">15.1.2 </w:t>
      </w:r>
      <w:r>
        <w:rPr>
          <w:rFonts w:ascii="宋体" w:hAnsi="宋体" w:cs="宋体" w:hint="eastAsia"/>
          <w:color w:val="000000"/>
          <w:sz w:val="24"/>
          <w:highlight w:val="white"/>
        </w:rPr>
        <w:t>信用记录审查。</w:t>
      </w:r>
      <w:r>
        <w:rPr>
          <w:rFonts w:ascii="宋体" w:hAnsi="宋体" w:cs="宋体" w:hint="eastAsia"/>
          <w:b/>
          <w:bCs/>
          <w:color w:val="000000"/>
          <w:sz w:val="24"/>
          <w:highlight w:val="white"/>
        </w:rPr>
        <w:t>见投标人须知前附表。</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15.2 </w:t>
      </w:r>
      <w:r>
        <w:rPr>
          <w:rFonts w:ascii="宋体" w:hAnsi="宋体" w:cs="宋体" w:hint="eastAsia"/>
          <w:color w:val="000000"/>
          <w:sz w:val="24"/>
          <w:highlight w:val="white"/>
        </w:rPr>
        <w:t>未通过资格审查的投标人，其投标无效。</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15.3 </w:t>
      </w:r>
      <w:r>
        <w:rPr>
          <w:rFonts w:ascii="宋体" w:hAnsi="宋体" w:cs="宋体" w:hint="eastAsia"/>
          <w:color w:val="000000"/>
          <w:sz w:val="24"/>
          <w:highlight w:val="white"/>
        </w:rPr>
        <w:t>合格投标人不足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家的，不得评标。</w:t>
      </w:r>
    </w:p>
    <w:p w:rsidR="00AE1438" w:rsidRDefault="00AE1438">
      <w:pPr>
        <w:topLinePunct/>
        <w:autoSpaceDE w:val="0"/>
        <w:autoSpaceDN w:val="0"/>
        <w:adjustRightInd w:val="0"/>
        <w:snapToGrid w:val="0"/>
        <w:spacing w:after="0" w:line="360" w:lineRule="auto"/>
        <w:ind w:firstLine="480"/>
        <w:rPr>
          <w:rFonts w:ascii="宋体" w:hAnsi="宋体" w:cs="宋体"/>
          <w:b/>
          <w:sz w:val="24"/>
        </w:rPr>
      </w:pP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16</w:t>
      </w:r>
      <w:r>
        <w:rPr>
          <w:rFonts w:ascii="宋体" w:hAnsi="宋体" w:cs="宋体" w:hint="eastAsia"/>
          <w:color w:val="000000"/>
          <w:szCs w:val="21"/>
          <w:highlight w:val="white"/>
        </w:rPr>
        <w:t>．</w:t>
      </w:r>
      <w:r>
        <w:rPr>
          <w:rFonts w:ascii="宋体" w:hAnsi="宋体" w:cs="宋体" w:hint="eastAsia"/>
          <w:b/>
          <w:color w:val="000000"/>
          <w:sz w:val="24"/>
          <w:highlight w:val="white"/>
        </w:rPr>
        <w:t>评标委员会的组成</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16.1 </w:t>
      </w:r>
      <w:r>
        <w:rPr>
          <w:rFonts w:ascii="宋体" w:hAnsi="宋体" w:cs="宋体" w:hint="eastAsia"/>
          <w:color w:val="000000"/>
          <w:sz w:val="24"/>
          <w:highlight w:val="white"/>
        </w:rPr>
        <w:t>根据有关法律法规规定组建评标委员会，评标委员会由采购人代表和评审专家组成。</w:t>
      </w:r>
    </w:p>
    <w:p w:rsidR="00AE1438" w:rsidRDefault="00AE1438">
      <w:pPr>
        <w:topLinePunct/>
        <w:autoSpaceDE w:val="0"/>
        <w:autoSpaceDN w:val="0"/>
        <w:adjustRightInd w:val="0"/>
        <w:snapToGrid w:val="0"/>
        <w:spacing w:after="0" w:line="360" w:lineRule="auto"/>
        <w:ind w:firstLine="480"/>
        <w:rPr>
          <w:rFonts w:ascii="宋体" w:hAnsi="宋体" w:cs="宋体"/>
          <w:b/>
          <w:sz w:val="24"/>
        </w:rPr>
      </w:pP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17</w:t>
      </w:r>
      <w:r>
        <w:rPr>
          <w:rFonts w:ascii="宋体" w:hAnsi="宋体" w:cs="宋体" w:hint="eastAsia"/>
          <w:color w:val="000000"/>
          <w:szCs w:val="21"/>
          <w:highlight w:val="white"/>
        </w:rPr>
        <w:t>．</w:t>
      </w:r>
      <w:r>
        <w:rPr>
          <w:rFonts w:ascii="宋体" w:hAnsi="宋体" w:cs="宋体" w:hint="eastAsia"/>
          <w:b/>
          <w:color w:val="000000"/>
          <w:sz w:val="24"/>
          <w:highlight w:val="white"/>
        </w:rPr>
        <w:t>投标符合性审查</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17.1 </w:t>
      </w:r>
      <w:r>
        <w:rPr>
          <w:rFonts w:ascii="宋体" w:hAnsi="宋体" w:cs="宋体" w:hint="eastAsia"/>
          <w:color w:val="000000"/>
          <w:sz w:val="24"/>
          <w:highlight w:val="white"/>
        </w:rPr>
        <w:t>评标委员会对符合资格的投标人的投标文件进行符合性审查，以确定其是否符合招标文件的商务、技术等实质性要求。</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17.2 </w:t>
      </w:r>
      <w:r>
        <w:rPr>
          <w:rFonts w:ascii="宋体" w:hAnsi="宋体" w:cs="宋体" w:hint="eastAsia"/>
          <w:color w:val="000000"/>
          <w:sz w:val="24"/>
          <w:highlight w:val="white"/>
        </w:rPr>
        <w:t>未通过符合性审查的投标人，其投标无效。</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17.3 </w:t>
      </w:r>
      <w:r>
        <w:rPr>
          <w:rFonts w:ascii="宋体" w:hAnsi="宋体" w:cs="宋体" w:hint="eastAsia"/>
          <w:color w:val="000000"/>
          <w:sz w:val="24"/>
          <w:highlight w:val="white"/>
        </w:rPr>
        <w:t>通过符合性审查的投标人不足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家的，应予以废标。</w:t>
      </w:r>
    </w:p>
    <w:p w:rsidR="00AE1438" w:rsidRDefault="00AE1438">
      <w:pPr>
        <w:topLinePunct/>
        <w:autoSpaceDE w:val="0"/>
        <w:autoSpaceDN w:val="0"/>
        <w:adjustRightInd w:val="0"/>
        <w:snapToGrid w:val="0"/>
        <w:spacing w:after="0" w:line="360" w:lineRule="auto"/>
        <w:rPr>
          <w:rFonts w:ascii="宋体" w:hAnsi="宋体" w:cs="宋体"/>
          <w:b/>
          <w:sz w:val="24"/>
        </w:rPr>
      </w:pP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lastRenderedPageBreak/>
        <w:t>18</w:t>
      </w:r>
      <w:r>
        <w:rPr>
          <w:rFonts w:ascii="宋体" w:hAnsi="宋体" w:cs="宋体" w:hint="eastAsia"/>
          <w:color w:val="000000"/>
          <w:szCs w:val="21"/>
          <w:highlight w:val="white"/>
        </w:rPr>
        <w:t>．</w:t>
      </w:r>
      <w:r>
        <w:rPr>
          <w:rFonts w:ascii="宋体" w:hAnsi="宋体" w:cs="宋体" w:hint="eastAsia"/>
          <w:b/>
          <w:color w:val="000000"/>
          <w:sz w:val="24"/>
          <w:highlight w:val="white"/>
        </w:rPr>
        <w:t>投标文件的澄清</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18.1 </w:t>
      </w:r>
      <w:r>
        <w:rPr>
          <w:rFonts w:ascii="宋体" w:hAnsi="宋体" w:cs="宋体" w:hint="eastAsia"/>
          <w:color w:val="000000"/>
          <w:sz w:val="24"/>
          <w:highlight w:val="white"/>
        </w:rPr>
        <w:t>对于投标文件中含义不明确、同类问题表述不一致或者有明显文字和计算错误的内容，评标委员会可以书面形式要求投标人作出必要的澄清、说明或者补正。</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18.2 </w:t>
      </w:r>
      <w:r>
        <w:rPr>
          <w:rFonts w:ascii="宋体" w:hAnsi="宋体" w:cs="宋体" w:hint="eastAsia"/>
          <w:color w:val="000000"/>
          <w:sz w:val="24"/>
          <w:highlight w:val="white"/>
        </w:rPr>
        <w:t>投标人的澄清、说明或者补正应当采用书面形式，通过评审管理系统上传加盖电子公章的扫描件。投标人的澄清、说明或者补正不得超出投标文件的范围或者改变投标文件的实质性内容。</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18.3 </w:t>
      </w:r>
      <w:r>
        <w:rPr>
          <w:rFonts w:ascii="宋体" w:hAnsi="宋体" w:cs="宋体" w:hint="eastAsia"/>
          <w:color w:val="000000"/>
          <w:sz w:val="24"/>
          <w:highlight w:val="white"/>
        </w:rPr>
        <w:t>除评标委员会要求投标人做出的澄清、说明或者补正以外，评标委员会不接受投标人的任何询问、说明、更改及文件。</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18.4 </w:t>
      </w:r>
      <w:r>
        <w:rPr>
          <w:rFonts w:ascii="宋体" w:hAnsi="宋体" w:cs="宋体" w:hint="eastAsia"/>
          <w:color w:val="000000"/>
          <w:sz w:val="24"/>
          <w:highlight w:val="white"/>
        </w:rPr>
        <w:t>投标人的澄清必须在规定的时间内提交。</w:t>
      </w:r>
    </w:p>
    <w:p w:rsidR="00AE1438" w:rsidRDefault="00AE1438">
      <w:pPr>
        <w:topLinePunct/>
        <w:autoSpaceDE w:val="0"/>
        <w:autoSpaceDN w:val="0"/>
        <w:adjustRightInd w:val="0"/>
        <w:snapToGrid w:val="0"/>
        <w:spacing w:after="0" w:line="360" w:lineRule="auto"/>
        <w:ind w:firstLineChars="200" w:firstLine="480"/>
        <w:rPr>
          <w:rFonts w:ascii="宋体" w:hAnsi="宋体" w:cs="宋体"/>
          <w:sz w:val="24"/>
        </w:rPr>
      </w:pP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19</w:t>
      </w:r>
      <w:r>
        <w:rPr>
          <w:rFonts w:ascii="宋体" w:hAnsi="宋体" w:cs="宋体" w:hint="eastAsia"/>
          <w:color w:val="000000"/>
          <w:szCs w:val="21"/>
          <w:highlight w:val="white"/>
        </w:rPr>
        <w:t>．</w:t>
      </w:r>
      <w:r>
        <w:rPr>
          <w:rFonts w:ascii="宋体" w:hAnsi="宋体" w:cs="宋体" w:hint="eastAsia"/>
          <w:b/>
          <w:color w:val="000000"/>
          <w:sz w:val="24"/>
          <w:highlight w:val="white"/>
        </w:rPr>
        <w:t>核价原则</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bCs/>
          <w:color w:val="000000"/>
          <w:sz w:val="24"/>
          <w:highlight w:val="white"/>
        </w:rPr>
        <w:t xml:space="preserve">19.1 </w:t>
      </w:r>
      <w:r>
        <w:rPr>
          <w:rFonts w:ascii="宋体" w:hAnsi="宋体" w:cs="宋体" w:hint="eastAsia"/>
          <w:color w:val="000000"/>
          <w:sz w:val="24"/>
          <w:highlight w:val="white"/>
        </w:rPr>
        <w:t>投标文件报价出现前后不一致的，除招标文件另有规定外，按照下列规定修正：</w:t>
      </w:r>
    </w:p>
    <w:p w:rsidR="00AE1438" w:rsidRDefault="00E5008D">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）投标文件中开标一览表（总报价表）内容与投标文件中相应内容不一致的，以开标一览表（总报价表）为准；</w:t>
      </w:r>
    </w:p>
    <w:p w:rsidR="00AE1438" w:rsidRDefault="00E5008D">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）大写金额和小写金额不一致的，以大写金额为准；</w:t>
      </w:r>
    </w:p>
    <w:p w:rsidR="00AE1438" w:rsidRDefault="00E5008D">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）单价金额小数点或者百分比有明显错位的，以开标一览表的总价为准，并修改单价；</w:t>
      </w:r>
    </w:p>
    <w:p w:rsidR="00AE1438" w:rsidRDefault="00E5008D">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）总价金额与按单</w:t>
      </w:r>
      <w:r>
        <w:rPr>
          <w:rFonts w:ascii="宋体" w:hAnsi="宋体" w:cs="宋体" w:hint="eastAsia"/>
          <w:color w:val="000000"/>
          <w:sz w:val="24"/>
          <w:highlight w:val="white"/>
        </w:rPr>
        <w:t>价汇总金额不一致的，以单价金额计算结果为准。</w:t>
      </w:r>
    </w:p>
    <w:p w:rsidR="00AE1438" w:rsidRDefault="00E5008D">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）同时出现两种以上不一致的，按照前款规定的顺序修正。修正后的报价按照</w:t>
      </w:r>
      <w:r>
        <w:rPr>
          <w:rFonts w:ascii="宋体" w:hAnsi="宋体" w:cs="宋体" w:hint="eastAsia"/>
          <w:color w:val="000000"/>
          <w:sz w:val="24"/>
          <w:highlight w:val="white"/>
        </w:rPr>
        <w:t>18.2</w:t>
      </w:r>
      <w:r>
        <w:rPr>
          <w:rFonts w:ascii="宋体" w:hAnsi="宋体" w:cs="宋体" w:hint="eastAsia"/>
          <w:color w:val="000000"/>
          <w:sz w:val="24"/>
          <w:highlight w:val="white"/>
        </w:rPr>
        <w:t>条的规定经投标人确认后产生约束力，投标人不确认的，其投标无效。</w:t>
      </w:r>
    </w:p>
    <w:p w:rsidR="00AE1438" w:rsidRDefault="00AE1438">
      <w:pPr>
        <w:topLinePunct/>
        <w:autoSpaceDE w:val="0"/>
        <w:autoSpaceDN w:val="0"/>
        <w:adjustRightInd w:val="0"/>
        <w:snapToGrid w:val="0"/>
        <w:spacing w:after="0" w:line="360" w:lineRule="auto"/>
        <w:ind w:left="420"/>
        <w:rPr>
          <w:rFonts w:ascii="宋体" w:hAnsi="宋体" w:cs="宋体"/>
          <w:sz w:val="24"/>
        </w:rPr>
      </w:pP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20</w:t>
      </w:r>
      <w:r>
        <w:rPr>
          <w:rFonts w:ascii="宋体" w:hAnsi="宋体" w:cs="宋体" w:hint="eastAsia"/>
          <w:color w:val="000000"/>
          <w:szCs w:val="21"/>
          <w:highlight w:val="white"/>
        </w:rPr>
        <w:t>．</w:t>
      </w:r>
      <w:r>
        <w:rPr>
          <w:rFonts w:ascii="宋体" w:hAnsi="宋体" w:cs="宋体" w:hint="eastAsia"/>
          <w:b/>
          <w:color w:val="000000"/>
          <w:sz w:val="24"/>
          <w:highlight w:val="white"/>
        </w:rPr>
        <w:t>投标无效</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20.1 </w:t>
      </w:r>
      <w:r>
        <w:rPr>
          <w:rFonts w:ascii="宋体" w:hAnsi="宋体" w:cs="宋体" w:hint="eastAsia"/>
          <w:color w:val="000000"/>
          <w:sz w:val="24"/>
          <w:highlight w:val="white"/>
        </w:rPr>
        <w:t>投标人及投标文件有下列情况之一的，应当在资格审查时按照投标无效处理：</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不具备招标文件中规定的资格要求的；</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投标文件组成中“资格证明文件”未提供或无效的；</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未通过信用记录审查或未提供相关证明材料的。</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20.2 </w:t>
      </w:r>
      <w:r>
        <w:rPr>
          <w:rFonts w:ascii="宋体" w:hAnsi="宋体" w:cs="宋体" w:hint="eastAsia"/>
          <w:color w:val="000000"/>
          <w:sz w:val="24"/>
          <w:highlight w:val="white"/>
        </w:rPr>
        <w:t>投标人及投标文件有下列情况之一的，应当在符合性审查时按照投标无效</w:t>
      </w:r>
      <w:r>
        <w:rPr>
          <w:rFonts w:ascii="宋体" w:hAnsi="宋体" w:cs="宋体" w:hint="eastAsia"/>
          <w:color w:val="000000"/>
          <w:sz w:val="24"/>
          <w:highlight w:val="white"/>
        </w:rPr>
        <w:lastRenderedPageBreak/>
        <w:t>处理：</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投标文件组成中除“资格证明文件”外，★条款相关文件及资料未提供或提供无效的</w:t>
      </w:r>
      <w:r>
        <w:rPr>
          <w:rFonts w:ascii="宋体" w:hAnsi="宋体" w:cs="宋体" w:hint="eastAsia"/>
          <w:color w:val="000000"/>
          <w:sz w:val="24"/>
          <w:highlight w:val="white"/>
        </w:rPr>
        <w:t>;</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投标文件未按招标文件要求签署、盖章的；</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投标报价超过招标文件中规定的预算金额或者最高限价</w:t>
      </w:r>
      <w:r>
        <w:rPr>
          <w:rFonts w:ascii="宋体" w:hAnsi="宋体" w:cs="宋体" w:hint="eastAsia"/>
          <w:color w:val="000000"/>
          <w:sz w:val="24"/>
          <w:highlight w:val="white"/>
        </w:rPr>
        <w:t>（分项预算最高限价，如有）</w:t>
      </w:r>
      <w:r>
        <w:rPr>
          <w:rFonts w:ascii="宋体" w:hAnsi="宋体" w:cs="宋体" w:hint="eastAsia"/>
          <w:color w:val="000000"/>
          <w:sz w:val="24"/>
          <w:highlight w:val="white"/>
        </w:rPr>
        <w:t>的</w:t>
      </w:r>
      <w:r>
        <w:rPr>
          <w:rFonts w:ascii="宋体" w:hAnsi="宋体" w:cs="宋体" w:hint="eastAsia"/>
          <w:color w:val="000000"/>
          <w:sz w:val="24"/>
          <w:highlight w:val="white"/>
        </w:rPr>
        <w:t>；</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投标有效期不足的；</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投标文件含有采购人不能接受的附加条件的；</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20.3 </w:t>
      </w:r>
      <w:r>
        <w:rPr>
          <w:rFonts w:ascii="宋体" w:hAnsi="宋体" w:cs="宋体" w:hint="eastAsia"/>
          <w:color w:val="000000"/>
          <w:sz w:val="24"/>
          <w:highlight w:val="white"/>
        </w:rPr>
        <w:t>除</w:t>
      </w:r>
      <w:r>
        <w:rPr>
          <w:rFonts w:ascii="宋体" w:hAnsi="宋体" w:cs="宋体" w:hint="eastAsia"/>
          <w:color w:val="000000"/>
          <w:sz w:val="24"/>
          <w:highlight w:val="white"/>
        </w:rPr>
        <w:t>20.1</w:t>
      </w:r>
      <w:r>
        <w:rPr>
          <w:rFonts w:ascii="宋体" w:hAnsi="宋体" w:cs="宋体" w:hint="eastAsia"/>
          <w:color w:val="000000"/>
          <w:sz w:val="24"/>
          <w:highlight w:val="white"/>
        </w:rPr>
        <w:t>及</w:t>
      </w:r>
      <w:r>
        <w:rPr>
          <w:rFonts w:ascii="宋体" w:hAnsi="宋体" w:cs="宋体" w:hint="eastAsia"/>
          <w:color w:val="000000"/>
          <w:sz w:val="24"/>
          <w:highlight w:val="white"/>
        </w:rPr>
        <w:t>20.2</w:t>
      </w:r>
      <w:r>
        <w:rPr>
          <w:rFonts w:ascii="宋体" w:hAnsi="宋体" w:cs="宋体" w:hint="eastAsia"/>
          <w:color w:val="000000"/>
          <w:sz w:val="24"/>
          <w:highlight w:val="white"/>
        </w:rPr>
        <w:t>情形外，投标人及投标文件有下列情况之一的，应当按照投标无效处理：</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提供虚假投标文件材料的；</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投标人串通投标的；</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投标报价明显低于其他通过符合性审查投标人的报价，且不能证明其报价合理性的。</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法律、法规和招标文件规定的其他无效情形。</w:t>
      </w:r>
    </w:p>
    <w:p w:rsidR="00AE1438" w:rsidRDefault="00AE1438">
      <w:pPr>
        <w:topLinePunct/>
        <w:autoSpaceDE w:val="0"/>
        <w:autoSpaceDN w:val="0"/>
        <w:adjustRightInd w:val="0"/>
        <w:snapToGrid w:val="0"/>
        <w:spacing w:after="0" w:line="360" w:lineRule="auto"/>
        <w:ind w:firstLineChars="300" w:firstLine="720"/>
        <w:rPr>
          <w:rFonts w:ascii="宋体" w:hAnsi="宋体" w:cs="宋体"/>
          <w:sz w:val="24"/>
        </w:rPr>
      </w:pP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21</w:t>
      </w:r>
      <w:r>
        <w:rPr>
          <w:rFonts w:ascii="宋体" w:hAnsi="宋体" w:cs="宋体" w:hint="eastAsia"/>
          <w:color w:val="000000"/>
          <w:szCs w:val="21"/>
          <w:highlight w:val="white"/>
        </w:rPr>
        <w:t>．</w:t>
      </w:r>
      <w:r>
        <w:rPr>
          <w:rFonts w:ascii="宋体" w:hAnsi="宋体" w:cs="宋体" w:hint="eastAsia"/>
          <w:b/>
          <w:color w:val="000000"/>
          <w:sz w:val="24"/>
          <w:highlight w:val="white"/>
        </w:rPr>
        <w:t>比较与评价</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21.1 </w:t>
      </w:r>
      <w:r>
        <w:rPr>
          <w:rFonts w:ascii="宋体" w:hAnsi="宋体" w:cs="宋体" w:hint="eastAsia"/>
          <w:color w:val="000000"/>
          <w:sz w:val="24"/>
          <w:highlight w:val="white"/>
        </w:rPr>
        <w:t>评标委员会按照招标文件中规定的评标方法和标准，对符合性审查合格的投标文件进行商务和技术评估，综合比较与评价。</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21.2 </w:t>
      </w:r>
      <w:r>
        <w:rPr>
          <w:rFonts w:ascii="宋体" w:hAnsi="宋体" w:cs="宋体" w:hint="eastAsia"/>
          <w:color w:val="000000"/>
          <w:sz w:val="24"/>
          <w:highlight w:val="white"/>
        </w:rPr>
        <w:t>价格分应当采用低价优先法计算。</w:t>
      </w:r>
      <w:r>
        <w:rPr>
          <w:rFonts w:ascii="宋体" w:hAnsi="宋体" w:cs="宋体" w:hint="eastAsia"/>
          <w:color w:val="000000"/>
          <w:sz w:val="24"/>
          <w:highlight w:val="white"/>
          <w:lang w:bidi="ar"/>
        </w:rPr>
        <w:t>如果小型、微型企业和监狱企业、残疾人福利性单位的投标报价按照</w:t>
      </w:r>
      <w:r>
        <w:rPr>
          <w:rFonts w:ascii="宋体" w:hAnsi="宋体" w:cs="宋体" w:hint="eastAsia"/>
          <w:b/>
          <w:color w:val="000000"/>
          <w:sz w:val="24"/>
          <w:highlight w:val="white"/>
          <w:lang w:bidi="ar"/>
        </w:rPr>
        <w:t>投标人须知前附表</w:t>
      </w:r>
      <w:r>
        <w:rPr>
          <w:rFonts w:ascii="宋体" w:hAnsi="宋体" w:cs="宋体" w:hint="eastAsia"/>
          <w:color w:val="000000"/>
          <w:sz w:val="24"/>
          <w:highlight w:val="white"/>
          <w:lang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21.3 </w:t>
      </w:r>
      <w:r>
        <w:rPr>
          <w:rFonts w:ascii="宋体" w:hAnsi="宋体" w:cs="宋体" w:hint="eastAsia"/>
          <w:color w:val="000000"/>
          <w:sz w:val="24"/>
          <w:highlight w:val="white"/>
        </w:rPr>
        <w:t>评标委员会各成员独立对每个投标人的投标文件进行评价，并汇总得出每个投标人的评审得分。</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21.4 </w:t>
      </w:r>
      <w:r>
        <w:rPr>
          <w:rFonts w:ascii="宋体" w:hAnsi="宋体" w:cs="宋体" w:hint="eastAsia"/>
          <w:color w:val="000000"/>
          <w:sz w:val="24"/>
          <w:highlight w:val="white"/>
        </w:rPr>
        <w:t>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rsidR="00AE1438" w:rsidRDefault="00E5008D">
      <w:pPr>
        <w:topLinePunct/>
        <w:autoSpaceDE w:val="0"/>
        <w:autoSpaceDN w:val="0"/>
        <w:adjustRightInd w:val="0"/>
        <w:snapToGrid w:val="0"/>
        <w:spacing w:after="0" w:line="360" w:lineRule="auto"/>
        <w:ind w:firstLineChars="200" w:firstLine="480"/>
        <w:rPr>
          <w:rFonts w:ascii="宋体" w:hAnsi="宋体" w:cs="宋体"/>
          <w:b/>
          <w:sz w:val="24"/>
        </w:rPr>
      </w:pPr>
      <w:r>
        <w:rPr>
          <w:rFonts w:ascii="宋体" w:hAnsi="宋体" w:cs="宋体" w:hint="eastAsia"/>
          <w:color w:val="000000"/>
          <w:sz w:val="24"/>
          <w:highlight w:val="white"/>
        </w:rPr>
        <w:lastRenderedPageBreak/>
        <w:t xml:space="preserve">21.5 </w:t>
      </w:r>
      <w:r>
        <w:rPr>
          <w:rFonts w:ascii="宋体" w:hAnsi="宋体" w:cs="宋体" w:hint="eastAsia"/>
          <w:color w:val="000000"/>
          <w:sz w:val="24"/>
          <w:highlight w:val="white"/>
        </w:rPr>
        <w:t>评标方法及标准</w:t>
      </w:r>
      <w:r>
        <w:rPr>
          <w:rFonts w:ascii="宋体" w:hAnsi="宋体" w:cs="宋体" w:hint="eastAsia"/>
          <w:b/>
          <w:color w:val="000000"/>
          <w:sz w:val="24"/>
          <w:highlight w:val="white"/>
        </w:rPr>
        <w:t>详见招标文件商务部分第三章。</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21.6 </w:t>
      </w:r>
      <w:r>
        <w:rPr>
          <w:rFonts w:ascii="宋体" w:hAnsi="宋体" w:cs="宋体" w:hint="eastAsia"/>
          <w:color w:val="000000"/>
          <w:sz w:val="24"/>
          <w:highlight w:val="white"/>
        </w:rPr>
        <w:t>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rsidR="00AE1438" w:rsidRDefault="00AE1438">
      <w:pPr>
        <w:topLinePunct/>
        <w:autoSpaceDE w:val="0"/>
        <w:autoSpaceDN w:val="0"/>
        <w:adjustRightInd w:val="0"/>
        <w:snapToGrid w:val="0"/>
        <w:spacing w:after="0" w:line="360" w:lineRule="auto"/>
        <w:ind w:firstLineChars="200" w:firstLine="480"/>
        <w:rPr>
          <w:rFonts w:ascii="宋体" w:hAnsi="宋体" w:cs="宋体"/>
          <w:sz w:val="24"/>
        </w:rPr>
      </w:pP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22</w:t>
      </w:r>
      <w:r>
        <w:rPr>
          <w:rFonts w:ascii="宋体" w:hAnsi="宋体" w:cs="宋体" w:hint="eastAsia"/>
          <w:color w:val="000000"/>
          <w:szCs w:val="21"/>
          <w:highlight w:val="white"/>
        </w:rPr>
        <w:t>．</w:t>
      </w:r>
      <w:r>
        <w:rPr>
          <w:rFonts w:ascii="宋体" w:hAnsi="宋体" w:cs="宋体" w:hint="eastAsia"/>
          <w:b/>
          <w:color w:val="000000"/>
          <w:sz w:val="24"/>
          <w:highlight w:val="white"/>
        </w:rPr>
        <w:t>废标</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22.1 </w:t>
      </w:r>
      <w:r>
        <w:rPr>
          <w:rFonts w:ascii="宋体" w:hAnsi="宋体" w:cs="宋体" w:hint="eastAsia"/>
          <w:color w:val="000000"/>
          <w:sz w:val="24"/>
          <w:highlight w:val="white"/>
        </w:rPr>
        <w:t>在招标采购中，出现下列情形之一的，应予废标：</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）符合专业条件的供应商或者对招标文件作实质响应的供应商不足三家的；</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）出现影响采购公正的违法、违规行为的；</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）投标人的报价均超过了采</w:t>
      </w:r>
      <w:r>
        <w:rPr>
          <w:rFonts w:ascii="宋体" w:hAnsi="宋体" w:cs="宋体" w:hint="eastAsia"/>
          <w:color w:val="000000"/>
          <w:sz w:val="24"/>
          <w:highlight w:val="white"/>
        </w:rPr>
        <w:t>购预算，采购人不能支付的；</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）因重大变故，采购任务取消的。</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22.2 </w:t>
      </w:r>
      <w:r>
        <w:rPr>
          <w:rFonts w:ascii="宋体" w:hAnsi="宋体" w:cs="宋体" w:hint="eastAsia"/>
          <w:color w:val="000000"/>
          <w:sz w:val="24"/>
          <w:highlight w:val="white"/>
        </w:rPr>
        <w:t>废标后，采购人将废标理由通知所有投标人。</w:t>
      </w:r>
    </w:p>
    <w:p w:rsidR="00AE1438" w:rsidRDefault="00AE1438">
      <w:pPr>
        <w:topLinePunct/>
        <w:autoSpaceDE w:val="0"/>
        <w:autoSpaceDN w:val="0"/>
        <w:adjustRightInd w:val="0"/>
        <w:snapToGrid w:val="0"/>
        <w:spacing w:after="0" w:line="360" w:lineRule="auto"/>
        <w:ind w:firstLineChars="200" w:firstLine="480"/>
        <w:rPr>
          <w:rFonts w:ascii="宋体" w:hAnsi="宋体" w:cs="宋体"/>
          <w:sz w:val="24"/>
        </w:rPr>
      </w:pPr>
    </w:p>
    <w:p w:rsidR="00AE1438" w:rsidRDefault="00E5008D">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六、中标和合同</w:t>
      </w: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23</w:t>
      </w:r>
      <w:r>
        <w:rPr>
          <w:rFonts w:ascii="宋体" w:hAnsi="宋体" w:cs="宋体" w:hint="eastAsia"/>
          <w:color w:val="000000"/>
          <w:szCs w:val="21"/>
          <w:highlight w:val="white"/>
        </w:rPr>
        <w:t>．</w:t>
      </w:r>
      <w:r>
        <w:rPr>
          <w:rFonts w:ascii="宋体" w:hAnsi="宋体" w:cs="宋体" w:hint="eastAsia"/>
          <w:b/>
          <w:color w:val="000000"/>
          <w:sz w:val="24"/>
          <w:highlight w:val="white"/>
        </w:rPr>
        <w:t>中标</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23.1 </w:t>
      </w:r>
      <w:r>
        <w:rPr>
          <w:rFonts w:ascii="宋体" w:hAnsi="宋体" w:cs="宋体" w:hint="eastAsia"/>
          <w:color w:val="000000"/>
          <w:sz w:val="24"/>
          <w:highlight w:val="white"/>
        </w:rPr>
        <w:t>采购人在评标结束后</w:t>
      </w:r>
      <w:r>
        <w:rPr>
          <w:rFonts w:ascii="宋体" w:hAnsi="宋体" w:cs="宋体" w:hint="eastAsia"/>
          <w:color w:val="000000"/>
          <w:sz w:val="24"/>
          <w:highlight w:val="white"/>
        </w:rPr>
        <w:t>5</w:t>
      </w:r>
      <w:r>
        <w:rPr>
          <w:rFonts w:ascii="宋体" w:hAnsi="宋体" w:cs="宋体" w:hint="eastAsia"/>
          <w:color w:val="000000"/>
          <w:sz w:val="24"/>
          <w:highlight w:val="white"/>
        </w:rPr>
        <w:t>个工作日内，按评标报告推荐的中标候选人顺序确定中标人。</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23.2 </w:t>
      </w:r>
      <w:r>
        <w:rPr>
          <w:rFonts w:ascii="宋体" w:hAnsi="宋体" w:cs="宋体" w:hint="eastAsia"/>
          <w:color w:val="000000"/>
          <w:sz w:val="24"/>
          <w:highlight w:val="white"/>
        </w:rPr>
        <w:t>采购人自中标人确定之日起</w:t>
      </w:r>
      <w:r>
        <w:rPr>
          <w:rFonts w:ascii="宋体" w:hAnsi="宋体" w:cs="宋体" w:hint="eastAsia"/>
          <w:color w:val="000000"/>
          <w:sz w:val="24"/>
          <w:highlight w:val="white"/>
        </w:rPr>
        <w:t>2</w:t>
      </w:r>
      <w:r>
        <w:rPr>
          <w:rFonts w:ascii="宋体" w:hAnsi="宋体" w:cs="宋体" w:hint="eastAsia"/>
          <w:color w:val="000000"/>
          <w:sz w:val="24"/>
          <w:highlight w:val="white"/>
        </w:rPr>
        <w:t>个工作日内，在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规定的媒体上公告中标结果，招标文件应随中标结果同时公告（中标、成交结果公告前采购文件已公告的，不再重复公告）。中标公告期限为</w:t>
      </w:r>
      <w:r>
        <w:rPr>
          <w:rFonts w:ascii="宋体" w:hAnsi="宋体" w:cs="宋体" w:hint="eastAsia"/>
          <w:color w:val="000000"/>
          <w:sz w:val="24"/>
          <w:highlight w:val="white"/>
        </w:rPr>
        <w:t>1</w:t>
      </w:r>
      <w:r>
        <w:rPr>
          <w:rFonts w:ascii="宋体" w:hAnsi="宋体" w:cs="宋体" w:hint="eastAsia"/>
          <w:color w:val="000000"/>
          <w:sz w:val="24"/>
          <w:highlight w:val="white"/>
        </w:rPr>
        <w:t>个工作日。</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23.3 </w:t>
      </w:r>
      <w:r>
        <w:rPr>
          <w:rFonts w:ascii="宋体" w:hAnsi="宋体" w:cs="宋体" w:hint="eastAsia"/>
          <w:color w:val="000000"/>
          <w:sz w:val="24"/>
          <w:highlight w:val="white"/>
        </w:rPr>
        <w:t>在公告中标结果的同时，采购人通过评审管理系统，发出中标通知书；对未通过资格审查的投标人，告知其未通过的原因；采用综合评分法评审的，同时告知未中标人本人的评审得分与排序。</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23.4 </w:t>
      </w:r>
      <w:r>
        <w:rPr>
          <w:rFonts w:ascii="宋体" w:hAnsi="宋体" w:cs="宋体" w:hint="eastAsia"/>
          <w:color w:val="000000"/>
          <w:sz w:val="24"/>
          <w:highlight w:val="white"/>
        </w:rPr>
        <w:t>中标通知书发出后，采购人不得违法改变中标结果，中标人无正当理由不得放弃中标。</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23.5 </w:t>
      </w:r>
      <w:r>
        <w:rPr>
          <w:rFonts w:ascii="宋体" w:hAnsi="宋体" w:cs="宋体" w:hint="eastAsia"/>
          <w:color w:val="000000"/>
          <w:sz w:val="24"/>
          <w:highlight w:val="white"/>
        </w:rPr>
        <w:t>中标通知书对采购人和中标人具有同等法律效力。</w:t>
      </w:r>
    </w:p>
    <w:p w:rsidR="00AE1438" w:rsidRDefault="00AE1438">
      <w:pPr>
        <w:topLinePunct/>
        <w:autoSpaceDE w:val="0"/>
        <w:autoSpaceDN w:val="0"/>
        <w:adjustRightInd w:val="0"/>
        <w:snapToGrid w:val="0"/>
        <w:spacing w:after="0" w:line="360" w:lineRule="auto"/>
        <w:ind w:left="420"/>
        <w:rPr>
          <w:rFonts w:ascii="宋体" w:hAnsi="宋体" w:cs="宋体"/>
          <w:sz w:val="24"/>
        </w:rPr>
      </w:pP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24</w:t>
      </w:r>
      <w:r>
        <w:rPr>
          <w:rFonts w:ascii="宋体" w:hAnsi="宋体" w:cs="宋体" w:hint="eastAsia"/>
          <w:color w:val="000000"/>
          <w:szCs w:val="21"/>
          <w:highlight w:val="white"/>
        </w:rPr>
        <w:t>．</w:t>
      </w:r>
      <w:r>
        <w:rPr>
          <w:rFonts w:ascii="宋体" w:hAnsi="宋体" w:cs="宋体" w:hint="eastAsia"/>
          <w:b/>
          <w:color w:val="000000"/>
          <w:sz w:val="24"/>
          <w:highlight w:val="white"/>
        </w:rPr>
        <w:t>签订合同</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24.1 </w:t>
      </w:r>
      <w:r>
        <w:rPr>
          <w:rFonts w:ascii="宋体" w:hAnsi="宋体" w:cs="宋体" w:hint="eastAsia"/>
          <w:color w:val="000000"/>
          <w:sz w:val="24"/>
          <w:highlight w:val="white"/>
        </w:rPr>
        <w:t>采购人应当自中标通知书发出之日起</w:t>
      </w:r>
      <w:r>
        <w:rPr>
          <w:rFonts w:ascii="宋体" w:hAnsi="宋体" w:cs="宋体" w:hint="eastAsia"/>
          <w:color w:val="000000"/>
          <w:sz w:val="24"/>
          <w:highlight w:val="white"/>
        </w:rPr>
        <w:t>30</w:t>
      </w:r>
      <w:r>
        <w:rPr>
          <w:rFonts w:ascii="宋体" w:hAnsi="宋体" w:cs="宋体" w:hint="eastAsia"/>
          <w:color w:val="000000"/>
          <w:sz w:val="24"/>
          <w:highlight w:val="white"/>
        </w:rPr>
        <w:t>日内，按照招标文件和中标人投标文件的规定，</w:t>
      </w:r>
      <w:r>
        <w:rPr>
          <w:rFonts w:ascii="宋体" w:hAnsi="宋体" w:cs="宋体" w:hint="eastAsia"/>
          <w:color w:val="000000"/>
          <w:sz w:val="24"/>
          <w:highlight w:val="white"/>
        </w:rPr>
        <w:t>通过国家税务总局政府采购评审管理系统</w:t>
      </w:r>
      <w:r>
        <w:rPr>
          <w:rFonts w:ascii="宋体" w:hAnsi="宋体" w:cs="宋体" w:hint="eastAsia"/>
          <w:color w:val="000000"/>
          <w:sz w:val="24"/>
          <w:highlight w:val="white"/>
        </w:rPr>
        <w:t>与中标人签订合同。</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24.2 </w:t>
      </w:r>
      <w:r>
        <w:rPr>
          <w:rFonts w:ascii="宋体" w:hAnsi="宋体" w:cs="宋体" w:hint="eastAsia"/>
          <w:color w:val="000000"/>
          <w:sz w:val="24"/>
          <w:highlight w:val="white"/>
        </w:rPr>
        <w:t>所签订的合同不得对招标文件</w:t>
      </w:r>
      <w:r>
        <w:rPr>
          <w:rFonts w:ascii="宋体" w:hAnsi="宋体" w:cs="宋体" w:hint="eastAsia"/>
          <w:color w:val="000000"/>
          <w:sz w:val="24"/>
          <w:highlight w:val="white"/>
        </w:rPr>
        <w:t>确定的事项和中标人投标文件作实质性修改。</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24.3 </w:t>
      </w:r>
      <w:r>
        <w:rPr>
          <w:rFonts w:ascii="宋体" w:hAnsi="宋体" w:cs="宋体" w:hint="eastAsia"/>
          <w:color w:val="000000"/>
          <w:sz w:val="24"/>
          <w:highlight w:val="white"/>
        </w:rPr>
        <w:t>采购人不得向中标人提出任何不合理的要求作为签订合同的条件。</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24.4 </w:t>
      </w:r>
      <w:r>
        <w:rPr>
          <w:rFonts w:ascii="宋体" w:hAnsi="宋体" w:cs="宋体" w:hint="eastAsia"/>
          <w:color w:val="000000"/>
          <w:sz w:val="24"/>
          <w:highlight w:val="white"/>
        </w:rPr>
        <w:t>中标人拒绝与采购人签订合同的，采购人可以按照评审报告推荐的中标候选人名单排序，确定下一候选人为中标人，也可以重新开展政府采购活动。</w:t>
      </w:r>
    </w:p>
    <w:p w:rsidR="00AE1438" w:rsidRDefault="00AE1438">
      <w:pPr>
        <w:topLinePunct/>
        <w:autoSpaceDE w:val="0"/>
        <w:autoSpaceDN w:val="0"/>
        <w:adjustRightInd w:val="0"/>
        <w:snapToGrid w:val="0"/>
        <w:spacing w:after="0" w:line="360" w:lineRule="auto"/>
        <w:rPr>
          <w:rFonts w:ascii="宋体" w:hAnsi="宋体" w:cs="宋体"/>
          <w:b/>
          <w:sz w:val="24"/>
        </w:rPr>
      </w:pP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25</w:t>
      </w:r>
      <w:r>
        <w:rPr>
          <w:rFonts w:ascii="宋体" w:hAnsi="宋体" w:cs="宋体" w:hint="eastAsia"/>
          <w:color w:val="000000"/>
          <w:szCs w:val="21"/>
          <w:highlight w:val="white"/>
        </w:rPr>
        <w:t>．</w:t>
      </w:r>
      <w:r>
        <w:rPr>
          <w:rFonts w:ascii="宋体" w:hAnsi="宋体" w:cs="宋体" w:hint="eastAsia"/>
          <w:b/>
          <w:color w:val="000000"/>
          <w:sz w:val="24"/>
          <w:highlight w:val="white"/>
        </w:rPr>
        <w:t>履约保证金</w:t>
      </w:r>
    </w:p>
    <w:p w:rsidR="00AE1438" w:rsidRDefault="00E5008D">
      <w:pPr>
        <w:topLinePunct/>
        <w:autoSpaceDE w:val="0"/>
        <w:autoSpaceDN w:val="0"/>
        <w:adjustRightInd w:val="0"/>
        <w:snapToGrid w:val="0"/>
        <w:spacing w:after="0" w:line="360" w:lineRule="auto"/>
        <w:ind w:firstLineChars="200" w:firstLine="480"/>
        <w:rPr>
          <w:rFonts w:ascii="宋体"/>
          <w:sz w:val="24"/>
        </w:rPr>
      </w:pPr>
      <w:r>
        <w:rPr>
          <w:rFonts w:ascii="宋体" w:hAnsi="宋体" w:cs="宋体" w:hint="eastAsia"/>
          <w:color w:val="000000"/>
          <w:sz w:val="24"/>
          <w:highlight w:val="white"/>
        </w:rPr>
        <w:t xml:space="preserve">25.1 </w:t>
      </w:r>
      <w:r>
        <w:rPr>
          <w:rFonts w:ascii="宋体" w:hAnsi="宋体" w:cs="宋体" w:hint="eastAsia"/>
          <w:color w:val="000000"/>
          <w:sz w:val="24"/>
          <w:highlight w:val="white"/>
        </w:rPr>
        <w:t>需提交履约保证金的项目，</w:t>
      </w:r>
      <w:r>
        <w:rPr>
          <w:rFonts w:ascii="宋体" w:hAnsi="宋体" w:cs="宋体" w:hint="eastAsia"/>
          <w:color w:val="000000"/>
          <w:sz w:val="24"/>
          <w:highlight w:val="white"/>
        </w:rPr>
        <w:t>中标人应在合同签订之日起</w:t>
      </w:r>
      <w:r>
        <w:rPr>
          <w:rFonts w:ascii="宋体" w:hAnsi="宋体" w:cs="宋体" w:hint="eastAsia"/>
          <w:color w:val="000000"/>
          <w:sz w:val="24"/>
          <w:highlight w:val="white"/>
        </w:rPr>
        <w:t>30</w:t>
      </w:r>
      <w:r>
        <w:rPr>
          <w:rFonts w:ascii="宋体" w:hAnsi="宋体" w:cs="宋体" w:hint="eastAsia"/>
          <w:color w:val="000000"/>
          <w:sz w:val="24"/>
          <w:highlight w:val="white"/>
        </w:rPr>
        <w:t>日内，</w:t>
      </w:r>
      <w:r>
        <w:rPr>
          <w:rFonts w:ascii="宋体" w:hint="eastAsia"/>
          <w:color w:val="000000"/>
          <w:sz w:val="24"/>
          <w:highlight w:val="white"/>
        </w:rPr>
        <w:t>按照</w:t>
      </w:r>
      <w:r>
        <w:rPr>
          <w:rFonts w:ascii="宋体" w:hAnsi="宋体" w:cs="宋体" w:hint="eastAsia"/>
          <w:b/>
          <w:color w:val="000000"/>
          <w:sz w:val="24"/>
          <w:highlight w:val="white"/>
        </w:rPr>
        <w:t>投标人须知前附表</w:t>
      </w:r>
      <w:r>
        <w:rPr>
          <w:rFonts w:ascii="宋体" w:hint="eastAsia"/>
          <w:color w:val="000000"/>
          <w:sz w:val="24"/>
          <w:highlight w:val="white"/>
        </w:rPr>
        <w:t>的规定，向采购人提交履约保证金。</w:t>
      </w:r>
    </w:p>
    <w:p w:rsidR="00AE1438" w:rsidRDefault="00AE1438">
      <w:pPr>
        <w:pStyle w:val="aff0"/>
        <w:adjustRightInd w:val="0"/>
        <w:snapToGrid w:val="0"/>
        <w:spacing w:after="0" w:line="360" w:lineRule="auto"/>
      </w:pPr>
    </w:p>
    <w:p w:rsidR="00AE1438" w:rsidRDefault="00AE1438">
      <w:pPr>
        <w:topLinePunct/>
        <w:autoSpaceDE w:val="0"/>
        <w:autoSpaceDN w:val="0"/>
        <w:adjustRightInd w:val="0"/>
        <w:snapToGrid w:val="0"/>
        <w:spacing w:after="0" w:line="360" w:lineRule="auto"/>
        <w:ind w:firstLineChars="200" w:firstLine="480"/>
        <w:rPr>
          <w:rFonts w:ascii="宋体" w:hAnsi="宋体" w:cs="宋体"/>
          <w:sz w:val="24"/>
        </w:rPr>
      </w:pPr>
    </w:p>
    <w:p w:rsidR="00AE1438" w:rsidRDefault="00E5008D">
      <w:pPr>
        <w:topLinePunct/>
        <w:autoSpaceDE w:val="0"/>
        <w:autoSpaceDN w:val="0"/>
        <w:adjustRightInd w:val="0"/>
        <w:snapToGrid w:val="0"/>
        <w:spacing w:after="0" w:line="360" w:lineRule="auto"/>
        <w:ind w:firstLine="482"/>
        <w:jc w:val="center"/>
        <w:rPr>
          <w:rFonts w:ascii="宋体" w:hAnsi="宋体" w:cs="宋体"/>
          <w:b/>
          <w:bCs/>
          <w:sz w:val="32"/>
          <w:szCs w:val="32"/>
        </w:rPr>
      </w:pPr>
      <w:r>
        <w:rPr>
          <w:rFonts w:ascii="宋体" w:hAnsi="宋体" w:cs="宋体" w:hint="eastAsia"/>
          <w:b/>
          <w:bCs/>
          <w:color w:val="000000"/>
          <w:sz w:val="32"/>
          <w:szCs w:val="32"/>
          <w:highlight w:val="white"/>
        </w:rPr>
        <w:t>七、询问和质疑</w:t>
      </w: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26. </w:t>
      </w:r>
      <w:r>
        <w:rPr>
          <w:rFonts w:ascii="宋体" w:hAnsi="宋体" w:cs="宋体" w:hint="eastAsia"/>
          <w:b/>
          <w:color w:val="000000"/>
          <w:sz w:val="24"/>
          <w:highlight w:val="white"/>
        </w:rPr>
        <w:t>询问</w:t>
      </w:r>
    </w:p>
    <w:p w:rsidR="00AE1438" w:rsidRDefault="00E5008D">
      <w:pPr>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 xml:space="preserve">26.1 </w:t>
      </w:r>
      <w:r>
        <w:rPr>
          <w:rFonts w:ascii="宋体" w:hAnsi="宋体" w:cs="宋体" w:hint="eastAsia"/>
          <w:color w:val="000000"/>
          <w:sz w:val="24"/>
          <w:highlight w:val="white"/>
        </w:rPr>
        <w:t>供应商对政府采购活动事项有疑问的，可以向采购人提出询问，采购人应在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个工作日内作出答复，但答复的内容不得涉及商业秘密。</w:t>
      </w:r>
    </w:p>
    <w:p w:rsidR="00AE1438" w:rsidRDefault="00AE1438">
      <w:pPr>
        <w:topLinePunct/>
        <w:autoSpaceDE w:val="0"/>
        <w:autoSpaceDN w:val="0"/>
        <w:adjustRightInd w:val="0"/>
        <w:snapToGrid w:val="0"/>
        <w:spacing w:after="0" w:line="360" w:lineRule="auto"/>
        <w:ind w:firstLineChars="200" w:firstLine="480"/>
        <w:jc w:val="left"/>
        <w:rPr>
          <w:rFonts w:ascii="宋体" w:hAnsi="宋体" w:cs="宋体"/>
          <w:sz w:val="24"/>
        </w:rPr>
      </w:pP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27</w:t>
      </w:r>
      <w:r>
        <w:rPr>
          <w:rFonts w:ascii="宋体" w:hAnsi="宋体" w:cs="宋体" w:hint="eastAsia"/>
          <w:color w:val="000000"/>
          <w:szCs w:val="21"/>
          <w:highlight w:val="white"/>
        </w:rPr>
        <w:t>．</w:t>
      </w:r>
      <w:r>
        <w:rPr>
          <w:rFonts w:ascii="宋体" w:hAnsi="宋体" w:cs="宋体" w:hint="eastAsia"/>
          <w:b/>
          <w:color w:val="000000"/>
          <w:sz w:val="24"/>
          <w:highlight w:val="white"/>
        </w:rPr>
        <w:t>质疑</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27.1 </w:t>
      </w:r>
      <w:r>
        <w:rPr>
          <w:rFonts w:ascii="宋体" w:hAnsi="宋体" w:cs="宋体" w:hint="eastAsia"/>
          <w:color w:val="000000"/>
          <w:sz w:val="24"/>
          <w:highlight w:val="white"/>
        </w:rPr>
        <w:t>供应商认为招标文件、招标过程和中标结果使自己的权益受到损害的，可以在知道或者应知其权益受到损害之日起</w:t>
      </w:r>
      <w:r>
        <w:rPr>
          <w:rFonts w:ascii="宋体" w:hAnsi="宋体" w:cs="宋体" w:hint="eastAsia"/>
          <w:color w:val="000000"/>
          <w:sz w:val="24"/>
          <w:highlight w:val="white"/>
        </w:rPr>
        <w:t>7</w:t>
      </w:r>
      <w:r>
        <w:rPr>
          <w:rFonts w:ascii="宋体" w:hAnsi="宋体" w:cs="宋体" w:hint="eastAsia"/>
          <w:color w:val="000000"/>
          <w:sz w:val="24"/>
          <w:highlight w:val="white"/>
        </w:rPr>
        <w:t>个工作日内</w:t>
      </w:r>
      <w:r>
        <w:rPr>
          <w:rFonts w:ascii="宋体" w:hAnsi="宋体" w:cs="宋体" w:hint="eastAsia"/>
          <w:bCs/>
          <w:color w:val="000000"/>
          <w:sz w:val="24"/>
          <w:highlight w:val="white"/>
        </w:rPr>
        <w:t>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向采购人提出质疑。联系部门、联系电话、通讯地址、电子邮箱</w:t>
      </w:r>
      <w:r>
        <w:rPr>
          <w:rFonts w:ascii="宋体" w:hAnsi="宋体" w:cs="宋体" w:hint="eastAsia"/>
          <w:b/>
          <w:bCs/>
          <w:color w:val="000000"/>
          <w:sz w:val="24"/>
          <w:highlight w:val="white"/>
        </w:rPr>
        <w:t>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。在法定质疑期内，针对同一采购程序环节的质疑应一次性提出。</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27.2 </w:t>
      </w:r>
      <w:r>
        <w:rPr>
          <w:rFonts w:ascii="宋体" w:hAnsi="宋体" w:cs="宋体" w:hint="eastAsia"/>
          <w:color w:val="000000"/>
          <w:sz w:val="24"/>
          <w:highlight w:val="white"/>
        </w:rPr>
        <w:t>供应商提出质疑应当提交质疑函和必要的证明材料。供应商为自然人的，应当由本人签字；供应商</w:t>
      </w:r>
      <w:r>
        <w:rPr>
          <w:rFonts w:ascii="宋体" w:hAnsi="宋体" w:cs="宋体" w:hint="eastAsia"/>
          <w:color w:val="000000"/>
          <w:sz w:val="24"/>
          <w:highlight w:val="white"/>
        </w:rPr>
        <w:t>为法人或者其他组织的，应当由法定代表人、主要负责人，或者其授权代表签字或者签章，并加盖公章。</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27.3 </w:t>
      </w:r>
      <w:r>
        <w:rPr>
          <w:rFonts w:ascii="宋体" w:hAnsi="宋体" w:cs="宋体" w:hint="eastAsia"/>
          <w:color w:val="000000"/>
          <w:sz w:val="24"/>
          <w:highlight w:val="white"/>
        </w:rPr>
        <w:t>采购人应当在收到供应商的质疑函后</w:t>
      </w:r>
      <w:r>
        <w:rPr>
          <w:rFonts w:ascii="宋体" w:hAnsi="宋体" w:cs="宋体" w:hint="eastAsia"/>
          <w:color w:val="000000"/>
          <w:sz w:val="24"/>
          <w:highlight w:val="white"/>
        </w:rPr>
        <w:t>7</w:t>
      </w:r>
      <w:r>
        <w:rPr>
          <w:rFonts w:ascii="宋体" w:hAnsi="宋体" w:cs="宋体" w:hint="eastAsia"/>
          <w:color w:val="000000"/>
          <w:sz w:val="24"/>
          <w:highlight w:val="white"/>
        </w:rPr>
        <w:t>个工作日内，对质疑内容作出答复，并通过评审管理系统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通知质疑供应商和其他有关供应商，但答复内容不得涉及商业秘密。</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27.4 </w:t>
      </w:r>
      <w:r>
        <w:rPr>
          <w:rFonts w:ascii="宋体" w:hAnsi="宋体" w:cs="宋体" w:hint="eastAsia"/>
          <w:color w:val="000000"/>
          <w:sz w:val="24"/>
          <w:highlight w:val="white"/>
        </w:rPr>
        <w:t>质疑供应商对采购人的答复不满意或者采购人未在规定时间内作出答复的，可以在答复期满后</w:t>
      </w:r>
      <w:r>
        <w:rPr>
          <w:rFonts w:ascii="宋体" w:hAnsi="宋体" w:cs="宋体" w:hint="eastAsia"/>
          <w:color w:val="000000"/>
          <w:sz w:val="24"/>
          <w:highlight w:val="white"/>
        </w:rPr>
        <w:t>15</w:t>
      </w:r>
      <w:r>
        <w:rPr>
          <w:rFonts w:ascii="宋体" w:hAnsi="宋体" w:cs="宋体" w:hint="eastAsia"/>
          <w:color w:val="000000"/>
          <w:sz w:val="24"/>
          <w:highlight w:val="white"/>
        </w:rPr>
        <w:t>个工作日内按有关规定，向同级人民政府财政部门投诉。</w:t>
      </w:r>
    </w:p>
    <w:p w:rsidR="00AE1438" w:rsidRDefault="00AE1438">
      <w:pPr>
        <w:topLinePunct/>
        <w:autoSpaceDE w:val="0"/>
        <w:autoSpaceDN w:val="0"/>
        <w:adjustRightInd w:val="0"/>
        <w:snapToGrid w:val="0"/>
        <w:spacing w:after="0" w:line="360" w:lineRule="auto"/>
        <w:rPr>
          <w:rFonts w:ascii="宋体" w:hAnsi="宋体" w:cs="宋体"/>
          <w:b/>
          <w:sz w:val="24"/>
        </w:rPr>
      </w:pPr>
    </w:p>
    <w:p w:rsidR="00AE1438" w:rsidRDefault="00E5008D">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八、其他</w:t>
      </w:r>
    </w:p>
    <w:p w:rsidR="00AE1438" w:rsidRDefault="00AE1438">
      <w:pPr>
        <w:topLinePunct/>
        <w:autoSpaceDE w:val="0"/>
        <w:autoSpaceDN w:val="0"/>
        <w:adjustRightInd w:val="0"/>
        <w:snapToGrid w:val="0"/>
        <w:spacing w:after="0" w:line="360" w:lineRule="auto"/>
        <w:ind w:firstLineChars="200" w:firstLine="482"/>
        <w:rPr>
          <w:rFonts w:ascii="宋体" w:hAnsi="宋体" w:cs="宋体"/>
          <w:b/>
          <w:sz w:val="24"/>
        </w:rPr>
      </w:pP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28</w:t>
      </w:r>
      <w:r>
        <w:rPr>
          <w:rFonts w:ascii="宋体" w:hAnsi="宋体" w:cs="宋体" w:hint="eastAsia"/>
          <w:color w:val="000000"/>
          <w:szCs w:val="21"/>
          <w:highlight w:val="white"/>
        </w:rPr>
        <w:t>．</w:t>
      </w:r>
      <w:r>
        <w:rPr>
          <w:rFonts w:ascii="宋体" w:hAnsi="宋体" w:cs="宋体" w:hint="eastAsia"/>
          <w:b/>
          <w:color w:val="000000"/>
          <w:sz w:val="24"/>
          <w:highlight w:val="white"/>
        </w:rPr>
        <w:t>保密</w:t>
      </w:r>
    </w:p>
    <w:p w:rsidR="00AE1438" w:rsidRDefault="00E5008D">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28.1 </w:t>
      </w:r>
      <w:r>
        <w:rPr>
          <w:rFonts w:ascii="宋体" w:hAnsi="宋体" w:cs="宋体" w:hint="eastAsia"/>
          <w:color w:val="000000"/>
          <w:sz w:val="24"/>
          <w:highlight w:val="white"/>
        </w:rPr>
        <w:t>采购人应当采取必要措施，保证评标在严格保密的情况下进行。除采购人代表、评标现场组织人员外，采购人的其他工作人员以及与评标工作无关的人员不得进入评标现场。</w:t>
      </w:r>
    </w:p>
    <w:p w:rsidR="00AE1438" w:rsidRDefault="00E5008D">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28.2 </w:t>
      </w:r>
      <w:r>
        <w:rPr>
          <w:rFonts w:ascii="宋体" w:hAnsi="宋体" w:cs="宋体" w:hint="eastAsia"/>
          <w:color w:val="000000"/>
          <w:sz w:val="24"/>
          <w:highlight w:val="white"/>
        </w:rPr>
        <w:t>评标委员会成员和参与评标工作的有关人员对评标情况以及在评标过程中获悉的国家秘密、商业秘密负有保密责任。</w:t>
      </w:r>
    </w:p>
    <w:p w:rsidR="00AE1438" w:rsidRDefault="00AE1438">
      <w:pPr>
        <w:topLinePunct/>
        <w:autoSpaceDE w:val="0"/>
        <w:autoSpaceDN w:val="0"/>
        <w:adjustRightInd w:val="0"/>
        <w:snapToGrid w:val="0"/>
        <w:spacing w:after="0" w:line="360" w:lineRule="auto"/>
        <w:rPr>
          <w:rFonts w:ascii="宋体" w:hAnsi="宋体" w:cs="宋体"/>
          <w:b/>
          <w:sz w:val="24"/>
        </w:rPr>
      </w:pPr>
    </w:p>
    <w:p w:rsidR="00AE1438" w:rsidRDefault="00E5008D">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29. </w:t>
      </w:r>
      <w:r>
        <w:rPr>
          <w:rFonts w:ascii="宋体" w:hAnsi="宋体" w:cs="宋体" w:hint="eastAsia"/>
          <w:b/>
          <w:color w:val="000000"/>
          <w:sz w:val="24"/>
          <w:highlight w:val="white"/>
        </w:rPr>
        <w:t>知识产权与规避专利、版权纠纷</w:t>
      </w:r>
    </w:p>
    <w:p w:rsidR="00AE1438" w:rsidRDefault="00E5008D">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9</w:t>
      </w:r>
      <w:r>
        <w:rPr>
          <w:rFonts w:ascii="宋体" w:hAnsi="宋体" w:cs="宋体" w:hint="eastAsia"/>
          <w:color w:val="000000"/>
          <w:sz w:val="24"/>
          <w:highlight w:val="white"/>
        </w:rPr>
        <w:t xml:space="preserve">.1 </w:t>
      </w:r>
      <w:r>
        <w:rPr>
          <w:rFonts w:ascii="宋体" w:hAnsi="宋体" w:cs="宋体" w:hint="eastAsia"/>
          <w:color w:val="000000"/>
          <w:sz w:val="24"/>
          <w:highlight w:val="white"/>
        </w:rPr>
        <w:t>知识产权</w:t>
      </w:r>
    </w:p>
    <w:p w:rsidR="00AE1438" w:rsidRDefault="00E5008D">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本项目涉及需开发的系统的版权属于采购人所有</w:t>
      </w:r>
      <w:r>
        <w:rPr>
          <w:rFonts w:ascii="宋体" w:hAnsi="宋体" w:cs="宋体" w:hint="eastAsia"/>
          <w:color w:val="000000"/>
          <w:sz w:val="24"/>
          <w:highlight w:val="white"/>
        </w:rPr>
        <w:t>，中标人应向采购人开放并提供涉及本项目软件开发、升级完善、运行维护等工作的全部源代码（含保证期内的后续升级版本）。由本项目系统形</w:t>
      </w:r>
      <w:r>
        <w:rPr>
          <w:rFonts w:ascii="宋体" w:hAnsi="宋体" w:cs="宋体" w:hint="eastAsia"/>
          <w:color w:val="000000"/>
          <w:sz w:val="24"/>
          <w:highlight w:val="white"/>
        </w:rPr>
        <w:t>成的技术和成果的专利申请权、专利权、技术秘密的所有权、使用权、转让权等知识产权归采购人所有</w:t>
      </w:r>
      <w:r>
        <w:rPr>
          <w:rFonts w:ascii="宋体" w:hAnsi="宋体" w:cs="宋体" w:hint="eastAsia"/>
          <w:color w:val="000000"/>
          <w:sz w:val="24"/>
          <w:highlight w:val="white"/>
        </w:rPr>
        <w:t>。</w:t>
      </w:r>
    </w:p>
    <w:p w:rsidR="00AE1438" w:rsidRDefault="00E5008D">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 </w:t>
      </w:r>
      <w:r>
        <w:rPr>
          <w:rFonts w:ascii="宋体" w:hAnsi="宋体" w:cs="宋体" w:hint="eastAsia"/>
          <w:color w:val="000000"/>
          <w:sz w:val="24"/>
          <w:highlight w:val="white"/>
        </w:rPr>
        <w:t>规避专利、版权纠纷</w:t>
      </w:r>
    </w:p>
    <w:p w:rsidR="00AE1438" w:rsidRDefault="00E5008D">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.2.1 </w:t>
      </w:r>
      <w:r>
        <w:rPr>
          <w:rFonts w:ascii="宋体" w:hAnsi="宋体" w:cs="宋体" w:hint="eastAsia"/>
          <w:color w:val="000000"/>
          <w:sz w:val="24"/>
          <w:highlight w:val="white"/>
        </w:rPr>
        <w:t>投标人应保证其投标方案中的有关软件、文件、图纸等没有违反有关专利和版权等知识产权的规定。</w:t>
      </w:r>
    </w:p>
    <w:p w:rsidR="00AE1438" w:rsidRDefault="00E5008D">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.2.2 </w:t>
      </w:r>
      <w:r>
        <w:rPr>
          <w:rFonts w:ascii="宋体" w:hAnsi="宋体" w:cs="宋体" w:hint="eastAsia"/>
          <w:color w:val="000000"/>
          <w:sz w:val="24"/>
          <w:highlight w:val="white"/>
        </w:rPr>
        <w:t>中标人应保证采购人在中华人民共和国使用本项目成果任何一部分、或接受乙方服务时，免受第三方提出的侵犯其专利权、商标权或工业设计权等知识产权的索赔或起诉。</w:t>
      </w:r>
    </w:p>
    <w:p w:rsidR="00AE1438" w:rsidRDefault="00E5008D">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.2.3 </w:t>
      </w:r>
      <w:r>
        <w:rPr>
          <w:rFonts w:ascii="宋体" w:hAnsi="宋体" w:cs="宋体" w:hint="eastAsia"/>
          <w:color w:val="000000"/>
          <w:sz w:val="24"/>
          <w:highlight w:val="white"/>
        </w:rPr>
        <w:t>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rsidR="00AE1438" w:rsidRDefault="00E5008D">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29</w:t>
      </w:r>
      <w:r>
        <w:rPr>
          <w:rFonts w:ascii="宋体" w:hAnsi="宋体" w:cs="宋体" w:hint="eastAsia"/>
          <w:color w:val="000000"/>
          <w:sz w:val="24"/>
          <w:highlight w:val="white"/>
        </w:rPr>
        <w:t xml:space="preserve">.2.4 </w:t>
      </w:r>
      <w:r>
        <w:rPr>
          <w:rFonts w:ascii="宋体" w:hAnsi="宋体" w:cs="宋体" w:hint="eastAsia"/>
          <w:color w:val="000000"/>
          <w:sz w:val="24"/>
          <w:highlight w:val="white"/>
        </w:rPr>
        <w:t>如果采购人发现任何第三方在采购人未被许可的范围内非法使用采购人获得的知识产权，采购人应通知中标人。中标人应在收到采购人通知后</w:t>
      </w:r>
      <w:r>
        <w:rPr>
          <w:rFonts w:ascii="宋体" w:hAnsi="宋体" w:cs="宋体" w:hint="eastAsia"/>
          <w:color w:val="000000"/>
          <w:sz w:val="24"/>
          <w:highlight w:val="white"/>
        </w:rPr>
        <w:t>14</w:t>
      </w:r>
      <w:r>
        <w:rPr>
          <w:rFonts w:ascii="宋体" w:hAnsi="宋体" w:cs="宋体" w:hint="eastAsia"/>
          <w:color w:val="000000"/>
          <w:sz w:val="24"/>
          <w:highlight w:val="white"/>
        </w:rPr>
        <w:t>天内采取行动制止非法使用行为，否则由中标人承担相应的责任。</w:t>
      </w:r>
    </w:p>
    <w:p w:rsidR="00AE1438" w:rsidRDefault="00E5008D">
      <w:pPr>
        <w:spacing w:line="360" w:lineRule="auto"/>
        <w:jc w:val="center"/>
        <w:outlineLvl w:val="0"/>
        <w:rPr>
          <w:rFonts w:ascii="宋体" w:hAnsi="宋体" w:cs="宋体"/>
          <w:sz w:val="24"/>
        </w:rPr>
      </w:pPr>
      <w:r>
        <w:rPr>
          <w:color w:val="000000"/>
          <w:sz w:val="24"/>
          <w:highlight w:val="white"/>
        </w:rPr>
        <w:br w:type="page"/>
      </w:r>
      <w:r>
        <w:rPr>
          <w:rStyle w:val="11"/>
          <w:rFonts w:hint="eastAsia"/>
          <w:color w:val="000000"/>
          <w:highlight w:val="white"/>
        </w:rPr>
        <w:lastRenderedPageBreak/>
        <w:t>第三章　评标方法及标准</w:t>
      </w:r>
    </w:p>
    <w:p w:rsidR="00A77B3E" w:rsidRDefault="00E5008D">
      <w:pPr>
        <w:spacing w:line="360" w:lineRule="auto"/>
        <w:rPr>
          <w:rFonts w:ascii="宋体" w:hAnsi="宋体" w:cs="宋体"/>
        </w:rPr>
      </w:pPr>
      <w:r>
        <w:rPr>
          <w:rFonts w:ascii="宋体" w:hAnsi="宋体" w:cs="宋体"/>
          <w:color w:val="000000"/>
          <w:sz w:val="24"/>
          <w:highlight w:val="white"/>
        </w:rPr>
        <w:t xml:space="preserve">    </w:t>
      </w:r>
      <w:r>
        <w:rPr>
          <w:rFonts w:ascii="宋体" w:hAnsi="宋体" w:cs="宋体"/>
          <w:color w:val="000000"/>
          <w:sz w:val="24"/>
          <w:highlight w:val="white"/>
        </w:rPr>
        <w:t>根据财政部《政府采购货物和服务招标投标管理办法》（财政部令第</w:t>
      </w:r>
      <w:r>
        <w:rPr>
          <w:rFonts w:ascii="宋体" w:hAnsi="宋体" w:cs="宋体"/>
          <w:color w:val="000000"/>
          <w:sz w:val="24"/>
          <w:highlight w:val="white"/>
        </w:rPr>
        <w:t>87</w:t>
      </w:r>
      <w:r>
        <w:rPr>
          <w:rFonts w:ascii="宋体" w:hAnsi="宋体" w:cs="宋体"/>
          <w:color w:val="000000"/>
          <w:sz w:val="24"/>
          <w:highlight w:val="white"/>
        </w:rPr>
        <w:t>号）</w:t>
      </w:r>
      <w:r>
        <w:rPr>
          <w:rFonts w:ascii="宋体" w:hAnsi="宋体" w:cs="宋体"/>
          <w:color w:val="000000"/>
          <w:sz w:val="24"/>
          <w:highlight w:val="white"/>
        </w:rPr>
        <w:t>第五十五条规定，本项目拟采用综合评分法，其中价格分值</w:t>
      </w:r>
      <w:r>
        <w:rPr>
          <w:rFonts w:ascii="宋体" w:hAnsi="宋体" w:cs="宋体"/>
          <w:color w:val="000000"/>
          <w:sz w:val="24"/>
          <w:highlight w:val="white"/>
        </w:rPr>
        <w:t>10</w:t>
      </w:r>
      <w:r>
        <w:rPr>
          <w:rFonts w:ascii="宋体" w:hAnsi="宋体" w:cs="宋体"/>
          <w:color w:val="000000"/>
          <w:sz w:val="24"/>
          <w:highlight w:val="white"/>
        </w:rPr>
        <w:t>分，客观分值</w:t>
      </w:r>
      <w:r>
        <w:rPr>
          <w:rFonts w:ascii="宋体" w:hAnsi="宋体" w:cs="宋体"/>
          <w:color w:val="000000"/>
          <w:sz w:val="24"/>
          <w:highlight w:val="white"/>
        </w:rPr>
        <w:t>75</w:t>
      </w:r>
      <w:r>
        <w:rPr>
          <w:rFonts w:ascii="宋体" w:hAnsi="宋体" w:cs="宋体"/>
          <w:color w:val="000000"/>
          <w:sz w:val="24"/>
          <w:highlight w:val="white"/>
        </w:rPr>
        <w:t>分，主观分值</w:t>
      </w:r>
      <w:r>
        <w:rPr>
          <w:rFonts w:ascii="宋体" w:hAnsi="宋体" w:cs="宋体"/>
          <w:color w:val="000000"/>
          <w:sz w:val="24"/>
          <w:highlight w:val="white"/>
        </w:rPr>
        <w:t>15</w:t>
      </w:r>
      <w:r>
        <w:rPr>
          <w:rFonts w:ascii="宋体" w:hAnsi="宋体" w:cs="宋体"/>
          <w:color w:val="000000"/>
          <w:sz w:val="24"/>
          <w:highlight w:val="white"/>
        </w:rPr>
        <w:t>分。具体评审标准如下：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
        <w:gridCol w:w="1276"/>
        <w:gridCol w:w="1134"/>
        <w:gridCol w:w="1276"/>
        <w:gridCol w:w="3475"/>
        <w:gridCol w:w="1196"/>
      </w:tblGrid>
      <w:tr w:rsidR="00AE1438">
        <w:tc>
          <w:tcPr>
            <w:tcW w:w="669" w:type="dxa"/>
            <w:vAlign w:val="center"/>
          </w:tcPr>
          <w:p w:rsidR="00AE1438" w:rsidRDefault="00E5008D">
            <w:pPr>
              <w:spacing w:before="48" w:after="48" w:line="240" w:lineRule="auto"/>
              <w:jc w:val="center"/>
            </w:pPr>
            <w:r>
              <w:rPr>
                <w:rFonts w:ascii="宋体" w:hAnsi="宋体" w:cs="宋体"/>
                <w:b/>
                <w:color w:val="000000"/>
                <w:highlight w:val="white"/>
              </w:rPr>
              <w:t>序号</w:t>
            </w:r>
          </w:p>
        </w:tc>
        <w:tc>
          <w:tcPr>
            <w:tcW w:w="1276" w:type="dxa"/>
            <w:vAlign w:val="center"/>
          </w:tcPr>
          <w:p w:rsidR="00AE1438" w:rsidRDefault="00E5008D">
            <w:pPr>
              <w:spacing w:before="48" w:after="48" w:line="240" w:lineRule="auto"/>
              <w:jc w:val="center"/>
            </w:pPr>
            <w:r>
              <w:rPr>
                <w:rFonts w:ascii="宋体" w:hAnsi="宋体" w:cs="宋体"/>
                <w:b/>
                <w:color w:val="000000"/>
                <w:highlight w:val="white"/>
              </w:rPr>
              <w:t>类别</w:t>
            </w:r>
          </w:p>
        </w:tc>
        <w:tc>
          <w:tcPr>
            <w:tcW w:w="1134" w:type="dxa"/>
            <w:vAlign w:val="center"/>
          </w:tcPr>
          <w:p w:rsidR="00AE1438" w:rsidRDefault="00E5008D">
            <w:pPr>
              <w:spacing w:before="48" w:after="48" w:line="240" w:lineRule="auto"/>
              <w:jc w:val="center"/>
            </w:pPr>
            <w:r>
              <w:rPr>
                <w:rFonts w:ascii="宋体" w:hAnsi="宋体" w:cs="宋体"/>
                <w:b/>
                <w:color w:val="000000"/>
                <w:highlight w:val="white"/>
              </w:rPr>
              <w:t>评审因素</w:t>
            </w:r>
          </w:p>
        </w:tc>
        <w:tc>
          <w:tcPr>
            <w:tcW w:w="1276" w:type="dxa"/>
            <w:vAlign w:val="center"/>
          </w:tcPr>
          <w:p w:rsidR="00AE1438" w:rsidRDefault="00E5008D">
            <w:pPr>
              <w:spacing w:before="48" w:after="48" w:line="240" w:lineRule="auto"/>
              <w:jc w:val="center"/>
            </w:pPr>
            <w:r>
              <w:rPr>
                <w:rFonts w:ascii="宋体" w:hAnsi="宋体" w:cs="宋体"/>
                <w:b/>
                <w:color w:val="000000"/>
                <w:highlight w:val="white"/>
              </w:rPr>
              <w:t>主要内容</w:t>
            </w:r>
          </w:p>
        </w:tc>
        <w:tc>
          <w:tcPr>
            <w:tcW w:w="3475" w:type="dxa"/>
            <w:vAlign w:val="center"/>
          </w:tcPr>
          <w:p w:rsidR="00AE1438" w:rsidRDefault="00E5008D">
            <w:pPr>
              <w:spacing w:before="48" w:after="48" w:line="240" w:lineRule="auto"/>
              <w:jc w:val="center"/>
            </w:pPr>
            <w:r>
              <w:rPr>
                <w:rFonts w:ascii="宋体" w:hAnsi="宋体" w:cs="宋体"/>
                <w:b/>
                <w:color w:val="000000"/>
                <w:highlight w:val="white"/>
              </w:rPr>
              <w:t>指标要求</w:t>
            </w:r>
          </w:p>
        </w:tc>
        <w:tc>
          <w:tcPr>
            <w:tcW w:w="1196" w:type="dxa"/>
            <w:vAlign w:val="center"/>
          </w:tcPr>
          <w:p w:rsidR="00AE1438" w:rsidRDefault="00E5008D">
            <w:pPr>
              <w:spacing w:before="48" w:after="48" w:line="240" w:lineRule="auto"/>
              <w:jc w:val="center"/>
            </w:pPr>
            <w:r>
              <w:rPr>
                <w:rFonts w:ascii="宋体" w:hAnsi="宋体" w:cs="宋体"/>
                <w:b/>
                <w:color w:val="000000"/>
                <w:highlight w:val="white"/>
              </w:rPr>
              <w:t>细项分值</w:t>
            </w:r>
          </w:p>
        </w:tc>
      </w:tr>
      <w:tr w:rsidR="00AE1438">
        <w:tc>
          <w:tcPr>
            <w:tcW w:w="360" w:type="dxa"/>
            <w:vAlign w:val="center"/>
          </w:tcPr>
          <w:p w:rsidR="00AE1438" w:rsidRDefault="00E5008D">
            <w:pPr>
              <w:spacing w:before="48" w:after="48" w:line="240" w:lineRule="auto"/>
              <w:jc w:val="center"/>
            </w:pPr>
            <w:r>
              <w:rPr>
                <w:rFonts w:ascii="宋体" w:hAnsi="宋体" w:cs="宋体"/>
                <w:color w:val="000000"/>
                <w:highlight w:val="white"/>
              </w:rPr>
              <w:t>1</w:t>
            </w:r>
          </w:p>
        </w:tc>
        <w:tc>
          <w:tcPr>
            <w:tcW w:w="360" w:type="dxa"/>
            <w:vMerge w:val="restart"/>
            <w:vAlign w:val="center"/>
          </w:tcPr>
          <w:p w:rsidR="00AE1438" w:rsidRDefault="00E5008D">
            <w:pPr>
              <w:spacing w:before="48" w:after="48" w:line="240" w:lineRule="auto"/>
              <w:jc w:val="center"/>
            </w:pPr>
            <w:r>
              <w:rPr>
                <w:rFonts w:ascii="宋体" w:hAnsi="宋体" w:cs="宋体"/>
                <w:color w:val="000000"/>
                <w:highlight w:val="white"/>
              </w:rPr>
              <w:t>价格分</w:t>
            </w:r>
            <w:r>
              <w:rPr>
                <w:color w:val="000000"/>
                <w:highlight w:val="white"/>
              </w:rPr>
              <w:br/>
            </w:r>
            <w:r>
              <w:rPr>
                <w:rFonts w:ascii="宋体" w:hAnsi="宋体" w:cs="宋体"/>
                <w:color w:val="000000"/>
                <w:highlight w:val="white"/>
              </w:rPr>
              <w:t>(10</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AE1438" w:rsidRDefault="00E5008D">
            <w:pPr>
              <w:spacing w:before="48" w:after="48" w:line="240" w:lineRule="auto"/>
              <w:jc w:val="center"/>
            </w:pPr>
            <w:r>
              <w:rPr>
                <w:rFonts w:ascii="宋体" w:hAnsi="宋体" w:cs="宋体"/>
                <w:color w:val="000000"/>
                <w:highlight w:val="white"/>
              </w:rPr>
              <w:t>报价</w:t>
            </w:r>
          </w:p>
        </w:tc>
        <w:tc>
          <w:tcPr>
            <w:tcW w:w="360" w:type="dxa"/>
            <w:vAlign w:val="center"/>
          </w:tcPr>
          <w:p w:rsidR="00AE1438" w:rsidRDefault="00E5008D">
            <w:pPr>
              <w:spacing w:before="48" w:after="48" w:line="240" w:lineRule="auto"/>
              <w:jc w:val="center"/>
            </w:pPr>
            <w:r>
              <w:rPr>
                <w:rFonts w:ascii="宋体" w:hAnsi="宋体" w:cs="宋体"/>
                <w:color w:val="000000"/>
                <w:highlight w:val="white"/>
              </w:rPr>
              <w:t>价格</w:t>
            </w:r>
          </w:p>
        </w:tc>
        <w:tc>
          <w:tcPr>
            <w:tcW w:w="360" w:type="dxa"/>
          </w:tcPr>
          <w:p w:rsidR="00AE1438" w:rsidRDefault="00E5008D">
            <w:pPr>
              <w:spacing w:before="48" w:after="48" w:line="240" w:lineRule="auto"/>
            </w:pPr>
            <w:r>
              <w:rPr>
                <w:rFonts w:ascii="宋体" w:hAnsi="宋体" w:cs="宋体"/>
                <w:color w:val="000000"/>
                <w:highlight w:val="white"/>
              </w:rPr>
              <w:t>得分</w:t>
            </w:r>
            <w:r>
              <w:rPr>
                <w:rFonts w:ascii="宋体" w:hAnsi="宋体" w:cs="宋体"/>
                <w:color w:val="000000"/>
                <w:highlight w:val="white"/>
              </w:rPr>
              <w:t>S</w:t>
            </w:r>
            <w:r>
              <w:rPr>
                <w:rFonts w:ascii="宋体" w:hAnsi="宋体" w:cs="宋体"/>
                <w:color w:val="000000"/>
                <w:highlight w:val="white"/>
              </w:rPr>
              <w:t>＝（</w:t>
            </w:r>
            <w:r>
              <w:rPr>
                <w:rFonts w:ascii="宋体" w:hAnsi="宋体" w:cs="宋体"/>
                <w:color w:val="000000"/>
                <w:highlight w:val="white"/>
              </w:rPr>
              <w:t>Pmin/P</w:t>
            </w:r>
            <w:r>
              <w:rPr>
                <w:rFonts w:ascii="宋体" w:hAnsi="宋体" w:cs="宋体"/>
                <w:color w:val="000000"/>
                <w:highlight w:val="white"/>
              </w:rPr>
              <w:t>）</w:t>
            </w:r>
            <w:r>
              <w:rPr>
                <w:rFonts w:ascii="宋体" w:hAnsi="宋体" w:cs="宋体"/>
                <w:color w:val="000000"/>
                <w:highlight w:val="white"/>
              </w:rPr>
              <w:t>×10</w:t>
            </w:r>
            <w:r>
              <w:rPr>
                <w:rFonts w:ascii="宋体" w:hAnsi="宋体" w:cs="宋体"/>
                <w:color w:val="000000"/>
                <w:highlight w:val="white"/>
              </w:rPr>
              <w:t>，其中：</w:t>
            </w:r>
            <w:r>
              <w:rPr>
                <w:rFonts w:ascii="宋体" w:hAnsi="宋体" w:cs="宋体"/>
                <w:color w:val="000000"/>
                <w:highlight w:val="white"/>
              </w:rPr>
              <w:t>Pmin</w:t>
            </w:r>
            <w:r>
              <w:rPr>
                <w:rFonts w:ascii="宋体" w:hAnsi="宋体" w:cs="宋体"/>
                <w:color w:val="000000"/>
                <w:highlight w:val="white"/>
              </w:rPr>
              <w:t>为所有供应商的最低有效报价，</w:t>
            </w:r>
            <w:r>
              <w:rPr>
                <w:rFonts w:ascii="宋体" w:hAnsi="宋体" w:cs="宋体"/>
                <w:color w:val="000000"/>
                <w:highlight w:val="white"/>
              </w:rPr>
              <w:t>P</w:t>
            </w:r>
            <w:r>
              <w:rPr>
                <w:rFonts w:ascii="宋体" w:hAnsi="宋体" w:cs="宋体"/>
                <w:color w:val="000000"/>
                <w:highlight w:val="white"/>
              </w:rPr>
              <w:t>为供应商有效报价。</w:t>
            </w:r>
            <w:r>
              <w:rPr>
                <w:rFonts w:ascii="宋体" w:hAnsi="宋体" w:cs="宋体"/>
                <w:color w:val="000000"/>
                <w:highlight w:val="white"/>
              </w:rPr>
              <w:br/>
            </w:r>
            <w:r>
              <w:rPr>
                <w:rFonts w:ascii="宋体" w:hAnsi="宋体" w:cs="宋体"/>
                <w:color w:val="000000"/>
                <w:highlight w:val="white"/>
              </w:rPr>
              <w:t>对小微企业、监狱企业及残疾人福利性单位的投标价格给予</w:t>
            </w:r>
            <w:r>
              <w:rPr>
                <w:rFonts w:ascii="宋体" w:hAnsi="宋体" w:cs="宋体"/>
                <w:color w:val="000000"/>
                <w:highlight w:val="white"/>
              </w:rPr>
              <w:t>15%</w:t>
            </w:r>
            <w:r>
              <w:rPr>
                <w:rFonts w:ascii="宋体" w:hAnsi="宋体" w:cs="宋体"/>
                <w:color w:val="000000"/>
                <w:highlight w:val="white"/>
              </w:rPr>
              <w:t>的扣除，用扣除后的价格参与评审。</w:t>
            </w:r>
          </w:p>
        </w:tc>
        <w:tc>
          <w:tcPr>
            <w:tcW w:w="360" w:type="dxa"/>
            <w:vAlign w:val="center"/>
          </w:tcPr>
          <w:p w:rsidR="00AE1438" w:rsidRDefault="00E5008D">
            <w:pPr>
              <w:spacing w:before="48" w:after="48" w:line="240" w:lineRule="auto"/>
              <w:jc w:val="center"/>
            </w:pPr>
            <w:r>
              <w:rPr>
                <w:rFonts w:ascii="宋体" w:hAnsi="宋体" w:cs="宋体"/>
                <w:color w:val="000000"/>
                <w:highlight w:val="white"/>
              </w:rPr>
              <w:t>10</w:t>
            </w:r>
          </w:p>
        </w:tc>
      </w:tr>
      <w:tr w:rsidR="00AE1438">
        <w:tc>
          <w:tcPr>
            <w:tcW w:w="360" w:type="dxa"/>
            <w:vAlign w:val="center"/>
          </w:tcPr>
          <w:p w:rsidR="00AE1438" w:rsidRDefault="00E5008D">
            <w:pPr>
              <w:spacing w:before="48" w:after="48" w:line="240" w:lineRule="auto"/>
              <w:jc w:val="center"/>
            </w:pPr>
            <w:r>
              <w:rPr>
                <w:rFonts w:ascii="宋体" w:hAnsi="宋体" w:cs="宋体"/>
                <w:color w:val="000000"/>
                <w:highlight w:val="white"/>
              </w:rPr>
              <w:t>2</w:t>
            </w:r>
          </w:p>
        </w:tc>
        <w:tc>
          <w:tcPr>
            <w:tcW w:w="360" w:type="dxa"/>
            <w:vMerge w:val="restart"/>
            <w:vAlign w:val="center"/>
          </w:tcPr>
          <w:p w:rsidR="00AE1438" w:rsidRDefault="00E5008D">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AE1438" w:rsidRDefault="00E5008D">
            <w:pPr>
              <w:spacing w:before="48" w:after="48" w:line="240" w:lineRule="auto"/>
              <w:jc w:val="center"/>
            </w:pPr>
            <w:r>
              <w:rPr>
                <w:rFonts w:ascii="宋体" w:hAnsi="宋体" w:cs="宋体"/>
                <w:color w:val="000000"/>
                <w:highlight w:val="white"/>
              </w:rPr>
              <w:t>履约能力</w:t>
            </w:r>
          </w:p>
        </w:tc>
        <w:tc>
          <w:tcPr>
            <w:tcW w:w="360" w:type="dxa"/>
            <w:vAlign w:val="center"/>
          </w:tcPr>
          <w:p w:rsidR="00AE1438" w:rsidRDefault="00E5008D">
            <w:pPr>
              <w:spacing w:before="48" w:after="48" w:line="240" w:lineRule="auto"/>
              <w:jc w:val="center"/>
            </w:pPr>
            <w:r>
              <w:rPr>
                <w:rFonts w:ascii="宋体" w:hAnsi="宋体" w:cs="宋体"/>
                <w:color w:val="000000"/>
                <w:highlight w:val="white"/>
              </w:rPr>
              <w:t>相关证书</w:t>
            </w:r>
          </w:p>
        </w:tc>
        <w:tc>
          <w:tcPr>
            <w:tcW w:w="360" w:type="dxa"/>
          </w:tcPr>
          <w:p w:rsidR="00AE1438" w:rsidRDefault="00E5008D">
            <w:pPr>
              <w:spacing w:before="48" w:after="48" w:line="240" w:lineRule="auto"/>
            </w:pPr>
            <w:r>
              <w:rPr>
                <w:rFonts w:ascii="宋体" w:hAnsi="宋体" w:cs="宋体"/>
                <w:color w:val="000000"/>
                <w:highlight w:val="white"/>
              </w:rPr>
              <w:t>1.</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r>
            <w:r>
              <w:rPr>
                <w:rFonts w:ascii="宋体" w:hAnsi="宋体" w:cs="宋体"/>
                <w:color w:val="000000"/>
                <w:highlight w:val="white"/>
              </w:rPr>
              <w:t>2.</w:t>
            </w:r>
            <w:r>
              <w:rPr>
                <w:rFonts w:ascii="宋体" w:hAnsi="宋体" w:cs="宋体"/>
                <w:color w:val="000000"/>
                <w:highlight w:val="white"/>
              </w:rPr>
              <w:t>具有</w:t>
            </w:r>
            <w:r>
              <w:rPr>
                <w:rFonts w:ascii="宋体" w:hAnsi="宋体" w:cs="宋体"/>
                <w:color w:val="000000"/>
                <w:highlight w:val="white"/>
              </w:rPr>
              <w:t>ISO/IEC 27001</w:t>
            </w:r>
            <w:r>
              <w:rPr>
                <w:rFonts w:ascii="宋体" w:hAnsi="宋体" w:cs="宋体"/>
                <w:color w:val="000000"/>
                <w:highlight w:val="white"/>
              </w:rPr>
              <w:t>信息安全管理体系认证证书，得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t>3.</w:t>
            </w:r>
            <w:r>
              <w:rPr>
                <w:rFonts w:ascii="宋体" w:hAnsi="宋体" w:cs="宋体"/>
                <w:color w:val="000000"/>
                <w:highlight w:val="white"/>
              </w:rPr>
              <w:t>具有</w:t>
            </w:r>
            <w:r>
              <w:rPr>
                <w:rFonts w:ascii="宋体" w:hAnsi="宋体" w:cs="宋体"/>
                <w:color w:val="000000"/>
                <w:highlight w:val="white"/>
              </w:rPr>
              <w:t>ISO/IEC 20000</w:t>
            </w:r>
            <w:r>
              <w:rPr>
                <w:rFonts w:ascii="宋体" w:hAnsi="宋体" w:cs="宋体"/>
                <w:color w:val="000000"/>
                <w:highlight w:val="white"/>
              </w:rPr>
              <w:t>信息技术服务管理体系认证证书，得</w:t>
            </w:r>
            <w:r>
              <w:rPr>
                <w:rFonts w:ascii="宋体" w:hAnsi="宋体" w:cs="宋体"/>
                <w:color w:val="000000"/>
                <w:highlight w:val="white"/>
              </w:rPr>
              <w:t>1</w:t>
            </w:r>
            <w:r>
              <w:rPr>
                <w:rFonts w:ascii="宋体" w:hAnsi="宋体" w:cs="宋体"/>
                <w:color w:val="000000"/>
                <w:highlight w:val="white"/>
              </w:rPr>
              <w:t>分。（需提供有效期内的资质证书扫描件并加盖公章）。</w:t>
            </w:r>
          </w:p>
        </w:tc>
        <w:tc>
          <w:tcPr>
            <w:tcW w:w="360" w:type="dxa"/>
            <w:vAlign w:val="center"/>
          </w:tcPr>
          <w:p w:rsidR="00AE1438" w:rsidRDefault="00E5008D">
            <w:pPr>
              <w:spacing w:before="48" w:after="48" w:line="240" w:lineRule="auto"/>
              <w:jc w:val="center"/>
            </w:pPr>
            <w:r>
              <w:rPr>
                <w:rFonts w:ascii="宋体" w:hAnsi="宋体" w:cs="宋体"/>
                <w:color w:val="000000"/>
                <w:highlight w:val="white"/>
              </w:rPr>
              <w:t>3</w:t>
            </w:r>
          </w:p>
        </w:tc>
      </w:tr>
      <w:tr w:rsidR="00AE1438">
        <w:tc>
          <w:tcPr>
            <w:tcW w:w="360" w:type="dxa"/>
            <w:vAlign w:val="center"/>
          </w:tcPr>
          <w:p w:rsidR="00AE1438" w:rsidRDefault="00E5008D">
            <w:pPr>
              <w:spacing w:before="48" w:after="48" w:line="240" w:lineRule="auto"/>
              <w:jc w:val="center"/>
            </w:pPr>
            <w:r>
              <w:rPr>
                <w:rFonts w:ascii="宋体" w:hAnsi="宋体" w:cs="宋体"/>
                <w:color w:val="000000"/>
                <w:highlight w:val="white"/>
              </w:rPr>
              <w:t>3</w:t>
            </w:r>
          </w:p>
        </w:tc>
        <w:tc>
          <w:tcPr>
            <w:tcW w:w="0" w:type="dxa"/>
            <w:vMerge/>
            <w:vAlign w:val="center"/>
          </w:tcPr>
          <w:p w:rsidR="00AE1438" w:rsidRDefault="00E5008D">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AE1438" w:rsidRDefault="00E5008D">
            <w:pPr>
              <w:spacing w:before="48" w:after="48" w:line="240" w:lineRule="auto"/>
              <w:jc w:val="center"/>
            </w:pPr>
            <w:r>
              <w:rPr>
                <w:rFonts w:ascii="宋体" w:hAnsi="宋体" w:cs="宋体"/>
                <w:color w:val="000000"/>
                <w:highlight w:val="white"/>
              </w:rPr>
              <w:t>履约能力</w:t>
            </w:r>
          </w:p>
        </w:tc>
        <w:tc>
          <w:tcPr>
            <w:tcW w:w="360" w:type="dxa"/>
            <w:vAlign w:val="center"/>
          </w:tcPr>
          <w:p w:rsidR="00AE1438" w:rsidRDefault="00E5008D">
            <w:pPr>
              <w:spacing w:before="48" w:after="48" w:line="240" w:lineRule="auto"/>
              <w:jc w:val="center"/>
            </w:pPr>
            <w:r>
              <w:rPr>
                <w:rFonts w:ascii="宋体" w:hAnsi="宋体" w:cs="宋体"/>
                <w:color w:val="000000"/>
                <w:highlight w:val="white"/>
              </w:rPr>
              <w:t>成功案例</w:t>
            </w:r>
          </w:p>
        </w:tc>
        <w:tc>
          <w:tcPr>
            <w:tcW w:w="360" w:type="dxa"/>
          </w:tcPr>
          <w:p w:rsidR="00AE1438" w:rsidRDefault="00E5008D">
            <w:pPr>
              <w:spacing w:before="48" w:after="48" w:line="240" w:lineRule="auto"/>
            </w:pPr>
            <w:r>
              <w:rPr>
                <w:rFonts w:ascii="宋体" w:hAnsi="宋体" w:cs="宋体"/>
                <w:color w:val="000000"/>
                <w:highlight w:val="white"/>
              </w:rPr>
              <w:t>有效案例为</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日以来（以合同签订日期为准），投标人独立承担的相似或类似项目成功案例，每提供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5</w:t>
            </w:r>
            <w:r>
              <w:rPr>
                <w:rFonts w:ascii="宋体" w:hAnsi="宋体" w:cs="宋体"/>
                <w:color w:val="000000"/>
                <w:highlight w:val="white"/>
              </w:rPr>
              <w:t>分。</w:t>
            </w:r>
          </w:p>
        </w:tc>
        <w:tc>
          <w:tcPr>
            <w:tcW w:w="360" w:type="dxa"/>
            <w:vAlign w:val="center"/>
          </w:tcPr>
          <w:p w:rsidR="00AE1438" w:rsidRDefault="00E5008D">
            <w:pPr>
              <w:spacing w:before="48" w:after="48" w:line="240" w:lineRule="auto"/>
              <w:jc w:val="center"/>
            </w:pPr>
            <w:r>
              <w:rPr>
                <w:rFonts w:ascii="宋体" w:hAnsi="宋体" w:cs="宋体"/>
                <w:color w:val="000000"/>
                <w:highlight w:val="white"/>
              </w:rPr>
              <w:t>5</w:t>
            </w:r>
          </w:p>
        </w:tc>
      </w:tr>
      <w:tr w:rsidR="00AE1438">
        <w:tc>
          <w:tcPr>
            <w:tcW w:w="360" w:type="dxa"/>
            <w:vAlign w:val="center"/>
          </w:tcPr>
          <w:p w:rsidR="00AE1438" w:rsidRDefault="00E5008D">
            <w:pPr>
              <w:spacing w:before="48" w:after="48" w:line="240" w:lineRule="auto"/>
              <w:jc w:val="center"/>
            </w:pPr>
            <w:r>
              <w:rPr>
                <w:rFonts w:ascii="宋体" w:hAnsi="宋体" w:cs="宋体"/>
                <w:color w:val="000000"/>
                <w:highlight w:val="white"/>
              </w:rPr>
              <w:t>4</w:t>
            </w:r>
          </w:p>
        </w:tc>
        <w:tc>
          <w:tcPr>
            <w:tcW w:w="0" w:type="dxa"/>
            <w:vMerge/>
            <w:vAlign w:val="center"/>
          </w:tcPr>
          <w:p w:rsidR="00AE1438" w:rsidRDefault="00E5008D">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AE1438" w:rsidRDefault="00E5008D">
            <w:pPr>
              <w:spacing w:before="48" w:after="48" w:line="240" w:lineRule="auto"/>
              <w:jc w:val="center"/>
            </w:pPr>
            <w:r>
              <w:rPr>
                <w:rFonts w:ascii="宋体" w:hAnsi="宋体" w:cs="宋体"/>
                <w:color w:val="000000"/>
                <w:highlight w:val="white"/>
              </w:rPr>
              <w:t>履约能力</w:t>
            </w:r>
          </w:p>
        </w:tc>
        <w:tc>
          <w:tcPr>
            <w:tcW w:w="360" w:type="dxa"/>
            <w:vAlign w:val="center"/>
          </w:tcPr>
          <w:p w:rsidR="00AE1438" w:rsidRDefault="00E5008D">
            <w:pPr>
              <w:spacing w:before="48" w:after="48" w:line="240" w:lineRule="auto"/>
              <w:jc w:val="center"/>
            </w:pPr>
            <w:r>
              <w:rPr>
                <w:rFonts w:ascii="宋体" w:hAnsi="宋体" w:cs="宋体"/>
                <w:color w:val="000000"/>
                <w:highlight w:val="white"/>
              </w:rPr>
              <w:t>技术力量</w:t>
            </w:r>
            <w:r>
              <w:rPr>
                <w:rFonts w:ascii="宋体" w:hAnsi="宋体" w:cs="宋体"/>
                <w:color w:val="000000"/>
                <w:highlight w:val="white"/>
              </w:rPr>
              <w:t>1</w:t>
            </w:r>
          </w:p>
        </w:tc>
        <w:tc>
          <w:tcPr>
            <w:tcW w:w="360" w:type="dxa"/>
          </w:tcPr>
          <w:p w:rsidR="00AE1438" w:rsidRDefault="00E5008D">
            <w:pPr>
              <w:spacing w:before="48" w:after="48" w:line="240" w:lineRule="auto"/>
            </w:pPr>
            <w:r>
              <w:rPr>
                <w:rFonts w:ascii="宋体" w:hAnsi="宋体" w:cs="宋体"/>
                <w:color w:val="000000"/>
                <w:highlight w:val="white"/>
              </w:rPr>
              <w:t>投入本项目的项目经理（</w:t>
            </w:r>
            <w:r>
              <w:rPr>
                <w:rFonts w:ascii="宋体" w:hAnsi="宋体" w:cs="宋体"/>
                <w:color w:val="000000"/>
                <w:highlight w:val="white"/>
              </w:rPr>
              <w:t>1</w:t>
            </w:r>
            <w:r>
              <w:rPr>
                <w:rFonts w:ascii="宋体" w:hAnsi="宋体" w:cs="宋体"/>
                <w:color w:val="000000"/>
                <w:highlight w:val="white"/>
              </w:rPr>
              <w:t>人）：（同时提供投标人为项目经理缴纳社保的证明材料，否则不得分）</w:t>
            </w:r>
            <w:r>
              <w:rPr>
                <w:rFonts w:ascii="宋体" w:hAnsi="宋体" w:cs="宋体"/>
                <w:color w:val="000000"/>
                <w:highlight w:val="white"/>
              </w:rPr>
              <w:br/>
            </w:r>
            <w:r>
              <w:rPr>
                <w:rFonts w:ascii="宋体" w:hAnsi="宋体" w:cs="宋体"/>
                <w:color w:val="000000"/>
                <w:highlight w:val="white"/>
              </w:rPr>
              <w:t>具有信息系统项目管理师证书，得</w:t>
            </w:r>
            <w:r>
              <w:rPr>
                <w:rFonts w:ascii="宋体" w:hAnsi="宋体" w:cs="宋体"/>
                <w:color w:val="000000"/>
                <w:highlight w:val="white"/>
              </w:rPr>
              <w:t>1</w:t>
            </w:r>
            <w:r>
              <w:rPr>
                <w:rFonts w:ascii="宋体" w:hAnsi="宋体" w:cs="宋体"/>
                <w:color w:val="000000"/>
                <w:highlight w:val="white"/>
              </w:rPr>
              <w:t>分。</w:t>
            </w:r>
          </w:p>
        </w:tc>
        <w:tc>
          <w:tcPr>
            <w:tcW w:w="360" w:type="dxa"/>
            <w:vAlign w:val="center"/>
          </w:tcPr>
          <w:p w:rsidR="00AE1438" w:rsidRDefault="00E5008D">
            <w:pPr>
              <w:spacing w:before="48" w:after="48" w:line="240" w:lineRule="auto"/>
              <w:jc w:val="center"/>
            </w:pPr>
            <w:r>
              <w:rPr>
                <w:rFonts w:ascii="宋体" w:hAnsi="宋体" w:cs="宋体"/>
                <w:color w:val="000000"/>
                <w:highlight w:val="white"/>
              </w:rPr>
              <w:t>1</w:t>
            </w:r>
          </w:p>
        </w:tc>
      </w:tr>
      <w:tr w:rsidR="00AE1438">
        <w:tc>
          <w:tcPr>
            <w:tcW w:w="360" w:type="dxa"/>
            <w:vAlign w:val="center"/>
          </w:tcPr>
          <w:p w:rsidR="00AE1438" w:rsidRDefault="00E5008D">
            <w:pPr>
              <w:spacing w:before="48" w:after="48" w:line="240" w:lineRule="auto"/>
              <w:jc w:val="center"/>
            </w:pPr>
            <w:r>
              <w:rPr>
                <w:rFonts w:ascii="宋体" w:hAnsi="宋体" w:cs="宋体"/>
                <w:color w:val="000000"/>
                <w:highlight w:val="white"/>
              </w:rPr>
              <w:t>5</w:t>
            </w:r>
          </w:p>
        </w:tc>
        <w:tc>
          <w:tcPr>
            <w:tcW w:w="0" w:type="dxa"/>
            <w:vMerge/>
            <w:vAlign w:val="center"/>
          </w:tcPr>
          <w:p w:rsidR="00AE1438" w:rsidRDefault="00E5008D">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AE1438" w:rsidRDefault="00E5008D">
            <w:pPr>
              <w:spacing w:before="48" w:after="48" w:line="240" w:lineRule="auto"/>
              <w:jc w:val="center"/>
            </w:pPr>
            <w:r>
              <w:rPr>
                <w:rFonts w:ascii="宋体" w:hAnsi="宋体" w:cs="宋体"/>
                <w:color w:val="000000"/>
                <w:highlight w:val="white"/>
              </w:rPr>
              <w:t>履约能力</w:t>
            </w:r>
          </w:p>
        </w:tc>
        <w:tc>
          <w:tcPr>
            <w:tcW w:w="360" w:type="dxa"/>
            <w:vAlign w:val="center"/>
          </w:tcPr>
          <w:p w:rsidR="00AE1438" w:rsidRDefault="00E5008D">
            <w:pPr>
              <w:spacing w:before="48" w:after="48" w:line="240" w:lineRule="auto"/>
              <w:jc w:val="center"/>
            </w:pPr>
            <w:r>
              <w:rPr>
                <w:rFonts w:ascii="宋体" w:hAnsi="宋体" w:cs="宋体"/>
                <w:color w:val="000000"/>
                <w:highlight w:val="white"/>
              </w:rPr>
              <w:t>技术力量</w:t>
            </w:r>
            <w:r>
              <w:rPr>
                <w:rFonts w:ascii="宋体" w:hAnsi="宋体" w:cs="宋体"/>
                <w:color w:val="000000"/>
                <w:highlight w:val="white"/>
              </w:rPr>
              <w:t>2</w:t>
            </w:r>
          </w:p>
        </w:tc>
        <w:tc>
          <w:tcPr>
            <w:tcW w:w="360" w:type="dxa"/>
          </w:tcPr>
          <w:p w:rsidR="00AE1438" w:rsidRDefault="00E5008D">
            <w:pPr>
              <w:spacing w:before="48" w:after="48" w:line="240" w:lineRule="auto"/>
            </w:pPr>
            <w:r>
              <w:rPr>
                <w:rFonts w:ascii="宋体" w:hAnsi="宋体" w:cs="宋体"/>
                <w:color w:val="000000"/>
                <w:highlight w:val="white"/>
              </w:rPr>
              <w:t>根据投标人明确本项目的技术人员提供计算机技术与软件专业技术资格相关证书进行打分（同时提供投标人为技术人员缴纳社保的证明材料，否则不得分）：</w:t>
            </w:r>
            <w:r>
              <w:rPr>
                <w:rFonts w:ascii="宋体" w:hAnsi="宋体" w:cs="宋体"/>
                <w:color w:val="000000"/>
                <w:highlight w:val="white"/>
              </w:rPr>
              <w:br/>
              <w:t>1</w:t>
            </w:r>
            <w:r>
              <w:rPr>
                <w:rFonts w:ascii="宋体" w:hAnsi="宋体" w:cs="宋体"/>
                <w:color w:val="000000"/>
                <w:highlight w:val="white"/>
              </w:rPr>
              <w:t>、具有计算机技术与软件专业技术初级资格证书的（包括程序员、信息系统运行管理员），每提供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0.5</w:t>
            </w:r>
            <w:r>
              <w:rPr>
                <w:rFonts w:ascii="宋体" w:hAnsi="宋体" w:cs="宋体"/>
                <w:color w:val="000000"/>
                <w:highlight w:val="white"/>
              </w:rPr>
              <w:t>分，最多得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r>
            <w:r>
              <w:rPr>
                <w:rFonts w:ascii="宋体" w:hAnsi="宋体" w:cs="宋体"/>
                <w:color w:val="000000"/>
                <w:highlight w:val="white"/>
              </w:rPr>
              <w:t>2</w:t>
            </w:r>
            <w:r>
              <w:rPr>
                <w:rFonts w:ascii="宋体" w:hAnsi="宋体" w:cs="宋体"/>
                <w:color w:val="000000"/>
                <w:highlight w:val="white"/>
              </w:rPr>
              <w:t>、具有计算机技术与软件专业技术</w:t>
            </w:r>
            <w:r>
              <w:rPr>
                <w:rFonts w:ascii="宋体" w:hAnsi="宋体" w:cs="宋体"/>
                <w:color w:val="000000"/>
                <w:highlight w:val="white"/>
              </w:rPr>
              <w:lastRenderedPageBreak/>
              <w:t>中级资格证书的（包括软件评测师、软件设计师、软件过程能力评估师、系统集成项目管理工程师、信息系统监理师、信息安全工程师、数据库系统工程师、信息系统管理工程师），每提供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1.5</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w:t>
            </w:r>
            <w:r>
              <w:rPr>
                <w:rFonts w:ascii="宋体" w:hAnsi="宋体" w:cs="宋体"/>
                <w:color w:val="000000"/>
                <w:highlight w:val="white"/>
              </w:rPr>
              <w:t>(1</w:t>
            </w:r>
            <w:r>
              <w:rPr>
                <w:rFonts w:ascii="宋体" w:hAnsi="宋体" w:cs="宋体"/>
                <w:color w:val="000000"/>
                <w:highlight w:val="white"/>
              </w:rPr>
              <w:t>人多证，不重复得分）；</w:t>
            </w:r>
            <w:r>
              <w:rPr>
                <w:rFonts w:ascii="宋体" w:hAnsi="宋体" w:cs="宋体"/>
                <w:color w:val="000000"/>
                <w:highlight w:val="white"/>
              </w:rPr>
              <w:br/>
              <w:t>3</w:t>
            </w:r>
            <w:r>
              <w:rPr>
                <w:rFonts w:ascii="宋体" w:hAnsi="宋体" w:cs="宋体"/>
                <w:color w:val="000000"/>
                <w:highlight w:val="white"/>
              </w:rPr>
              <w:t>、具有计算机技术与软件专业技术高级资格证书的（包括信息系统项目管理师、系统分析师、系统架构设计师），每提供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2</w:t>
            </w:r>
            <w:r>
              <w:rPr>
                <w:rFonts w:ascii="宋体" w:hAnsi="宋体" w:cs="宋体"/>
                <w:color w:val="000000"/>
                <w:highlight w:val="white"/>
              </w:rPr>
              <w:t>分，最多得</w:t>
            </w:r>
            <w:r>
              <w:rPr>
                <w:rFonts w:ascii="宋体" w:hAnsi="宋体" w:cs="宋体"/>
                <w:color w:val="000000"/>
                <w:highlight w:val="white"/>
              </w:rPr>
              <w:t>2</w:t>
            </w:r>
            <w:r>
              <w:rPr>
                <w:rFonts w:ascii="宋体" w:hAnsi="宋体" w:cs="宋体"/>
                <w:color w:val="000000"/>
                <w:highlight w:val="white"/>
              </w:rPr>
              <w:t>分</w:t>
            </w:r>
            <w:r>
              <w:rPr>
                <w:rFonts w:ascii="宋体" w:hAnsi="宋体" w:cs="宋体"/>
                <w:color w:val="000000"/>
                <w:highlight w:val="white"/>
              </w:rPr>
              <w:t>(1</w:t>
            </w:r>
            <w:r>
              <w:rPr>
                <w:rFonts w:ascii="宋体" w:hAnsi="宋体" w:cs="宋体"/>
                <w:color w:val="000000"/>
                <w:highlight w:val="white"/>
              </w:rPr>
              <w:t>人多证，不重复得分）。</w:t>
            </w:r>
          </w:p>
        </w:tc>
        <w:tc>
          <w:tcPr>
            <w:tcW w:w="360" w:type="dxa"/>
            <w:vAlign w:val="center"/>
          </w:tcPr>
          <w:p w:rsidR="00AE1438" w:rsidRDefault="00E5008D">
            <w:pPr>
              <w:spacing w:before="48" w:after="48" w:line="240" w:lineRule="auto"/>
              <w:jc w:val="center"/>
            </w:pPr>
            <w:r>
              <w:rPr>
                <w:rFonts w:ascii="宋体" w:hAnsi="宋体" w:cs="宋体"/>
                <w:color w:val="000000"/>
                <w:highlight w:val="white"/>
              </w:rPr>
              <w:lastRenderedPageBreak/>
              <w:t>6</w:t>
            </w:r>
          </w:p>
        </w:tc>
      </w:tr>
      <w:tr w:rsidR="00AE1438">
        <w:tc>
          <w:tcPr>
            <w:tcW w:w="360" w:type="dxa"/>
            <w:vAlign w:val="center"/>
          </w:tcPr>
          <w:p w:rsidR="00AE1438" w:rsidRDefault="00E5008D">
            <w:pPr>
              <w:spacing w:before="48" w:after="48" w:line="240" w:lineRule="auto"/>
              <w:jc w:val="center"/>
            </w:pPr>
            <w:r>
              <w:rPr>
                <w:rFonts w:ascii="宋体" w:hAnsi="宋体" w:cs="宋体"/>
                <w:color w:val="000000"/>
                <w:highlight w:val="white"/>
              </w:rPr>
              <w:t>6</w:t>
            </w:r>
          </w:p>
        </w:tc>
        <w:tc>
          <w:tcPr>
            <w:tcW w:w="0" w:type="dxa"/>
            <w:vMerge/>
            <w:vAlign w:val="center"/>
          </w:tcPr>
          <w:p w:rsidR="00AE1438" w:rsidRDefault="00E5008D">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AE1438" w:rsidRDefault="00E5008D">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AE1438" w:rsidRDefault="00E5008D">
            <w:pPr>
              <w:spacing w:before="48" w:after="48" w:line="240" w:lineRule="auto"/>
              <w:jc w:val="center"/>
            </w:pPr>
            <w:r>
              <w:rPr>
                <w:rFonts w:ascii="宋体" w:hAnsi="宋体" w:cs="宋体"/>
                <w:color w:val="000000"/>
                <w:highlight w:val="white"/>
              </w:rPr>
              <w:t>满足指标要求情况</w:t>
            </w:r>
          </w:p>
        </w:tc>
        <w:tc>
          <w:tcPr>
            <w:tcW w:w="360" w:type="dxa"/>
          </w:tcPr>
          <w:p w:rsidR="00AE1438" w:rsidRDefault="00E5008D">
            <w:pPr>
              <w:spacing w:before="48" w:after="48" w:line="240" w:lineRule="auto"/>
            </w:pPr>
            <w:r>
              <w:rPr>
                <w:rFonts w:ascii="宋体" w:hAnsi="宋体" w:cs="宋体"/>
                <w:color w:val="000000"/>
                <w:highlight w:val="white"/>
              </w:rPr>
              <w:t>本项目采购文件技术部分中</w:t>
            </w:r>
            <w:r>
              <w:rPr>
                <w:rFonts w:ascii="宋体" w:hAnsi="宋体" w:cs="宋体"/>
                <w:color w:val="000000"/>
                <w:highlight w:val="white"/>
              </w:rPr>
              <w:t>:</w:t>
            </w:r>
            <w:r>
              <w:rPr>
                <w:rFonts w:ascii="宋体" w:hAnsi="宋体" w:cs="宋体"/>
                <w:color w:val="000000"/>
                <w:highlight w:val="white"/>
              </w:rPr>
              <w:br/>
            </w:r>
            <w:r>
              <w:rPr>
                <w:rFonts w:ascii="宋体" w:hAnsi="宋体" w:cs="宋体"/>
                <w:color w:val="000000"/>
                <w:highlight w:val="white"/>
              </w:rPr>
              <w:t>★</w:t>
            </w:r>
            <w:r>
              <w:rPr>
                <w:rFonts w:ascii="宋体" w:hAnsi="宋体" w:cs="宋体"/>
                <w:color w:val="000000"/>
                <w:highlight w:val="white"/>
              </w:rPr>
              <w:t>代表最关键指标项，不满足该指标项属于无效投标；</w:t>
            </w:r>
            <w:r>
              <w:rPr>
                <w:rFonts w:ascii="宋体" w:hAnsi="宋体" w:cs="宋体"/>
                <w:color w:val="000000"/>
                <w:highlight w:val="white"/>
              </w:rPr>
              <w:br/>
            </w:r>
            <w:r>
              <w:rPr>
                <w:rFonts w:ascii="宋体" w:hAnsi="宋体" w:cs="宋体"/>
                <w:color w:val="000000"/>
                <w:highlight w:val="white"/>
              </w:rPr>
              <w:t>＃代表重要指标，满足或优于该指标得</w:t>
            </w:r>
            <w:r>
              <w:rPr>
                <w:rFonts w:ascii="宋体" w:hAnsi="宋体" w:cs="宋体"/>
                <w:color w:val="000000"/>
                <w:highlight w:val="white"/>
              </w:rPr>
              <w:t>3</w:t>
            </w:r>
            <w:r>
              <w:rPr>
                <w:rFonts w:ascii="宋体" w:hAnsi="宋体" w:cs="宋体"/>
                <w:color w:val="000000"/>
                <w:highlight w:val="white"/>
              </w:rPr>
              <w:t>分，共计</w:t>
            </w:r>
            <w:r>
              <w:rPr>
                <w:rFonts w:ascii="宋体" w:hAnsi="宋体" w:cs="宋体"/>
                <w:color w:val="000000"/>
                <w:highlight w:val="white"/>
              </w:rPr>
              <w:t>20</w:t>
            </w:r>
            <w:r>
              <w:rPr>
                <w:rFonts w:ascii="宋体" w:hAnsi="宋体" w:cs="宋体"/>
                <w:color w:val="000000"/>
                <w:highlight w:val="white"/>
              </w:rPr>
              <w:t>项；</w:t>
            </w:r>
            <w:r>
              <w:rPr>
                <w:rFonts w:ascii="宋体" w:hAnsi="宋体" w:cs="宋体"/>
                <w:color w:val="000000"/>
                <w:highlight w:val="white"/>
              </w:rPr>
              <w:br/>
            </w:r>
            <w:r>
              <w:rPr>
                <w:rFonts w:ascii="宋体" w:hAnsi="宋体" w:cs="宋体"/>
                <w:color w:val="000000"/>
                <w:highlight w:val="white"/>
              </w:rPr>
              <w:t>对于同一指标项中的多条（行）描述，有一条（行）描述不满足，该项不得分。</w:t>
            </w:r>
          </w:p>
        </w:tc>
        <w:tc>
          <w:tcPr>
            <w:tcW w:w="360" w:type="dxa"/>
            <w:vAlign w:val="center"/>
          </w:tcPr>
          <w:p w:rsidR="00AE1438" w:rsidRDefault="00E5008D">
            <w:pPr>
              <w:spacing w:before="48" w:after="48" w:line="240" w:lineRule="auto"/>
              <w:jc w:val="center"/>
            </w:pPr>
            <w:r>
              <w:rPr>
                <w:rFonts w:ascii="宋体" w:hAnsi="宋体" w:cs="宋体"/>
                <w:color w:val="000000"/>
                <w:highlight w:val="white"/>
              </w:rPr>
              <w:t>60</w:t>
            </w:r>
          </w:p>
        </w:tc>
      </w:tr>
      <w:tr w:rsidR="00AE1438">
        <w:tc>
          <w:tcPr>
            <w:tcW w:w="360" w:type="dxa"/>
            <w:vAlign w:val="center"/>
          </w:tcPr>
          <w:p w:rsidR="00AE1438" w:rsidRDefault="00E5008D">
            <w:pPr>
              <w:spacing w:before="48" w:after="48" w:line="240" w:lineRule="auto"/>
              <w:jc w:val="center"/>
            </w:pPr>
            <w:r>
              <w:rPr>
                <w:rFonts w:ascii="宋体" w:hAnsi="宋体" w:cs="宋体"/>
                <w:color w:val="000000"/>
                <w:highlight w:val="white"/>
              </w:rPr>
              <w:t>7</w:t>
            </w:r>
          </w:p>
        </w:tc>
        <w:tc>
          <w:tcPr>
            <w:tcW w:w="360" w:type="dxa"/>
            <w:vMerge w:val="restart"/>
            <w:vAlign w:val="center"/>
          </w:tcPr>
          <w:p w:rsidR="00AE1438" w:rsidRDefault="00E5008D">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AE1438" w:rsidRDefault="00E5008D">
            <w:pPr>
              <w:spacing w:before="48" w:after="48" w:line="240" w:lineRule="auto"/>
              <w:jc w:val="center"/>
            </w:pPr>
            <w:r>
              <w:rPr>
                <w:rFonts w:ascii="宋体" w:hAnsi="宋体" w:cs="宋体"/>
                <w:color w:val="000000"/>
                <w:highlight w:val="white"/>
              </w:rPr>
              <w:t>技术和服务水平</w:t>
            </w:r>
          </w:p>
        </w:tc>
        <w:tc>
          <w:tcPr>
            <w:tcW w:w="360" w:type="dxa"/>
            <w:vAlign w:val="center"/>
          </w:tcPr>
          <w:p w:rsidR="00AE1438" w:rsidRDefault="00E5008D">
            <w:pPr>
              <w:spacing w:before="48" w:after="48" w:line="240" w:lineRule="auto"/>
              <w:jc w:val="center"/>
            </w:pPr>
            <w:r>
              <w:rPr>
                <w:rFonts w:ascii="宋体" w:hAnsi="宋体" w:cs="宋体"/>
                <w:color w:val="000000"/>
                <w:highlight w:val="white"/>
              </w:rPr>
              <w:t>管理实施方案</w:t>
            </w:r>
          </w:p>
        </w:tc>
        <w:tc>
          <w:tcPr>
            <w:tcW w:w="360" w:type="dxa"/>
          </w:tcPr>
          <w:p w:rsidR="00AE1438" w:rsidRDefault="00E5008D">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项目管理实施总要求；</w:t>
            </w:r>
            <w:r>
              <w:rPr>
                <w:rFonts w:ascii="宋体" w:hAnsi="宋体" w:cs="宋体"/>
                <w:color w:val="000000"/>
                <w:highlight w:val="white"/>
              </w:rPr>
              <w:t>2.</w:t>
            </w:r>
            <w:r>
              <w:rPr>
                <w:rFonts w:ascii="宋体" w:hAnsi="宋体" w:cs="宋体"/>
                <w:color w:val="000000"/>
                <w:highlight w:val="white"/>
              </w:rPr>
              <w:t>项目实施进度；</w:t>
            </w:r>
            <w:r>
              <w:rPr>
                <w:rFonts w:ascii="宋体" w:hAnsi="宋体" w:cs="宋体"/>
                <w:color w:val="000000"/>
                <w:highlight w:val="white"/>
              </w:rPr>
              <w:t>3.</w:t>
            </w:r>
            <w:r>
              <w:rPr>
                <w:rFonts w:ascii="宋体" w:hAnsi="宋体" w:cs="宋体"/>
                <w:color w:val="000000"/>
                <w:highlight w:val="white"/>
              </w:rPr>
              <w:t>项目质量管理。方案中每提供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AE1438" w:rsidRDefault="00E5008D">
            <w:pPr>
              <w:spacing w:before="48" w:after="48" w:line="240" w:lineRule="auto"/>
              <w:jc w:val="center"/>
            </w:pPr>
            <w:r>
              <w:rPr>
                <w:rFonts w:ascii="宋体" w:hAnsi="宋体" w:cs="宋体"/>
                <w:color w:val="000000"/>
                <w:highlight w:val="white"/>
              </w:rPr>
              <w:t>3</w:t>
            </w:r>
          </w:p>
        </w:tc>
      </w:tr>
      <w:tr w:rsidR="00AE1438">
        <w:tc>
          <w:tcPr>
            <w:tcW w:w="360" w:type="dxa"/>
            <w:vAlign w:val="center"/>
          </w:tcPr>
          <w:p w:rsidR="00AE1438" w:rsidRDefault="00E5008D">
            <w:pPr>
              <w:spacing w:before="48" w:after="48" w:line="240" w:lineRule="auto"/>
              <w:jc w:val="center"/>
            </w:pPr>
            <w:r>
              <w:rPr>
                <w:rFonts w:ascii="宋体" w:hAnsi="宋体" w:cs="宋体"/>
                <w:color w:val="000000"/>
                <w:highlight w:val="white"/>
              </w:rPr>
              <w:t>8</w:t>
            </w:r>
          </w:p>
        </w:tc>
        <w:tc>
          <w:tcPr>
            <w:tcW w:w="0" w:type="dxa"/>
            <w:vMerge/>
            <w:vAlign w:val="center"/>
          </w:tcPr>
          <w:p w:rsidR="00AE1438" w:rsidRDefault="00E5008D">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AE1438" w:rsidRDefault="00E5008D">
            <w:pPr>
              <w:spacing w:before="48" w:after="48" w:line="240" w:lineRule="auto"/>
              <w:jc w:val="center"/>
            </w:pPr>
            <w:r>
              <w:rPr>
                <w:rFonts w:ascii="宋体" w:hAnsi="宋体" w:cs="宋体"/>
                <w:color w:val="000000"/>
                <w:highlight w:val="white"/>
              </w:rPr>
              <w:t>技术和服务水平</w:t>
            </w:r>
          </w:p>
        </w:tc>
        <w:tc>
          <w:tcPr>
            <w:tcW w:w="360" w:type="dxa"/>
            <w:vAlign w:val="center"/>
          </w:tcPr>
          <w:p w:rsidR="00AE1438" w:rsidRDefault="00E5008D">
            <w:pPr>
              <w:spacing w:before="48" w:after="48" w:line="240" w:lineRule="auto"/>
              <w:jc w:val="center"/>
            </w:pPr>
            <w:r>
              <w:rPr>
                <w:rFonts w:ascii="宋体" w:hAnsi="宋体" w:cs="宋体"/>
                <w:color w:val="000000"/>
                <w:highlight w:val="white"/>
              </w:rPr>
              <w:t>升级改造方案</w:t>
            </w:r>
          </w:p>
        </w:tc>
        <w:tc>
          <w:tcPr>
            <w:tcW w:w="360" w:type="dxa"/>
          </w:tcPr>
          <w:p w:rsidR="00AE1438" w:rsidRDefault="00E5008D">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需求分析；</w:t>
            </w:r>
            <w:r>
              <w:rPr>
                <w:rFonts w:ascii="宋体" w:hAnsi="宋体" w:cs="宋体"/>
                <w:color w:val="000000"/>
                <w:highlight w:val="white"/>
              </w:rPr>
              <w:t>2.</w:t>
            </w:r>
            <w:r>
              <w:rPr>
                <w:rFonts w:ascii="宋体" w:hAnsi="宋体" w:cs="宋体"/>
                <w:color w:val="000000"/>
                <w:highlight w:val="white"/>
              </w:rPr>
              <w:t>升级计划；</w:t>
            </w:r>
            <w:r>
              <w:rPr>
                <w:rFonts w:ascii="宋体" w:hAnsi="宋体" w:cs="宋体"/>
                <w:color w:val="000000"/>
                <w:highlight w:val="white"/>
              </w:rPr>
              <w:t>3.</w:t>
            </w:r>
            <w:r>
              <w:rPr>
                <w:rFonts w:ascii="宋体" w:hAnsi="宋体" w:cs="宋体"/>
                <w:color w:val="000000"/>
                <w:highlight w:val="white"/>
              </w:rPr>
              <w:t>技术评估及培训。方案中每提供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AE1438" w:rsidRDefault="00E5008D">
            <w:pPr>
              <w:spacing w:before="48" w:after="48" w:line="240" w:lineRule="auto"/>
              <w:jc w:val="center"/>
            </w:pPr>
            <w:r>
              <w:rPr>
                <w:rFonts w:ascii="宋体" w:hAnsi="宋体" w:cs="宋体"/>
                <w:color w:val="000000"/>
                <w:highlight w:val="white"/>
              </w:rPr>
              <w:t>3</w:t>
            </w:r>
          </w:p>
        </w:tc>
      </w:tr>
      <w:tr w:rsidR="00AE1438">
        <w:tc>
          <w:tcPr>
            <w:tcW w:w="360" w:type="dxa"/>
            <w:vAlign w:val="center"/>
          </w:tcPr>
          <w:p w:rsidR="00AE1438" w:rsidRDefault="00E5008D">
            <w:pPr>
              <w:spacing w:before="48" w:after="48" w:line="240" w:lineRule="auto"/>
              <w:jc w:val="center"/>
            </w:pPr>
            <w:r>
              <w:rPr>
                <w:rFonts w:ascii="宋体" w:hAnsi="宋体" w:cs="宋体"/>
                <w:color w:val="000000"/>
                <w:highlight w:val="white"/>
              </w:rPr>
              <w:t>9</w:t>
            </w:r>
          </w:p>
        </w:tc>
        <w:tc>
          <w:tcPr>
            <w:tcW w:w="0" w:type="dxa"/>
            <w:vMerge/>
            <w:vAlign w:val="center"/>
          </w:tcPr>
          <w:p w:rsidR="00AE1438" w:rsidRDefault="00E5008D">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AE1438" w:rsidRDefault="00E5008D">
            <w:pPr>
              <w:spacing w:before="48" w:after="48" w:line="240" w:lineRule="auto"/>
              <w:jc w:val="center"/>
            </w:pPr>
            <w:r>
              <w:rPr>
                <w:rFonts w:ascii="宋体" w:hAnsi="宋体" w:cs="宋体"/>
                <w:color w:val="000000"/>
                <w:highlight w:val="white"/>
              </w:rPr>
              <w:t>技术和服务水平</w:t>
            </w:r>
          </w:p>
        </w:tc>
        <w:tc>
          <w:tcPr>
            <w:tcW w:w="360" w:type="dxa"/>
            <w:vAlign w:val="center"/>
          </w:tcPr>
          <w:p w:rsidR="00AE1438" w:rsidRDefault="00E5008D">
            <w:pPr>
              <w:spacing w:before="48" w:after="48" w:line="240" w:lineRule="auto"/>
              <w:jc w:val="center"/>
            </w:pPr>
            <w:r>
              <w:rPr>
                <w:rFonts w:ascii="宋体" w:hAnsi="宋体" w:cs="宋体"/>
                <w:color w:val="000000"/>
                <w:highlight w:val="white"/>
              </w:rPr>
              <w:t>应急及安全保障方案</w:t>
            </w:r>
          </w:p>
        </w:tc>
        <w:tc>
          <w:tcPr>
            <w:tcW w:w="360" w:type="dxa"/>
          </w:tcPr>
          <w:p w:rsidR="00AE1438" w:rsidRDefault="00E5008D">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安全保障方法；</w:t>
            </w:r>
            <w:r>
              <w:rPr>
                <w:rFonts w:ascii="宋体" w:hAnsi="宋体" w:cs="宋体"/>
                <w:color w:val="000000"/>
                <w:highlight w:val="white"/>
              </w:rPr>
              <w:t>2.</w:t>
            </w:r>
            <w:r>
              <w:rPr>
                <w:rFonts w:ascii="宋体" w:hAnsi="宋体" w:cs="宋体"/>
                <w:color w:val="000000"/>
                <w:highlight w:val="white"/>
              </w:rPr>
              <w:t>预警和预防机制；</w:t>
            </w:r>
            <w:r>
              <w:rPr>
                <w:rFonts w:ascii="宋体" w:hAnsi="宋体" w:cs="宋体"/>
                <w:color w:val="000000"/>
                <w:highlight w:val="white"/>
              </w:rPr>
              <w:t>3.</w:t>
            </w:r>
            <w:r>
              <w:rPr>
                <w:rFonts w:ascii="宋体" w:hAnsi="宋体" w:cs="宋体"/>
                <w:color w:val="000000"/>
                <w:highlight w:val="white"/>
              </w:rPr>
              <w:t>应急响应及处置措施。方案中每提供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AE1438" w:rsidRDefault="00E5008D">
            <w:pPr>
              <w:spacing w:before="48" w:after="48" w:line="240" w:lineRule="auto"/>
              <w:jc w:val="center"/>
            </w:pPr>
            <w:r>
              <w:rPr>
                <w:rFonts w:ascii="宋体" w:hAnsi="宋体" w:cs="宋体"/>
                <w:color w:val="000000"/>
                <w:highlight w:val="white"/>
              </w:rPr>
              <w:t>3</w:t>
            </w:r>
          </w:p>
        </w:tc>
      </w:tr>
      <w:tr w:rsidR="00AE1438">
        <w:tc>
          <w:tcPr>
            <w:tcW w:w="360" w:type="dxa"/>
            <w:vAlign w:val="center"/>
          </w:tcPr>
          <w:p w:rsidR="00AE1438" w:rsidRDefault="00E5008D">
            <w:pPr>
              <w:spacing w:before="48" w:after="48" w:line="240" w:lineRule="auto"/>
              <w:jc w:val="center"/>
            </w:pPr>
            <w:r>
              <w:rPr>
                <w:rFonts w:ascii="宋体" w:hAnsi="宋体" w:cs="宋体"/>
                <w:color w:val="000000"/>
                <w:highlight w:val="white"/>
              </w:rPr>
              <w:t>10</w:t>
            </w:r>
          </w:p>
        </w:tc>
        <w:tc>
          <w:tcPr>
            <w:tcW w:w="0" w:type="dxa"/>
            <w:vMerge/>
            <w:vAlign w:val="center"/>
          </w:tcPr>
          <w:p w:rsidR="00AE1438" w:rsidRDefault="00E5008D">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AE1438" w:rsidRDefault="00E5008D">
            <w:pPr>
              <w:spacing w:before="48" w:after="48" w:line="240" w:lineRule="auto"/>
              <w:jc w:val="center"/>
            </w:pPr>
            <w:r>
              <w:rPr>
                <w:rFonts w:ascii="宋体" w:hAnsi="宋体" w:cs="宋体"/>
                <w:color w:val="000000"/>
                <w:highlight w:val="white"/>
              </w:rPr>
              <w:t>技术和服务水平</w:t>
            </w:r>
          </w:p>
        </w:tc>
        <w:tc>
          <w:tcPr>
            <w:tcW w:w="360" w:type="dxa"/>
            <w:vAlign w:val="center"/>
          </w:tcPr>
          <w:p w:rsidR="00AE1438" w:rsidRDefault="00E5008D">
            <w:pPr>
              <w:spacing w:before="48" w:after="48" w:line="240" w:lineRule="auto"/>
              <w:jc w:val="center"/>
            </w:pPr>
            <w:r>
              <w:rPr>
                <w:rFonts w:ascii="宋体" w:hAnsi="宋体" w:cs="宋体"/>
                <w:color w:val="000000"/>
                <w:highlight w:val="white"/>
              </w:rPr>
              <w:t>保密方案</w:t>
            </w:r>
          </w:p>
        </w:tc>
        <w:tc>
          <w:tcPr>
            <w:tcW w:w="360" w:type="dxa"/>
          </w:tcPr>
          <w:p w:rsidR="00AE1438" w:rsidRDefault="00E5008D">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保密组织管理；</w:t>
            </w:r>
            <w:r>
              <w:rPr>
                <w:rFonts w:ascii="宋体" w:hAnsi="宋体" w:cs="宋体"/>
                <w:color w:val="000000"/>
                <w:highlight w:val="white"/>
              </w:rPr>
              <w:t>2.</w:t>
            </w:r>
            <w:r>
              <w:rPr>
                <w:rFonts w:ascii="宋体" w:hAnsi="宋体" w:cs="宋体"/>
                <w:color w:val="000000"/>
                <w:highlight w:val="white"/>
              </w:rPr>
              <w:t>保密制度；</w:t>
            </w:r>
            <w:r>
              <w:rPr>
                <w:rFonts w:ascii="宋体" w:hAnsi="宋体" w:cs="宋体"/>
                <w:color w:val="000000"/>
                <w:highlight w:val="white"/>
              </w:rPr>
              <w:t>3.</w:t>
            </w:r>
            <w:r>
              <w:rPr>
                <w:rFonts w:ascii="宋体" w:hAnsi="宋体" w:cs="宋体"/>
                <w:color w:val="000000"/>
                <w:highlight w:val="white"/>
              </w:rPr>
              <w:t>保密措施。方案中每提供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w:t>
            </w:r>
            <w:r>
              <w:rPr>
                <w:rFonts w:ascii="宋体" w:hAnsi="宋体" w:cs="宋体"/>
                <w:color w:val="000000"/>
                <w:highlight w:val="white"/>
              </w:rPr>
              <w:lastRenderedPageBreak/>
              <w:t>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AE1438" w:rsidRDefault="00E5008D">
            <w:pPr>
              <w:spacing w:before="48" w:after="48" w:line="240" w:lineRule="auto"/>
              <w:jc w:val="center"/>
            </w:pPr>
            <w:r>
              <w:rPr>
                <w:rFonts w:ascii="宋体" w:hAnsi="宋体" w:cs="宋体"/>
                <w:color w:val="000000"/>
                <w:highlight w:val="white"/>
              </w:rPr>
              <w:lastRenderedPageBreak/>
              <w:t>3</w:t>
            </w:r>
          </w:p>
        </w:tc>
      </w:tr>
      <w:tr w:rsidR="00AE1438">
        <w:tc>
          <w:tcPr>
            <w:tcW w:w="360" w:type="dxa"/>
            <w:vAlign w:val="center"/>
          </w:tcPr>
          <w:p w:rsidR="00AE1438" w:rsidRDefault="00E5008D">
            <w:pPr>
              <w:spacing w:before="48" w:after="48" w:line="240" w:lineRule="auto"/>
              <w:jc w:val="center"/>
            </w:pPr>
            <w:r>
              <w:rPr>
                <w:rFonts w:ascii="宋体" w:hAnsi="宋体" w:cs="宋体"/>
                <w:color w:val="000000"/>
                <w:highlight w:val="white"/>
              </w:rPr>
              <w:t>11</w:t>
            </w:r>
          </w:p>
        </w:tc>
        <w:tc>
          <w:tcPr>
            <w:tcW w:w="0" w:type="dxa"/>
            <w:vMerge/>
            <w:vAlign w:val="center"/>
          </w:tcPr>
          <w:p w:rsidR="00AE1438" w:rsidRDefault="00E5008D">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AE1438" w:rsidRDefault="00E5008D">
            <w:pPr>
              <w:spacing w:before="48" w:after="48" w:line="240" w:lineRule="auto"/>
              <w:jc w:val="center"/>
            </w:pPr>
            <w:r>
              <w:rPr>
                <w:rFonts w:ascii="宋体" w:hAnsi="宋体" w:cs="宋体"/>
                <w:color w:val="000000"/>
                <w:highlight w:val="white"/>
              </w:rPr>
              <w:t>技术和服务水平</w:t>
            </w:r>
          </w:p>
        </w:tc>
        <w:tc>
          <w:tcPr>
            <w:tcW w:w="360" w:type="dxa"/>
            <w:vAlign w:val="center"/>
          </w:tcPr>
          <w:p w:rsidR="00AE1438" w:rsidRDefault="00E5008D">
            <w:pPr>
              <w:spacing w:before="48" w:after="48" w:line="240" w:lineRule="auto"/>
              <w:jc w:val="center"/>
            </w:pPr>
            <w:r>
              <w:rPr>
                <w:rFonts w:ascii="宋体" w:hAnsi="宋体" w:cs="宋体"/>
                <w:color w:val="000000"/>
                <w:highlight w:val="white"/>
              </w:rPr>
              <w:t>验收方案</w:t>
            </w:r>
          </w:p>
        </w:tc>
        <w:tc>
          <w:tcPr>
            <w:tcW w:w="360" w:type="dxa"/>
          </w:tcPr>
          <w:p w:rsidR="00AE1438" w:rsidRDefault="00E5008D">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验收组织流程；</w:t>
            </w:r>
            <w:r>
              <w:rPr>
                <w:rFonts w:ascii="宋体" w:hAnsi="宋体" w:cs="宋体"/>
                <w:color w:val="000000"/>
                <w:highlight w:val="white"/>
              </w:rPr>
              <w:t>2.</w:t>
            </w:r>
            <w:r>
              <w:rPr>
                <w:rFonts w:ascii="宋体" w:hAnsi="宋体" w:cs="宋体"/>
                <w:color w:val="000000"/>
                <w:highlight w:val="white"/>
              </w:rPr>
              <w:t>验收依据和标准；</w:t>
            </w:r>
            <w:r>
              <w:rPr>
                <w:rFonts w:ascii="宋体" w:hAnsi="宋体" w:cs="宋体"/>
                <w:color w:val="000000"/>
                <w:highlight w:val="white"/>
              </w:rPr>
              <w:t>3.</w:t>
            </w:r>
            <w:r>
              <w:rPr>
                <w:rFonts w:ascii="宋体" w:hAnsi="宋体" w:cs="宋体"/>
                <w:color w:val="000000"/>
                <w:highlight w:val="white"/>
              </w:rPr>
              <w:t>验收中出现问题的解决办法及补救措施。方案中每提供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AE1438" w:rsidRDefault="00E5008D">
            <w:pPr>
              <w:spacing w:before="48" w:after="48" w:line="240" w:lineRule="auto"/>
              <w:jc w:val="center"/>
            </w:pPr>
            <w:r>
              <w:rPr>
                <w:rFonts w:ascii="宋体" w:hAnsi="宋体" w:cs="宋体"/>
                <w:color w:val="000000"/>
                <w:highlight w:val="white"/>
              </w:rPr>
              <w:t>3</w:t>
            </w:r>
          </w:p>
        </w:tc>
      </w:tr>
      <w:tr w:rsidR="00AE1438">
        <w:tc>
          <w:tcPr>
            <w:tcW w:w="1800" w:type="dxa"/>
            <w:gridSpan w:val="5"/>
          </w:tcPr>
          <w:p w:rsidR="00AE1438" w:rsidRDefault="00E5008D">
            <w:pPr>
              <w:spacing w:before="48" w:after="48" w:line="240" w:lineRule="auto"/>
              <w:jc w:val="center"/>
            </w:pPr>
            <w:r>
              <w:rPr>
                <w:rFonts w:ascii="宋体" w:hAnsi="宋体" w:cs="宋体"/>
                <w:color w:val="000000"/>
                <w:highlight w:val="white"/>
              </w:rPr>
              <w:t>合计</w:t>
            </w:r>
          </w:p>
        </w:tc>
        <w:tc>
          <w:tcPr>
            <w:tcW w:w="360" w:type="dxa"/>
          </w:tcPr>
          <w:p w:rsidR="00AE1438" w:rsidRDefault="00E5008D">
            <w:pPr>
              <w:spacing w:before="48" w:after="48" w:line="240" w:lineRule="auto"/>
              <w:jc w:val="center"/>
            </w:pPr>
            <w:r>
              <w:rPr>
                <w:rFonts w:ascii="宋体" w:hAnsi="宋体" w:cs="宋体"/>
                <w:color w:val="000000"/>
                <w:highlight w:val="white"/>
              </w:rPr>
              <w:t>100</w:t>
            </w:r>
          </w:p>
        </w:tc>
      </w:tr>
    </w:tbl>
    <w:p w:rsidR="00A77B3E" w:rsidRDefault="00A77B3E">
      <w:pPr>
        <w:spacing w:line="360" w:lineRule="auto"/>
        <w:rPr>
          <w:rFonts w:ascii="宋体" w:hAnsi="宋体" w:cs="宋体"/>
        </w:rPr>
      </w:pPr>
    </w:p>
    <w:p w:rsidR="00AE1438" w:rsidRDefault="00E5008D">
      <w:pPr>
        <w:pStyle w:val="10"/>
        <w:numPr>
          <w:ilvl w:val="12"/>
          <w:numId w:val="0"/>
        </w:numPr>
        <w:tabs>
          <w:tab w:val="left" w:pos="576"/>
          <w:tab w:val="left" w:pos="2400"/>
        </w:tabs>
        <w:spacing w:after="156" w:line="416" w:lineRule="auto"/>
        <w:jc w:val="center"/>
        <w:rPr>
          <w:sz w:val="36"/>
          <w:szCs w:val="36"/>
        </w:rPr>
      </w:pPr>
      <w:r>
        <w:rPr>
          <w:color w:val="000000"/>
          <w:highlight w:val="white"/>
        </w:rPr>
        <w:br w:type="page"/>
      </w:r>
      <w:r>
        <w:rPr>
          <w:rStyle w:val="11"/>
          <w:rFonts w:hint="eastAsia"/>
          <w:b/>
          <w:bCs/>
          <w:color w:val="000000"/>
          <w:highlight w:val="white"/>
        </w:rPr>
        <w:lastRenderedPageBreak/>
        <w:t>第四章</w:t>
      </w:r>
      <w:r>
        <w:rPr>
          <w:rStyle w:val="11"/>
          <w:rFonts w:hint="eastAsia"/>
          <w:b/>
          <w:bCs/>
          <w:color w:val="000000"/>
          <w:highlight w:val="white"/>
        </w:rPr>
        <w:t xml:space="preserve">  </w:t>
      </w:r>
      <w:r>
        <w:rPr>
          <w:rStyle w:val="11"/>
          <w:rFonts w:hint="eastAsia"/>
          <w:b/>
          <w:bCs/>
          <w:color w:val="000000"/>
          <w:highlight w:val="white"/>
        </w:rPr>
        <w:t>政府采购合同文本</w:t>
      </w:r>
    </w:p>
    <w:p w:rsidR="00AE1438" w:rsidRDefault="00AE1438">
      <w:pPr>
        <w:spacing w:after="0"/>
        <w:jc w:val="center"/>
        <w:rPr>
          <w:rFonts w:ascii="宋体" w:hAnsi="宋体" w:cs="宋体"/>
          <w:b/>
          <w:sz w:val="96"/>
          <w:szCs w:val="96"/>
        </w:rPr>
      </w:pPr>
    </w:p>
    <w:p w:rsidR="00AE1438" w:rsidRDefault="00E5008D">
      <w:pPr>
        <w:spacing w:after="0"/>
        <w:jc w:val="center"/>
        <w:rPr>
          <w:rFonts w:ascii="宋体" w:hAnsi="宋体" w:cs="宋体"/>
          <w:b/>
          <w:sz w:val="96"/>
          <w:szCs w:val="96"/>
        </w:rPr>
      </w:pPr>
      <w:r>
        <w:rPr>
          <w:rFonts w:ascii="宋体" w:hAnsi="宋体" w:cs="宋体" w:hint="eastAsia"/>
          <w:b/>
          <w:color w:val="000000"/>
          <w:sz w:val="96"/>
          <w:szCs w:val="96"/>
          <w:highlight w:val="white"/>
        </w:rPr>
        <w:t>合</w:t>
      </w:r>
      <w:r>
        <w:rPr>
          <w:rFonts w:ascii="宋体" w:hAnsi="宋体" w:cs="宋体" w:hint="eastAsia"/>
          <w:b/>
          <w:color w:val="000000"/>
          <w:sz w:val="96"/>
          <w:szCs w:val="96"/>
          <w:highlight w:val="white"/>
        </w:rPr>
        <w:t xml:space="preserve"> </w:t>
      </w:r>
      <w:r>
        <w:rPr>
          <w:rFonts w:ascii="宋体" w:hAnsi="宋体" w:cs="宋体" w:hint="eastAsia"/>
          <w:b/>
          <w:color w:val="000000"/>
          <w:sz w:val="96"/>
          <w:szCs w:val="96"/>
          <w:highlight w:val="white"/>
        </w:rPr>
        <w:t>同</w:t>
      </w:r>
      <w:r>
        <w:rPr>
          <w:rFonts w:ascii="宋体" w:hAnsi="宋体" w:cs="宋体" w:hint="eastAsia"/>
          <w:b/>
          <w:color w:val="000000"/>
          <w:sz w:val="96"/>
          <w:szCs w:val="96"/>
          <w:highlight w:val="white"/>
        </w:rPr>
        <w:t xml:space="preserve"> </w:t>
      </w:r>
      <w:r>
        <w:rPr>
          <w:rFonts w:ascii="宋体" w:hAnsi="宋体" w:cs="宋体" w:hint="eastAsia"/>
          <w:b/>
          <w:color w:val="000000"/>
          <w:sz w:val="96"/>
          <w:szCs w:val="96"/>
          <w:highlight w:val="white"/>
        </w:rPr>
        <w:t>书</w:t>
      </w:r>
    </w:p>
    <w:p w:rsidR="00AE1438" w:rsidRDefault="00AE1438">
      <w:pPr>
        <w:spacing w:after="0"/>
        <w:jc w:val="center"/>
        <w:rPr>
          <w:rFonts w:ascii="宋体" w:hAnsi="宋体" w:cs="宋体"/>
          <w:b/>
          <w:sz w:val="96"/>
          <w:szCs w:val="96"/>
        </w:rPr>
      </w:pPr>
    </w:p>
    <w:p w:rsidR="00AE1438" w:rsidRDefault="00AE1438">
      <w:pPr>
        <w:tabs>
          <w:tab w:val="left" w:pos="540"/>
          <w:tab w:val="left" w:pos="1080"/>
          <w:tab w:val="left" w:pos="1440"/>
        </w:tabs>
        <w:snapToGrid w:val="0"/>
        <w:jc w:val="center"/>
        <w:rPr>
          <w:rFonts w:ascii="宋体" w:hAnsi="宋体" w:cs="宋体"/>
          <w:sz w:val="32"/>
          <w:szCs w:val="32"/>
        </w:rPr>
      </w:pPr>
    </w:p>
    <w:p w:rsidR="00AE1438" w:rsidRDefault="00AE1438">
      <w:pPr>
        <w:tabs>
          <w:tab w:val="left" w:pos="540"/>
          <w:tab w:val="left" w:pos="1080"/>
          <w:tab w:val="left" w:pos="1440"/>
        </w:tabs>
        <w:snapToGrid w:val="0"/>
        <w:jc w:val="center"/>
        <w:rPr>
          <w:rFonts w:ascii="宋体" w:hAnsi="宋体" w:cs="宋体"/>
          <w:sz w:val="32"/>
          <w:szCs w:val="32"/>
        </w:rPr>
      </w:pPr>
    </w:p>
    <w:p w:rsidR="00AE1438" w:rsidRDefault="00E5008D">
      <w:pPr>
        <w:tabs>
          <w:tab w:val="left" w:pos="2160"/>
        </w:tabs>
        <w:topLinePunct/>
        <w:autoSpaceDE w:val="0"/>
        <w:autoSpaceDN w:val="0"/>
        <w:snapToGrid w:val="0"/>
        <w:spacing w:line="360" w:lineRule="auto"/>
        <w:ind w:left="1606" w:hangingChars="500" w:hanging="1606"/>
        <w:rPr>
          <w:rFonts w:ascii="宋体" w:hAnsi="宋体" w:cs="宋体"/>
          <w:b/>
          <w:sz w:val="32"/>
          <w:szCs w:val="32"/>
        </w:rPr>
      </w:pPr>
      <w:r>
        <w:rPr>
          <w:rFonts w:ascii="宋体" w:hAnsi="宋体" w:cs="宋体" w:hint="eastAsia"/>
          <w:b/>
          <w:color w:val="000000"/>
          <w:sz w:val="32"/>
          <w:szCs w:val="32"/>
          <w:highlight w:val="white"/>
        </w:rPr>
        <w:t>项目名称：国家税务总局吉林省税务局</w:t>
      </w:r>
      <w:r>
        <w:rPr>
          <w:rFonts w:ascii="宋体" w:hAnsi="宋体" w:cs="宋体" w:hint="eastAsia"/>
          <w:b/>
          <w:color w:val="000000"/>
          <w:sz w:val="32"/>
          <w:szCs w:val="32"/>
          <w:highlight w:val="white"/>
        </w:rPr>
        <w:t>2025</w:t>
      </w:r>
      <w:r>
        <w:rPr>
          <w:rFonts w:ascii="宋体" w:hAnsi="宋体" w:cs="宋体" w:hint="eastAsia"/>
          <w:b/>
          <w:color w:val="000000"/>
          <w:sz w:val="32"/>
          <w:szCs w:val="32"/>
          <w:highlight w:val="white"/>
        </w:rPr>
        <w:t>年办税服务厅</w:t>
      </w:r>
    </w:p>
    <w:p w:rsidR="00AE1438" w:rsidRDefault="00E5008D">
      <w:pPr>
        <w:tabs>
          <w:tab w:val="left" w:pos="2160"/>
        </w:tabs>
        <w:topLinePunct/>
        <w:autoSpaceDE w:val="0"/>
        <w:autoSpaceDN w:val="0"/>
        <w:snapToGrid w:val="0"/>
        <w:spacing w:line="360" w:lineRule="auto"/>
        <w:ind w:leftChars="762" w:left="1600"/>
        <w:rPr>
          <w:rFonts w:ascii="宋体" w:hAnsi="宋体" w:cs="宋体"/>
          <w:b/>
          <w:sz w:val="32"/>
          <w:szCs w:val="32"/>
        </w:rPr>
      </w:pPr>
      <w:r>
        <w:rPr>
          <w:rFonts w:ascii="宋体" w:hAnsi="宋体" w:cs="宋体" w:hint="eastAsia"/>
          <w:b/>
          <w:color w:val="000000"/>
          <w:sz w:val="32"/>
          <w:szCs w:val="32"/>
          <w:highlight w:val="white"/>
        </w:rPr>
        <w:t>综合管理系统</w:t>
      </w:r>
      <w:r>
        <w:rPr>
          <w:rFonts w:ascii="宋体" w:hAnsi="宋体" w:cs="宋体" w:hint="eastAsia"/>
          <w:b/>
          <w:color w:val="000000"/>
          <w:sz w:val="32"/>
          <w:szCs w:val="32"/>
          <w:highlight w:val="white"/>
        </w:rPr>
        <w:t>-</w:t>
      </w:r>
      <w:r>
        <w:rPr>
          <w:rFonts w:ascii="宋体" w:hAnsi="宋体" w:cs="宋体" w:hint="eastAsia"/>
          <w:b/>
          <w:color w:val="000000"/>
          <w:sz w:val="32"/>
          <w:szCs w:val="32"/>
          <w:highlight w:val="white"/>
        </w:rPr>
        <w:t>自助办税终端系统优化升级项目（第二次）</w:t>
      </w:r>
      <w:r>
        <w:rPr>
          <w:rFonts w:ascii="宋体" w:hAnsi="宋体" w:cs="宋体" w:hint="eastAsia"/>
          <w:b/>
          <w:color w:val="000000"/>
          <w:sz w:val="32"/>
          <w:szCs w:val="32"/>
          <w:highlight w:val="white"/>
        </w:rPr>
        <w:cr/>
      </w:r>
    </w:p>
    <w:p w:rsidR="00AE1438" w:rsidRDefault="00AE1438">
      <w:pPr>
        <w:tabs>
          <w:tab w:val="left" w:pos="2160"/>
        </w:tabs>
        <w:topLinePunct/>
        <w:autoSpaceDE w:val="0"/>
        <w:autoSpaceDN w:val="0"/>
        <w:snapToGrid w:val="0"/>
        <w:spacing w:line="360" w:lineRule="auto"/>
        <w:ind w:leftChars="400" w:left="840"/>
        <w:rPr>
          <w:rFonts w:ascii="宋体" w:hAnsi="宋体" w:cs="宋体"/>
          <w:b/>
          <w:sz w:val="32"/>
          <w:szCs w:val="32"/>
        </w:rPr>
      </w:pPr>
    </w:p>
    <w:p w:rsidR="00AE1438" w:rsidRDefault="00E5008D">
      <w:pPr>
        <w:tabs>
          <w:tab w:val="left" w:pos="540"/>
          <w:tab w:val="left" w:pos="1080"/>
          <w:tab w:val="left" w:pos="1440"/>
        </w:tabs>
        <w:snapToGrid w:val="0"/>
        <w:spacing w:line="500" w:lineRule="exact"/>
        <w:rPr>
          <w:rFonts w:ascii="宋体" w:hAnsi="宋体" w:cs="宋体"/>
          <w:b/>
          <w:sz w:val="32"/>
          <w:szCs w:val="32"/>
        </w:rPr>
      </w:pPr>
      <w:r>
        <w:rPr>
          <w:rFonts w:ascii="宋体" w:hAnsi="宋体" w:cs="宋体" w:hint="eastAsia"/>
          <w:b/>
          <w:color w:val="000000"/>
          <w:sz w:val="32"/>
          <w:szCs w:val="32"/>
          <w:highlight w:val="white"/>
        </w:rPr>
        <w:t>合同编号：</w:t>
      </w:r>
    </w:p>
    <w:p w:rsidR="00AE1438" w:rsidRDefault="00AE1438">
      <w:pPr>
        <w:tabs>
          <w:tab w:val="left" w:pos="2160"/>
        </w:tabs>
        <w:topLinePunct/>
        <w:autoSpaceDE w:val="0"/>
        <w:autoSpaceDN w:val="0"/>
        <w:snapToGrid w:val="0"/>
        <w:spacing w:line="360" w:lineRule="auto"/>
        <w:ind w:leftChars="456" w:left="2564" w:hangingChars="500" w:hanging="1606"/>
        <w:rPr>
          <w:rFonts w:ascii="宋体" w:hAnsi="宋体" w:cs="宋体"/>
          <w:b/>
          <w:sz w:val="32"/>
          <w:szCs w:val="32"/>
        </w:rPr>
      </w:pPr>
    </w:p>
    <w:p w:rsidR="00AE1438" w:rsidRDefault="00AE1438">
      <w:pPr>
        <w:spacing w:after="0" w:line="460" w:lineRule="exact"/>
        <w:jc w:val="center"/>
        <w:rPr>
          <w:rFonts w:ascii="宋体" w:hAnsi="宋体" w:cs="宋体"/>
          <w:b/>
          <w:sz w:val="52"/>
          <w:szCs w:val="21"/>
        </w:rPr>
      </w:pPr>
    </w:p>
    <w:p w:rsidR="00AE1438" w:rsidRDefault="00E5008D">
      <w:pPr>
        <w:tabs>
          <w:tab w:val="left" w:pos="3045"/>
        </w:tabs>
        <w:spacing w:after="0" w:line="460" w:lineRule="exact"/>
        <w:rPr>
          <w:rFonts w:ascii="宋体" w:hAnsi="宋体" w:cs="宋体"/>
          <w:b/>
          <w:sz w:val="32"/>
          <w:szCs w:val="21"/>
        </w:rPr>
      </w:pPr>
      <w:r>
        <w:rPr>
          <w:rFonts w:ascii="宋体" w:hAnsi="宋体" w:cs="宋体" w:hint="eastAsia"/>
          <w:b/>
          <w:color w:val="000000"/>
          <w:sz w:val="32"/>
          <w:szCs w:val="21"/>
          <w:highlight w:val="white"/>
        </w:rPr>
        <w:tab/>
      </w:r>
    </w:p>
    <w:p w:rsidR="00AE1438" w:rsidRDefault="00AE1438">
      <w:pPr>
        <w:tabs>
          <w:tab w:val="left" w:pos="3045"/>
        </w:tabs>
        <w:spacing w:after="0" w:line="460" w:lineRule="exact"/>
        <w:rPr>
          <w:rFonts w:ascii="宋体" w:hAnsi="宋体" w:cs="宋体"/>
          <w:b/>
          <w:sz w:val="32"/>
          <w:szCs w:val="21"/>
        </w:rPr>
      </w:pPr>
    </w:p>
    <w:p w:rsidR="00AE1438" w:rsidRDefault="00AE1438">
      <w:pPr>
        <w:spacing w:after="0" w:line="460" w:lineRule="exact"/>
        <w:rPr>
          <w:rFonts w:ascii="宋体" w:hAnsi="宋体" w:cs="宋体"/>
          <w:b/>
          <w:sz w:val="52"/>
          <w:szCs w:val="21"/>
        </w:rPr>
      </w:pPr>
    </w:p>
    <w:p w:rsidR="00AE1438" w:rsidRDefault="00E5008D">
      <w:pPr>
        <w:spacing w:line="300" w:lineRule="auto"/>
        <w:ind w:firstLineChars="541" w:firstLine="1521"/>
        <w:rPr>
          <w:rFonts w:ascii="宋体" w:hAnsi="宋体" w:cs="宋体"/>
          <w:b/>
          <w:bCs/>
          <w:sz w:val="28"/>
        </w:rPr>
      </w:pPr>
      <w:r>
        <w:rPr>
          <w:rFonts w:ascii="宋体" w:hAnsi="宋体" w:cs="宋体" w:hint="eastAsia"/>
          <w:b/>
          <w:bCs/>
          <w:color w:val="000000"/>
          <w:sz w:val="28"/>
          <w:highlight w:val="white"/>
        </w:rPr>
        <w:t>甲</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方：</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p>
    <w:p w:rsidR="00AE1438" w:rsidRDefault="00E5008D">
      <w:pPr>
        <w:spacing w:line="300" w:lineRule="auto"/>
        <w:ind w:firstLineChars="541" w:firstLine="1521"/>
        <w:rPr>
          <w:rFonts w:ascii="宋体" w:hAnsi="宋体" w:cs="宋体"/>
          <w:b/>
          <w:bCs/>
          <w:sz w:val="28"/>
          <w:u w:val="single"/>
        </w:rPr>
      </w:pPr>
      <w:r>
        <w:rPr>
          <w:rFonts w:ascii="宋体" w:hAnsi="宋体" w:cs="宋体" w:hint="eastAsia"/>
          <w:b/>
          <w:bCs/>
          <w:color w:val="000000"/>
          <w:sz w:val="28"/>
          <w:highlight w:val="white"/>
        </w:rPr>
        <w:lastRenderedPageBreak/>
        <w:t>乙</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方：</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p>
    <w:p w:rsidR="00AE1438" w:rsidRDefault="00E5008D">
      <w:pPr>
        <w:spacing w:line="300" w:lineRule="auto"/>
        <w:ind w:firstLineChars="541" w:firstLine="1521"/>
        <w:rPr>
          <w:rFonts w:ascii="宋体" w:hAnsi="宋体" w:cs="宋体"/>
          <w:b/>
          <w:sz w:val="28"/>
        </w:rPr>
      </w:pPr>
      <w:r>
        <w:rPr>
          <w:rFonts w:ascii="宋体" w:hAnsi="宋体" w:cs="宋体" w:hint="eastAsia"/>
          <w:b/>
          <w:bCs/>
          <w:color w:val="000000"/>
          <w:sz w:val="28"/>
          <w:highlight w:val="white"/>
        </w:rPr>
        <w:t>日</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期：</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r>
        <w:rPr>
          <w:rFonts w:ascii="宋体" w:hAnsi="宋体" w:cs="宋体" w:hint="eastAsia"/>
          <w:b/>
          <w:bCs/>
          <w:color w:val="000000"/>
          <w:sz w:val="28"/>
          <w:highlight w:val="white"/>
          <w:u w:val="single"/>
        </w:rPr>
        <w:t>年</w:t>
      </w:r>
      <w:r>
        <w:rPr>
          <w:rFonts w:ascii="宋体" w:hAnsi="宋体" w:cs="宋体" w:hint="eastAsia"/>
          <w:b/>
          <w:bCs/>
          <w:color w:val="000000"/>
          <w:sz w:val="28"/>
          <w:highlight w:val="white"/>
          <w:u w:val="single"/>
        </w:rPr>
        <w:t xml:space="preserve">  </w:t>
      </w:r>
      <w:r>
        <w:rPr>
          <w:rFonts w:ascii="宋体" w:hAnsi="宋体" w:cs="宋体" w:hint="eastAsia"/>
          <w:b/>
          <w:bCs/>
          <w:color w:val="000000"/>
          <w:sz w:val="28"/>
          <w:highlight w:val="white"/>
          <w:u w:val="single"/>
        </w:rPr>
        <w:t>月</w:t>
      </w:r>
      <w:r>
        <w:rPr>
          <w:rFonts w:ascii="宋体" w:hAnsi="宋体" w:cs="宋体" w:hint="eastAsia"/>
          <w:b/>
          <w:bCs/>
          <w:color w:val="000000"/>
          <w:sz w:val="28"/>
          <w:highlight w:val="white"/>
          <w:u w:val="single"/>
        </w:rPr>
        <w:t xml:space="preserve">      </w:t>
      </w:r>
      <w:r>
        <w:rPr>
          <w:rFonts w:ascii="宋体" w:hAnsi="宋体" w:cs="宋体"/>
          <w:b/>
          <w:bCs/>
          <w:color w:val="000000"/>
          <w:sz w:val="28"/>
          <w:highlight w:val="white"/>
          <w:u w:val="single"/>
        </w:rPr>
        <w:br w:type="page"/>
      </w:r>
      <w:r>
        <w:rPr>
          <w:rFonts w:ascii="宋体" w:hAnsi="宋体" w:cs="宋体" w:hint="eastAsia"/>
          <w:b/>
          <w:color w:val="000000"/>
          <w:sz w:val="28"/>
          <w:highlight w:val="white"/>
        </w:rPr>
        <w:lastRenderedPageBreak/>
        <w:t>合同条款前附表</w:t>
      </w:r>
    </w:p>
    <w:tbl>
      <w:tblPr>
        <w:tblW w:w="0" w:type="auto"/>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5"/>
        <w:gridCol w:w="409"/>
        <w:gridCol w:w="1500"/>
        <w:gridCol w:w="6264"/>
        <w:gridCol w:w="13"/>
      </w:tblGrid>
      <w:tr w:rsidR="00AE1438">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序号</w:t>
            </w:r>
          </w:p>
        </w:tc>
        <w:tc>
          <w:tcPr>
            <w:tcW w:w="8173" w:type="dxa"/>
            <w:gridSpan w:val="3"/>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内</w:t>
            </w:r>
            <w:r>
              <w:rPr>
                <w:rFonts w:ascii="宋体" w:hAnsi="宋体" w:cs="宋体" w:hint="eastAsia"/>
                <w:b/>
                <w:color w:val="000000"/>
                <w:szCs w:val="21"/>
                <w:highlight w:val="white"/>
              </w:rPr>
              <w:t xml:space="preserve">        </w:t>
            </w:r>
            <w:r>
              <w:rPr>
                <w:rFonts w:ascii="宋体" w:hAnsi="宋体" w:cs="宋体" w:hint="eastAsia"/>
                <w:b/>
                <w:color w:val="000000"/>
                <w:szCs w:val="21"/>
                <w:highlight w:val="white"/>
              </w:rPr>
              <w:t>容</w:t>
            </w:r>
          </w:p>
        </w:tc>
      </w:tr>
      <w:tr w:rsidR="00AE1438">
        <w:trPr>
          <w:gridAfter w:val="1"/>
          <w:wAfter w:w="13" w:type="dxa"/>
          <w:trHeight w:hRule="exact" w:val="528"/>
        </w:trPr>
        <w:tc>
          <w:tcPr>
            <w:tcW w:w="655"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合同名称</w:t>
            </w:r>
          </w:p>
        </w:tc>
        <w:tc>
          <w:tcPr>
            <w:tcW w:w="6264"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rPr>
                <w:rFonts w:ascii="宋体" w:hAnsi="宋体" w:cs="宋体"/>
                <w:bCs/>
                <w:szCs w:val="21"/>
              </w:rPr>
            </w:pPr>
            <w:r>
              <w:rPr>
                <w:rFonts w:ascii="宋体" w:hAnsi="宋体" w:cs="宋体" w:hint="eastAsia"/>
                <w:bCs/>
                <w:color w:val="000000"/>
                <w:szCs w:val="21"/>
                <w:highlight w:val="white"/>
              </w:rPr>
              <w:t>国家税务总局吉林省税务局</w:t>
            </w:r>
            <w:r>
              <w:rPr>
                <w:rFonts w:ascii="宋体" w:hAnsi="宋体" w:cs="宋体" w:hint="eastAsia"/>
                <w:bCs/>
                <w:color w:val="000000"/>
                <w:szCs w:val="21"/>
                <w:highlight w:val="white"/>
              </w:rPr>
              <w:t>2025</w:t>
            </w:r>
            <w:r>
              <w:rPr>
                <w:rFonts w:ascii="宋体" w:hAnsi="宋体" w:cs="宋体" w:hint="eastAsia"/>
                <w:bCs/>
                <w:color w:val="000000"/>
                <w:szCs w:val="21"/>
                <w:highlight w:val="white"/>
              </w:rPr>
              <w:t>年办税服务厅综合管理系统—自助办税终端系统优化升级项目（第二次）</w:t>
            </w:r>
          </w:p>
        </w:tc>
      </w:tr>
      <w:tr w:rsidR="00AE1438">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合同编号</w:t>
            </w:r>
          </w:p>
        </w:tc>
        <w:tc>
          <w:tcPr>
            <w:tcW w:w="6264" w:type="dxa"/>
            <w:tcBorders>
              <w:top w:val="single" w:sz="4" w:space="0" w:color="auto"/>
              <w:left w:val="single" w:sz="4" w:space="0" w:color="auto"/>
              <w:bottom w:val="single" w:sz="4" w:space="0" w:color="auto"/>
              <w:right w:val="single" w:sz="4" w:space="0" w:color="auto"/>
            </w:tcBorders>
            <w:vAlign w:val="center"/>
          </w:tcPr>
          <w:p w:rsidR="00AE1438" w:rsidRDefault="00AE1438">
            <w:pPr>
              <w:tabs>
                <w:tab w:val="left" w:pos="2160"/>
              </w:tabs>
              <w:topLinePunct/>
              <w:autoSpaceDE w:val="0"/>
              <w:autoSpaceDN w:val="0"/>
              <w:adjustRightInd w:val="0"/>
              <w:snapToGrid w:val="0"/>
              <w:spacing w:after="0" w:line="240" w:lineRule="auto"/>
              <w:rPr>
                <w:rFonts w:ascii="宋体" w:hAnsi="宋体" w:cs="宋体"/>
                <w:bCs/>
                <w:szCs w:val="21"/>
              </w:rPr>
            </w:pPr>
          </w:p>
        </w:tc>
      </w:tr>
      <w:tr w:rsidR="00AE1438">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合同类型</w:t>
            </w:r>
          </w:p>
        </w:tc>
        <w:tc>
          <w:tcPr>
            <w:tcW w:w="6264"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2160"/>
              </w:tabs>
              <w:topLinePunct/>
              <w:autoSpaceDE w:val="0"/>
              <w:autoSpaceDN w:val="0"/>
              <w:adjustRightInd w:val="0"/>
              <w:snapToGrid w:val="0"/>
              <w:spacing w:after="0" w:line="240" w:lineRule="auto"/>
              <w:rPr>
                <w:rFonts w:ascii="宋体" w:hAnsi="宋体" w:cs="宋体"/>
                <w:szCs w:val="21"/>
              </w:rPr>
            </w:pPr>
            <w:r>
              <w:rPr>
                <w:rFonts w:ascii="宋体" w:hAnsi="宋体" w:cs="宋体" w:hint="eastAsia"/>
                <w:color w:val="000000"/>
                <w:szCs w:val="21"/>
                <w:highlight w:val="white"/>
              </w:rPr>
              <w:t>服务合同</w:t>
            </w:r>
          </w:p>
        </w:tc>
      </w:tr>
      <w:tr w:rsidR="00AE1438">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定价方式</w:t>
            </w:r>
          </w:p>
        </w:tc>
        <w:tc>
          <w:tcPr>
            <w:tcW w:w="6264"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2160"/>
              </w:tabs>
              <w:topLinePunct/>
              <w:autoSpaceDE w:val="0"/>
              <w:autoSpaceDN w:val="0"/>
              <w:adjustRightInd w:val="0"/>
              <w:snapToGrid w:val="0"/>
              <w:spacing w:after="0" w:line="240" w:lineRule="auto"/>
              <w:rPr>
                <w:rFonts w:ascii="宋体" w:hAnsi="宋体" w:cs="宋体"/>
                <w:szCs w:val="21"/>
              </w:rPr>
            </w:pPr>
            <w:r>
              <w:rPr>
                <w:rFonts w:ascii="宋体" w:hAnsi="宋体" w:cs="宋体" w:hint="eastAsia"/>
                <w:color w:val="000000"/>
                <w:szCs w:val="21"/>
                <w:highlight w:val="white"/>
              </w:rPr>
              <w:t>固定总价</w:t>
            </w:r>
          </w:p>
        </w:tc>
      </w:tr>
      <w:tr w:rsidR="00AE1438">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5</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项目类别</w:t>
            </w:r>
          </w:p>
        </w:tc>
        <w:tc>
          <w:tcPr>
            <w:tcW w:w="6264"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2160"/>
              </w:tabs>
              <w:topLinePunct/>
              <w:autoSpaceDE w:val="0"/>
              <w:autoSpaceDN w:val="0"/>
              <w:adjustRightInd w:val="0"/>
              <w:snapToGrid w:val="0"/>
              <w:spacing w:before="100" w:beforeAutospacing="1" w:after="0" w:line="257" w:lineRule="auto"/>
              <w:rPr>
                <w:rFonts w:ascii="宋体" w:hAnsi="宋体" w:cs="宋体"/>
                <w:szCs w:val="21"/>
              </w:rPr>
            </w:pPr>
            <w:r>
              <w:rPr>
                <w:rFonts w:ascii="Wingdings 2" w:hAnsi="Wingdings 2" w:cs="宋体"/>
                <w:color w:val="000000"/>
                <w:szCs w:val="21"/>
                <w:highlight w:val="white"/>
                <w:lang w:bidi="ar"/>
              </w:rPr>
              <w:sym w:font="Wingdings 2" w:char="F052"/>
            </w:r>
            <w:r>
              <w:rPr>
                <w:rFonts w:ascii="宋体" w:hAnsi="宋体" w:cs="宋体" w:hint="eastAsia"/>
                <w:color w:val="000000"/>
                <w:szCs w:val="21"/>
                <w:highlight w:val="white"/>
                <w:lang w:bidi="ar"/>
              </w:rPr>
              <w:t>信息化项目</w:t>
            </w:r>
            <w:r>
              <w:rPr>
                <w:rFonts w:ascii="宋体" w:hAnsi="宋体" w:cs="宋体" w:hint="eastAsia"/>
                <w:color w:val="000000"/>
                <w:szCs w:val="21"/>
                <w:highlight w:val="white"/>
                <w:lang w:bidi="ar"/>
              </w:rPr>
              <w:t xml:space="preserve">      </w:t>
            </w:r>
            <w:r>
              <w:rPr>
                <w:rFonts w:ascii="Wingdings 2" w:hAnsi="Wingdings 2" w:cs="宋体"/>
                <w:color w:val="000000"/>
                <w:szCs w:val="21"/>
                <w:highlight w:val="white"/>
                <w:lang w:bidi="ar"/>
              </w:rPr>
              <w:t>£</w:t>
            </w:r>
            <w:r>
              <w:rPr>
                <w:rFonts w:ascii="Wingdings 2" w:hAnsi="Wingdings 2" w:cs="宋体" w:hint="eastAsia"/>
                <w:color w:val="000000"/>
                <w:szCs w:val="21"/>
                <w:highlight w:val="white"/>
                <w:lang w:bidi="ar"/>
              </w:rPr>
              <w:t>非信息化项目</w:t>
            </w:r>
          </w:p>
        </w:tc>
      </w:tr>
      <w:tr w:rsidR="00AE1438">
        <w:trPr>
          <w:gridAfter w:val="1"/>
          <w:wAfter w:w="13" w:type="dxa"/>
          <w:trHeight w:hRule="exact" w:val="454"/>
        </w:trPr>
        <w:tc>
          <w:tcPr>
            <w:tcW w:w="655" w:type="dxa"/>
            <w:vMerge w:val="restart"/>
            <w:tcBorders>
              <w:top w:val="single" w:sz="4" w:space="0" w:color="auto"/>
              <w:left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6</w:t>
            </w:r>
          </w:p>
        </w:tc>
        <w:tc>
          <w:tcPr>
            <w:tcW w:w="1909" w:type="dxa"/>
            <w:gridSpan w:val="2"/>
            <w:tcBorders>
              <w:top w:val="single" w:sz="4" w:space="0" w:color="auto"/>
              <w:left w:val="single" w:sz="4" w:space="0" w:color="auto"/>
              <w:bottom w:val="single" w:sz="6" w:space="0" w:color="auto"/>
              <w:right w:val="single" w:sz="6"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甲方名称</w:t>
            </w:r>
          </w:p>
        </w:tc>
        <w:tc>
          <w:tcPr>
            <w:tcW w:w="6264" w:type="dxa"/>
            <w:tcBorders>
              <w:top w:val="single" w:sz="4" w:space="0" w:color="auto"/>
              <w:left w:val="single" w:sz="6" w:space="0" w:color="auto"/>
              <w:bottom w:val="single" w:sz="6" w:space="0" w:color="auto"/>
              <w:right w:val="single" w:sz="4" w:space="0" w:color="auto"/>
            </w:tcBorders>
            <w:vAlign w:val="center"/>
          </w:tcPr>
          <w:p w:rsidR="00AE1438" w:rsidRDefault="00AE1438">
            <w:pPr>
              <w:tabs>
                <w:tab w:val="left" w:pos="700"/>
              </w:tabs>
              <w:adjustRightInd w:val="0"/>
              <w:snapToGrid w:val="0"/>
              <w:spacing w:beforeLines="20" w:before="62" w:afterLines="20" w:after="62" w:line="240" w:lineRule="auto"/>
              <w:rPr>
                <w:rFonts w:ascii="宋体" w:hAnsi="宋体" w:cs="宋体"/>
                <w:szCs w:val="21"/>
              </w:rPr>
            </w:pPr>
          </w:p>
        </w:tc>
      </w:tr>
      <w:tr w:rsidR="00AE1438">
        <w:trPr>
          <w:gridAfter w:val="1"/>
          <w:wAfter w:w="13" w:type="dxa"/>
          <w:trHeight w:hRule="exact" w:val="454"/>
        </w:trPr>
        <w:tc>
          <w:tcPr>
            <w:tcW w:w="655" w:type="dxa"/>
            <w:vMerge/>
            <w:tcBorders>
              <w:left w:val="single" w:sz="4" w:space="0" w:color="auto"/>
              <w:right w:val="single" w:sz="4" w:space="0" w:color="auto"/>
            </w:tcBorders>
            <w:vAlign w:val="center"/>
          </w:tcPr>
          <w:p w:rsidR="00AE1438" w:rsidRDefault="00AE1438">
            <w:pPr>
              <w:widowControl/>
              <w:adjustRightInd w:val="0"/>
              <w:snapToGrid w:val="0"/>
              <w:spacing w:after="0" w:line="240" w:lineRule="auto"/>
              <w:rPr>
                <w:rFonts w:ascii="宋体" w:hAnsi="宋体" w:cs="宋体"/>
                <w:szCs w:val="21"/>
              </w:rPr>
            </w:pPr>
          </w:p>
        </w:tc>
        <w:tc>
          <w:tcPr>
            <w:tcW w:w="1909" w:type="dxa"/>
            <w:gridSpan w:val="2"/>
            <w:tcBorders>
              <w:top w:val="single" w:sz="6" w:space="0" w:color="auto"/>
              <w:left w:val="single" w:sz="4" w:space="0" w:color="auto"/>
              <w:bottom w:val="single" w:sz="6" w:space="0" w:color="auto"/>
              <w:right w:val="single" w:sz="6"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甲方地址</w:t>
            </w:r>
          </w:p>
        </w:tc>
        <w:tc>
          <w:tcPr>
            <w:tcW w:w="6264" w:type="dxa"/>
            <w:tcBorders>
              <w:top w:val="single" w:sz="6" w:space="0" w:color="auto"/>
              <w:left w:val="single" w:sz="6" w:space="0" w:color="auto"/>
              <w:bottom w:val="single" w:sz="6" w:space="0" w:color="auto"/>
              <w:right w:val="single" w:sz="4" w:space="0" w:color="auto"/>
            </w:tcBorders>
            <w:vAlign w:val="center"/>
          </w:tcPr>
          <w:p w:rsidR="00AE1438" w:rsidRDefault="00AE1438">
            <w:pPr>
              <w:tabs>
                <w:tab w:val="left" w:pos="700"/>
              </w:tabs>
              <w:adjustRightInd w:val="0"/>
              <w:snapToGrid w:val="0"/>
              <w:spacing w:beforeLines="20" w:before="62" w:afterLines="20" w:after="62" w:line="240" w:lineRule="auto"/>
              <w:rPr>
                <w:rFonts w:ascii="宋体" w:hAnsi="宋体" w:cs="宋体"/>
                <w:szCs w:val="21"/>
              </w:rPr>
            </w:pPr>
          </w:p>
        </w:tc>
      </w:tr>
      <w:tr w:rsidR="00AE1438">
        <w:trPr>
          <w:gridAfter w:val="1"/>
          <w:wAfter w:w="13" w:type="dxa"/>
          <w:trHeight w:val="460"/>
        </w:trPr>
        <w:tc>
          <w:tcPr>
            <w:tcW w:w="655" w:type="dxa"/>
            <w:vMerge/>
            <w:tcBorders>
              <w:left w:val="single" w:sz="4" w:space="0" w:color="auto"/>
              <w:right w:val="single" w:sz="4" w:space="0" w:color="auto"/>
            </w:tcBorders>
            <w:vAlign w:val="center"/>
          </w:tcPr>
          <w:p w:rsidR="00AE1438" w:rsidRDefault="00AE1438">
            <w:pPr>
              <w:widowControl/>
              <w:adjustRightInd w:val="0"/>
              <w:snapToGrid w:val="0"/>
              <w:spacing w:after="0" w:line="240" w:lineRule="auto"/>
              <w:rPr>
                <w:rFonts w:ascii="宋体" w:hAnsi="宋体" w:cs="宋体"/>
                <w:szCs w:val="21"/>
              </w:rPr>
            </w:pPr>
          </w:p>
        </w:tc>
        <w:tc>
          <w:tcPr>
            <w:tcW w:w="409" w:type="dxa"/>
            <w:vMerge w:val="restart"/>
            <w:tcBorders>
              <w:top w:val="single" w:sz="6" w:space="0" w:color="auto"/>
              <w:left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甲方相关部门</w:t>
            </w:r>
          </w:p>
        </w:tc>
        <w:tc>
          <w:tcPr>
            <w:tcW w:w="1500" w:type="dxa"/>
            <w:tcBorders>
              <w:top w:val="single" w:sz="6" w:space="0" w:color="auto"/>
              <w:left w:val="single" w:sz="4" w:space="0" w:color="auto"/>
              <w:bottom w:val="single" w:sz="6" w:space="0" w:color="auto"/>
              <w:right w:val="single" w:sz="6"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甲方采购部门</w:t>
            </w:r>
          </w:p>
        </w:tc>
        <w:tc>
          <w:tcPr>
            <w:tcW w:w="6264" w:type="dxa"/>
            <w:tcBorders>
              <w:top w:val="single" w:sz="6" w:space="0" w:color="auto"/>
              <w:left w:val="single" w:sz="6" w:space="0" w:color="auto"/>
              <w:bottom w:val="single" w:sz="6" w:space="0" w:color="auto"/>
              <w:right w:val="single" w:sz="4" w:space="0" w:color="auto"/>
            </w:tcBorders>
            <w:vAlign w:val="center"/>
          </w:tcPr>
          <w:p w:rsidR="00AE1438" w:rsidRDefault="00AE1438">
            <w:pPr>
              <w:tabs>
                <w:tab w:val="left" w:pos="700"/>
              </w:tabs>
              <w:adjustRightInd w:val="0"/>
              <w:snapToGrid w:val="0"/>
              <w:spacing w:beforeLines="20" w:before="62" w:afterLines="20" w:after="62" w:line="240" w:lineRule="auto"/>
              <w:rPr>
                <w:rFonts w:ascii="宋体" w:hAnsi="宋体" w:cs="宋体"/>
                <w:szCs w:val="21"/>
              </w:rPr>
            </w:pPr>
          </w:p>
        </w:tc>
      </w:tr>
      <w:tr w:rsidR="00AE1438">
        <w:trPr>
          <w:gridAfter w:val="1"/>
          <w:wAfter w:w="13" w:type="dxa"/>
          <w:trHeight w:hRule="exact" w:val="454"/>
        </w:trPr>
        <w:tc>
          <w:tcPr>
            <w:tcW w:w="655" w:type="dxa"/>
            <w:vMerge/>
            <w:tcBorders>
              <w:left w:val="single" w:sz="4" w:space="0" w:color="auto"/>
              <w:right w:val="single" w:sz="4" w:space="0" w:color="auto"/>
            </w:tcBorders>
            <w:vAlign w:val="center"/>
          </w:tcPr>
          <w:p w:rsidR="00AE1438" w:rsidRDefault="00AE1438">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AE1438" w:rsidRDefault="00AE1438">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6" w:space="0" w:color="auto"/>
              <w:right w:val="single" w:sz="6"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264" w:type="dxa"/>
            <w:tcBorders>
              <w:top w:val="single" w:sz="6" w:space="0" w:color="auto"/>
              <w:left w:val="single" w:sz="6" w:space="0" w:color="auto"/>
              <w:bottom w:val="single" w:sz="6" w:space="0" w:color="auto"/>
              <w:right w:val="single" w:sz="4" w:space="0" w:color="auto"/>
            </w:tcBorders>
            <w:vAlign w:val="center"/>
          </w:tcPr>
          <w:p w:rsidR="00AE1438" w:rsidRDefault="00AE1438">
            <w:pPr>
              <w:tabs>
                <w:tab w:val="left" w:pos="700"/>
              </w:tabs>
              <w:adjustRightInd w:val="0"/>
              <w:snapToGrid w:val="0"/>
              <w:spacing w:beforeLines="20" w:before="62" w:afterLines="20" w:after="62" w:line="240" w:lineRule="auto"/>
              <w:rPr>
                <w:rFonts w:ascii="宋体" w:hAnsi="宋体" w:cs="宋体"/>
                <w:szCs w:val="21"/>
              </w:rPr>
            </w:pPr>
          </w:p>
        </w:tc>
      </w:tr>
      <w:tr w:rsidR="00AE1438">
        <w:trPr>
          <w:gridAfter w:val="1"/>
          <w:wAfter w:w="13" w:type="dxa"/>
          <w:trHeight w:hRule="exact" w:val="454"/>
        </w:trPr>
        <w:tc>
          <w:tcPr>
            <w:tcW w:w="655" w:type="dxa"/>
            <w:vMerge/>
            <w:tcBorders>
              <w:left w:val="single" w:sz="4" w:space="0" w:color="auto"/>
              <w:right w:val="single" w:sz="4" w:space="0" w:color="auto"/>
            </w:tcBorders>
            <w:vAlign w:val="center"/>
          </w:tcPr>
          <w:p w:rsidR="00AE1438" w:rsidRDefault="00AE1438">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AE1438" w:rsidRDefault="00AE1438">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6" w:space="0" w:color="auto"/>
              <w:left w:val="single" w:sz="6" w:space="0" w:color="auto"/>
              <w:bottom w:val="single" w:sz="4" w:space="0" w:color="auto"/>
              <w:right w:val="single" w:sz="4" w:space="0" w:color="auto"/>
            </w:tcBorders>
            <w:vAlign w:val="center"/>
          </w:tcPr>
          <w:p w:rsidR="00AE1438" w:rsidRDefault="00AE1438">
            <w:pPr>
              <w:tabs>
                <w:tab w:val="left" w:pos="700"/>
              </w:tabs>
              <w:adjustRightInd w:val="0"/>
              <w:snapToGrid w:val="0"/>
              <w:spacing w:beforeLines="20" w:before="62" w:afterLines="20" w:after="62" w:line="240" w:lineRule="auto"/>
              <w:rPr>
                <w:rFonts w:ascii="宋体" w:hAnsi="宋体" w:cs="宋体"/>
                <w:szCs w:val="21"/>
              </w:rPr>
            </w:pPr>
          </w:p>
        </w:tc>
      </w:tr>
      <w:tr w:rsidR="00AE1438">
        <w:trPr>
          <w:gridAfter w:val="1"/>
          <w:wAfter w:w="13" w:type="dxa"/>
          <w:trHeight w:hRule="exact" w:val="454"/>
        </w:trPr>
        <w:tc>
          <w:tcPr>
            <w:tcW w:w="655" w:type="dxa"/>
            <w:vMerge/>
            <w:tcBorders>
              <w:left w:val="single" w:sz="4" w:space="0" w:color="auto"/>
              <w:right w:val="single" w:sz="4" w:space="0" w:color="auto"/>
            </w:tcBorders>
            <w:vAlign w:val="center"/>
          </w:tcPr>
          <w:p w:rsidR="00AE1438" w:rsidRDefault="00AE1438">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AE1438" w:rsidRDefault="00AE1438">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甲方需求部门</w:t>
            </w:r>
          </w:p>
        </w:tc>
        <w:tc>
          <w:tcPr>
            <w:tcW w:w="6264" w:type="dxa"/>
            <w:tcBorders>
              <w:top w:val="single" w:sz="6" w:space="0" w:color="auto"/>
              <w:left w:val="single" w:sz="6" w:space="0" w:color="auto"/>
              <w:bottom w:val="single" w:sz="4" w:space="0" w:color="auto"/>
              <w:right w:val="single" w:sz="4" w:space="0" w:color="auto"/>
            </w:tcBorders>
            <w:vAlign w:val="center"/>
          </w:tcPr>
          <w:p w:rsidR="00AE1438" w:rsidRDefault="00E5008D">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业务需求部门：</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技术需求部门：</w:t>
            </w:r>
          </w:p>
        </w:tc>
      </w:tr>
      <w:tr w:rsidR="00AE1438">
        <w:trPr>
          <w:gridAfter w:val="1"/>
          <w:wAfter w:w="13" w:type="dxa"/>
          <w:trHeight w:hRule="exact" w:val="454"/>
        </w:trPr>
        <w:tc>
          <w:tcPr>
            <w:tcW w:w="655" w:type="dxa"/>
            <w:vMerge/>
            <w:tcBorders>
              <w:left w:val="single" w:sz="4" w:space="0" w:color="auto"/>
              <w:right w:val="single" w:sz="4" w:space="0" w:color="auto"/>
            </w:tcBorders>
            <w:vAlign w:val="center"/>
          </w:tcPr>
          <w:p w:rsidR="00AE1438" w:rsidRDefault="00AE1438">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AE1438" w:rsidRDefault="00AE1438">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264" w:type="dxa"/>
            <w:tcBorders>
              <w:top w:val="single" w:sz="6" w:space="0" w:color="auto"/>
              <w:left w:val="single" w:sz="6" w:space="0" w:color="auto"/>
              <w:bottom w:val="single" w:sz="4" w:space="0" w:color="auto"/>
              <w:right w:val="single" w:sz="4" w:space="0" w:color="auto"/>
            </w:tcBorders>
            <w:vAlign w:val="center"/>
          </w:tcPr>
          <w:p w:rsidR="00AE1438" w:rsidRDefault="00AE1438">
            <w:pPr>
              <w:tabs>
                <w:tab w:val="left" w:pos="700"/>
              </w:tabs>
              <w:adjustRightInd w:val="0"/>
              <w:snapToGrid w:val="0"/>
              <w:spacing w:beforeLines="20" w:before="62" w:afterLines="20" w:after="62" w:line="240" w:lineRule="auto"/>
              <w:rPr>
                <w:rFonts w:ascii="宋体" w:hAnsi="宋体" w:cs="宋体"/>
                <w:szCs w:val="21"/>
              </w:rPr>
            </w:pPr>
          </w:p>
        </w:tc>
      </w:tr>
      <w:tr w:rsidR="00AE1438">
        <w:trPr>
          <w:gridAfter w:val="1"/>
          <w:wAfter w:w="13" w:type="dxa"/>
          <w:trHeight w:hRule="exact" w:val="454"/>
        </w:trPr>
        <w:tc>
          <w:tcPr>
            <w:tcW w:w="655" w:type="dxa"/>
            <w:vMerge/>
            <w:tcBorders>
              <w:left w:val="single" w:sz="4" w:space="0" w:color="auto"/>
              <w:bottom w:val="single" w:sz="4" w:space="0" w:color="auto"/>
              <w:right w:val="single" w:sz="4" w:space="0" w:color="auto"/>
            </w:tcBorders>
            <w:vAlign w:val="center"/>
          </w:tcPr>
          <w:p w:rsidR="00AE1438" w:rsidRDefault="00AE1438">
            <w:pPr>
              <w:widowControl/>
              <w:adjustRightInd w:val="0"/>
              <w:snapToGrid w:val="0"/>
              <w:spacing w:after="0" w:line="240" w:lineRule="auto"/>
              <w:rPr>
                <w:rFonts w:ascii="宋体" w:hAnsi="宋体" w:cs="宋体"/>
                <w:szCs w:val="21"/>
              </w:rPr>
            </w:pPr>
          </w:p>
        </w:tc>
        <w:tc>
          <w:tcPr>
            <w:tcW w:w="409" w:type="dxa"/>
            <w:vMerge/>
            <w:tcBorders>
              <w:left w:val="single" w:sz="4" w:space="0" w:color="auto"/>
              <w:bottom w:val="single" w:sz="4" w:space="0" w:color="auto"/>
              <w:right w:val="single" w:sz="4" w:space="0" w:color="auto"/>
            </w:tcBorders>
            <w:vAlign w:val="center"/>
          </w:tcPr>
          <w:p w:rsidR="00AE1438" w:rsidRDefault="00AE1438">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6" w:space="0" w:color="auto"/>
              <w:left w:val="single" w:sz="6" w:space="0" w:color="auto"/>
              <w:bottom w:val="single" w:sz="4" w:space="0" w:color="auto"/>
              <w:right w:val="single" w:sz="4" w:space="0" w:color="auto"/>
            </w:tcBorders>
            <w:vAlign w:val="center"/>
          </w:tcPr>
          <w:p w:rsidR="00AE1438" w:rsidRDefault="00AE1438">
            <w:pPr>
              <w:tabs>
                <w:tab w:val="left" w:pos="700"/>
              </w:tabs>
              <w:adjustRightInd w:val="0"/>
              <w:snapToGrid w:val="0"/>
              <w:spacing w:beforeLines="20" w:before="62" w:afterLines="20" w:after="62" w:line="240" w:lineRule="auto"/>
              <w:rPr>
                <w:rFonts w:ascii="宋体" w:hAnsi="宋体" w:cs="宋体"/>
                <w:szCs w:val="21"/>
              </w:rPr>
            </w:pPr>
          </w:p>
        </w:tc>
      </w:tr>
      <w:tr w:rsidR="00AE1438">
        <w:trPr>
          <w:gridAfter w:val="1"/>
          <w:wAfter w:w="13" w:type="dxa"/>
          <w:trHeight w:hRule="exact" w:val="454"/>
        </w:trPr>
        <w:tc>
          <w:tcPr>
            <w:tcW w:w="655" w:type="dxa"/>
            <w:vMerge w:val="restart"/>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7</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乙方名称</w:t>
            </w:r>
          </w:p>
        </w:tc>
        <w:tc>
          <w:tcPr>
            <w:tcW w:w="6264" w:type="dxa"/>
            <w:tcBorders>
              <w:top w:val="single" w:sz="4" w:space="0" w:color="auto"/>
              <w:left w:val="single" w:sz="4" w:space="0" w:color="auto"/>
              <w:bottom w:val="single" w:sz="4" w:space="0" w:color="auto"/>
              <w:right w:val="single" w:sz="4" w:space="0" w:color="auto"/>
            </w:tcBorders>
            <w:vAlign w:val="center"/>
          </w:tcPr>
          <w:p w:rsidR="00AE1438" w:rsidRDefault="00AE1438">
            <w:pPr>
              <w:tabs>
                <w:tab w:val="left" w:pos="700"/>
              </w:tabs>
              <w:adjustRightInd w:val="0"/>
              <w:snapToGrid w:val="0"/>
              <w:spacing w:after="0" w:line="240" w:lineRule="auto"/>
              <w:rPr>
                <w:rFonts w:ascii="宋体" w:hAnsi="宋体" w:cs="宋体"/>
                <w:szCs w:val="21"/>
              </w:rPr>
            </w:pPr>
          </w:p>
        </w:tc>
      </w:tr>
      <w:tr w:rsidR="00AE1438">
        <w:trPr>
          <w:gridAfter w:val="1"/>
          <w:wAfter w:w="13" w:type="dxa"/>
          <w:trHeight w:hRule="exact" w:val="789"/>
        </w:trPr>
        <w:tc>
          <w:tcPr>
            <w:tcW w:w="655" w:type="dxa"/>
            <w:vMerge/>
            <w:tcBorders>
              <w:top w:val="single" w:sz="4" w:space="0" w:color="auto"/>
              <w:left w:val="single" w:sz="4" w:space="0" w:color="auto"/>
              <w:bottom w:val="single" w:sz="4" w:space="0" w:color="auto"/>
              <w:right w:val="single" w:sz="4" w:space="0" w:color="auto"/>
            </w:tcBorders>
            <w:vAlign w:val="center"/>
          </w:tcPr>
          <w:p w:rsidR="00AE1438" w:rsidRDefault="00AE1438">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乙方企业性质</w:t>
            </w:r>
          </w:p>
        </w:tc>
        <w:tc>
          <w:tcPr>
            <w:tcW w:w="6264"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中型企业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小型企业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微型企业</w:t>
            </w:r>
            <w:r>
              <w:rPr>
                <w:rFonts w:ascii="宋体" w:hAnsi="宋体" w:cs="宋体" w:hint="eastAsia"/>
                <w:color w:val="000000"/>
                <w:highlight w:val="white"/>
              </w:rPr>
              <w:t xml:space="preserve">    </w:t>
            </w:r>
          </w:p>
          <w:p w:rsidR="00AE1438" w:rsidRDefault="00E5008D">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监狱企业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残疾人福利性单位</w:t>
            </w:r>
            <w:r>
              <w:rPr>
                <w:rFonts w:ascii="宋体" w:hAnsi="宋体" w:cs="宋体" w:hint="eastAsia"/>
                <w:color w:val="000000"/>
                <w:highlight w:val="white"/>
              </w:rPr>
              <w:t xml:space="preserve">    </w:t>
            </w:r>
            <w:r>
              <w:rPr>
                <w:rFonts w:ascii="Wingdings 2" w:hAnsi="Wingdings 2" w:cs="宋体"/>
                <w:color w:val="000000"/>
                <w:highlight w:val="white"/>
              </w:rPr>
              <w:sym w:font="Wingdings 2" w:char="F0A3"/>
            </w:r>
            <w:r>
              <w:rPr>
                <w:rFonts w:ascii="宋体" w:hAnsi="宋体" w:cs="宋体" w:hint="eastAsia"/>
                <w:color w:val="000000"/>
                <w:highlight w:val="white"/>
              </w:rPr>
              <w:t xml:space="preserve"> </w:t>
            </w:r>
            <w:r>
              <w:rPr>
                <w:rFonts w:ascii="宋体" w:hAnsi="宋体" w:cs="宋体" w:hint="eastAsia"/>
                <w:color w:val="000000"/>
                <w:highlight w:val="white"/>
              </w:rPr>
              <w:t>其他</w:t>
            </w:r>
          </w:p>
        </w:tc>
      </w:tr>
      <w:tr w:rsidR="00AE1438">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AE1438" w:rsidRDefault="00AE1438">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乙方地址</w:t>
            </w:r>
          </w:p>
        </w:tc>
        <w:tc>
          <w:tcPr>
            <w:tcW w:w="6264" w:type="dxa"/>
            <w:tcBorders>
              <w:top w:val="single" w:sz="4" w:space="0" w:color="auto"/>
              <w:left w:val="single" w:sz="4" w:space="0" w:color="auto"/>
              <w:bottom w:val="single" w:sz="4" w:space="0" w:color="auto"/>
              <w:right w:val="single" w:sz="4" w:space="0" w:color="auto"/>
            </w:tcBorders>
            <w:vAlign w:val="center"/>
          </w:tcPr>
          <w:p w:rsidR="00AE1438" w:rsidRDefault="00AE1438">
            <w:pPr>
              <w:tabs>
                <w:tab w:val="left" w:pos="700"/>
              </w:tabs>
              <w:adjustRightInd w:val="0"/>
              <w:snapToGrid w:val="0"/>
              <w:spacing w:after="0" w:line="240" w:lineRule="auto"/>
              <w:rPr>
                <w:rFonts w:ascii="宋体" w:hAnsi="宋体" w:cs="宋体"/>
                <w:szCs w:val="21"/>
              </w:rPr>
            </w:pPr>
          </w:p>
        </w:tc>
      </w:tr>
      <w:tr w:rsidR="00AE1438">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AE1438" w:rsidRDefault="00AE1438">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乙方联系人</w:t>
            </w:r>
          </w:p>
        </w:tc>
        <w:tc>
          <w:tcPr>
            <w:tcW w:w="6264" w:type="dxa"/>
            <w:tcBorders>
              <w:top w:val="single" w:sz="4" w:space="0" w:color="auto"/>
              <w:left w:val="single" w:sz="4" w:space="0" w:color="auto"/>
              <w:bottom w:val="single" w:sz="4" w:space="0" w:color="auto"/>
              <w:right w:val="single" w:sz="4" w:space="0" w:color="auto"/>
            </w:tcBorders>
            <w:vAlign w:val="center"/>
          </w:tcPr>
          <w:p w:rsidR="00AE1438" w:rsidRDefault="00AE1438">
            <w:pPr>
              <w:tabs>
                <w:tab w:val="left" w:pos="700"/>
              </w:tabs>
              <w:adjustRightInd w:val="0"/>
              <w:snapToGrid w:val="0"/>
              <w:spacing w:after="0" w:line="240" w:lineRule="auto"/>
              <w:rPr>
                <w:rFonts w:ascii="宋体" w:hAnsi="宋体" w:cs="宋体"/>
                <w:szCs w:val="21"/>
              </w:rPr>
            </w:pPr>
          </w:p>
        </w:tc>
      </w:tr>
      <w:tr w:rsidR="00AE1438">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AE1438" w:rsidRDefault="00AE1438">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4" w:space="0" w:color="auto"/>
              <w:left w:val="single" w:sz="4" w:space="0" w:color="auto"/>
              <w:bottom w:val="single" w:sz="4" w:space="0" w:color="auto"/>
              <w:right w:val="single" w:sz="4" w:space="0" w:color="auto"/>
            </w:tcBorders>
            <w:vAlign w:val="center"/>
          </w:tcPr>
          <w:p w:rsidR="00AE1438" w:rsidRDefault="00AE1438">
            <w:pPr>
              <w:tabs>
                <w:tab w:val="left" w:pos="700"/>
              </w:tabs>
              <w:adjustRightInd w:val="0"/>
              <w:snapToGrid w:val="0"/>
              <w:spacing w:after="0" w:line="240" w:lineRule="auto"/>
              <w:rPr>
                <w:rFonts w:ascii="宋体" w:hAnsi="宋体" w:cs="宋体"/>
                <w:szCs w:val="21"/>
              </w:rPr>
            </w:pPr>
          </w:p>
        </w:tc>
      </w:tr>
      <w:tr w:rsidR="00AE1438">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AE1438" w:rsidRDefault="00AE1438">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传真</w:t>
            </w:r>
          </w:p>
        </w:tc>
        <w:tc>
          <w:tcPr>
            <w:tcW w:w="6264" w:type="dxa"/>
            <w:tcBorders>
              <w:top w:val="single" w:sz="4" w:space="0" w:color="auto"/>
              <w:left w:val="single" w:sz="4" w:space="0" w:color="auto"/>
              <w:bottom w:val="single" w:sz="4" w:space="0" w:color="auto"/>
              <w:right w:val="single" w:sz="4" w:space="0" w:color="auto"/>
            </w:tcBorders>
            <w:vAlign w:val="center"/>
          </w:tcPr>
          <w:p w:rsidR="00AE1438" w:rsidRDefault="00AE1438">
            <w:pPr>
              <w:tabs>
                <w:tab w:val="left" w:pos="700"/>
              </w:tabs>
              <w:adjustRightInd w:val="0"/>
              <w:snapToGrid w:val="0"/>
              <w:spacing w:after="0" w:line="240" w:lineRule="auto"/>
              <w:rPr>
                <w:rFonts w:ascii="宋体" w:hAnsi="宋体" w:cs="宋体"/>
                <w:szCs w:val="21"/>
              </w:rPr>
            </w:pPr>
          </w:p>
        </w:tc>
      </w:tr>
      <w:tr w:rsidR="00AE1438">
        <w:trPr>
          <w:gridAfter w:val="1"/>
          <w:wAfter w:w="13" w:type="dxa"/>
          <w:trHeight w:val="730"/>
        </w:trPr>
        <w:tc>
          <w:tcPr>
            <w:tcW w:w="655"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8</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合同金额</w:t>
            </w:r>
          </w:p>
        </w:tc>
        <w:tc>
          <w:tcPr>
            <w:tcW w:w="6264"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人民币</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元整（</w:t>
            </w:r>
            <w:r>
              <w:rPr>
                <w:rFonts w:ascii="宋体" w:hAnsi="宋体" w:cs="宋体" w:hint="eastAsia"/>
                <w:color w:val="000000"/>
                <w:szCs w:val="21"/>
                <w:highlight w:val="white"/>
              </w:rPr>
              <w:t>¥</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w:t>
            </w:r>
          </w:p>
        </w:tc>
      </w:tr>
      <w:tr w:rsidR="00AE1438">
        <w:trPr>
          <w:gridAfter w:val="1"/>
          <w:wAfter w:w="13" w:type="dxa"/>
          <w:trHeight w:val="1318"/>
        </w:trPr>
        <w:tc>
          <w:tcPr>
            <w:tcW w:w="655"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9</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服务内容</w:t>
            </w:r>
          </w:p>
        </w:tc>
        <w:tc>
          <w:tcPr>
            <w:tcW w:w="6264"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rPr>
                <w:rFonts w:ascii="宋体" w:hAnsi="宋体" w:cs="宋体"/>
                <w:szCs w:val="21"/>
              </w:rPr>
            </w:pPr>
            <w:r>
              <w:rPr>
                <w:rFonts w:ascii="宋体" w:hAnsi="宋体" w:cs="宋体" w:hint="eastAsia"/>
                <w:color w:val="000000"/>
                <w:highlight w:val="white"/>
              </w:rPr>
              <w:t>一是根据总局要求，持续完善自助办税功能，提升服务功能向场景化、套餐式服务转变，确保办税“一看就能懂”、“一点就能办”；二是优化自然人社保、车购税、房产契税、政务终端相关功能，提高硬件兼容性，针对减税、免税效验逻辑进行升级；三是进一步拓宽自助办税覆盖面。充分发挥自助办税终端窗口替代和网点延伸作用，对接银行自助柜台设备，通过银行网点多、覆盖面广的特点，助力</w:t>
            </w:r>
            <w:r>
              <w:rPr>
                <w:rFonts w:ascii="宋体" w:hAnsi="宋体" w:cs="宋体" w:hint="eastAsia"/>
                <w:color w:val="000000"/>
                <w:highlight w:val="white"/>
              </w:rPr>
              <w:t>10</w:t>
            </w:r>
            <w:r>
              <w:rPr>
                <w:rFonts w:ascii="宋体" w:hAnsi="宋体" w:cs="宋体" w:hint="eastAsia"/>
                <w:color w:val="000000"/>
                <w:highlight w:val="white"/>
              </w:rPr>
              <w:t>分钟办税服务圈建设，增强纳税人的获得感和体验感，提升纳税人的满意度；四是对接纳服监控系统，优化自助办税服务监控、管理和分析，掌握业务类型、业务量和业务结构</w:t>
            </w:r>
            <w:r>
              <w:rPr>
                <w:rFonts w:ascii="宋体" w:hAnsi="宋体" w:cs="宋体" w:hint="eastAsia"/>
                <w:color w:val="000000"/>
                <w:highlight w:val="white"/>
              </w:rPr>
              <w:t>，为合理调配</w:t>
            </w:r>
            <w:r>
              <w:rPr>
                <w:rFonts w:ascii="宋体" w:hAnsi="宋体" w:cs="宋体" w:hint="eastAsia"/>
                <w:color w:val="000000"/>
                <w:highlight w:val="white"/>
              </w:rPr>
              <w:lastRenderedPageBreak/>
              <w:t>自助办税资源、调整服务策略提供支撑。</w:t>
            </w:r>
          </w:p>
        </w:tc>
      </w:tr>
      <w:tr w:rsidR="00AE1438">
        <w:trPr>
          <w:gridAfter w:val="1"/>
          <w:wAfter w:w="13" w:type="dxa"/>
          <w:trHeight w:val="3406"/>
        </w:trPr>
        <w:tc>
          <w:tcPr>
            <w:tcW w:w="655"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lastRenderedPageBreak/>
              <w:t>10</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合同付款</w:t>
            </w:r>
          </w:p>
        </w:tc>
        <w:tc>
          <w:tcPr>
            <w:tcW w:w="6264"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840"/>
              </w:tabs>
              <w:adjustRightInd w:val="0"/>
              <w:snapToGrid w:val="0"/>
              <w:spacing w:after="0" w:line="240" w:lineRule="auto"/>
              <w:rPr>
                <w:rFonts w:cs="宋体"/>
              </w:rPr>
            </w:pPr>
            <w:r>
              <w:rPr>
                <w:rFonts w:ascii="宋体" w:hAnsi="宋体" w:cs="宋体" w:hint="eastAsia"/>
                <w:color w:val="000000"/>
                <w:szCs w:val="20"/>
                <w:highlight w:val="white"/>
              </w:rPr>
              <w:t>合同以人民币结算，付款方式如下：</w:t>
            </w:r>
            <w:r>
              <w:rPr>
                <w:rFonts w:cs="宋体"/>
                <w:color w:val="000000"/>
                <w:highlight w:val="white"/>
              </w:rPr>
              <w:t>本项目共安排</w:t>
            </w:r>
            <w:r>
              <w:rPr>
                <w:rFonts w:cs="宋体"/>
                <w:color w:val="000000"/>
                <w:highlight w:val="white"/>
              </w:rPr>
              <w:t>2</w:t>
            </w:r>
            <w:r>
              <w:rPr>
                <w:rFonts w:cs="宋体"/>
                <w:color w:val="000000"/>
                <w:highlight w:val="white"/>
              </w:rPr>
              <w:t>次付款，第</w:t>
            </w:r>
            <w:r>
              <w:rPr>
                <w:rFonts w:cs="宋体"/>
                <w:color w:val="000000"/>
                <w:highlight w:val="white"/>
              </w:rPr>
              <w:t>1</w:t>
            </w:r>
            <w:r>
              <w:rPr>
                <w:rFonts w:cs="宋体"/>
                <w:color w:val="000000"/>
                <w:highlight w:val="white"/>
              </w:rPr>
              <w:t>次付款</w:t>
            </w:r>
            <w:r>
              <w:rPr>
                <w:rFonts w:cs="宋体"/>
                <w:color w:val="000000"/>
                <w:highlight w:val="white"/>
              </w:rPr>
              <w:t>,</w:t>
            </w:r>
            <w:r>
              <w:rPr>
                <w:rFonts w:cs="宋体"/>
                <w:color w:val="000000"/>
                <w:highlight w:val="white"/>
              </w:rPr>
              <w:t>合同签订后，中标供应商提出付款申请并出具合法等额发票后</w:t>
            </w:r>
            <w:r>
              <w:rPr>
                <w:rFonts w:cs="宋体"/>
                <w:color w:val="000000"/>
                <w:highlight w:val="white"/>
              </w:rPr>
              <w:t>10</w:t>
            </w:r>
            <w:r>
              <w:rPr>
                <w:rFonts w:cs="宋体"/>
                <w:color w:val="000000"/>
                <w:highlight w:val="white"/>
              </w:rPr>
              <w:t>个工作日内支付合同总金额的</w:t>
            </w:r>
            <w:r>
              <w:rPr>
                <w:rFonts w:cs="宋体"/>
                <w:color w:val="000000"/>
                <w:highlight w:val="white"/>
              </w:rPr>
              <w:t>50%</w:t>
            </w:r>
            <w:r>
              <w:rPr>
                <w:rFonts w:cs="宋体"/>
                <w:color w:val="000000"/>
                <w:highlight w:val="white"/>
              </w:rPr>
              <w:t>。第</w:t>
            </w:r>
            <w:r>
              <w:rPr>
                <w:rFonts w:cs="宋体"/>
                <w:color w:val="000000"/>
                <w:highlight w:val="white"/>
              </w:rPr>
              <w:t>2</w:t>
            </w:r>
            <w:r>
              <w:rPr>
                <w:rFonts w:cs="宋体"/>
                <w:color w:val="000000"/>
                <w:highlight w:val="white"/>
              </w:rPr>
              <w:t>次付款</w:t>
            </w:r>
            <w:r>
              <w:rPr>
                <w:rFonts w:cs="宋体"/>
                <w:color w:val="000000"/>
                <w:highlight w:val="white"/>
              </w:rPr>
              <w:t>,</w:t>
            </w:r>
            <w:r>
              <w:rPr>
                <w:rFonts w:cs="宋体"/>
                <w:color w:val="000000"/>
                <w:highlight w:val="white"/>
              </w:rPr>
              <w:t>在全部功能开发实施上线并通过验收后，中标供应商提出付款申请并出具合法等额发票后，</w:t>
            </w:r>
            <w:r>
              <w:rPr>
                <w:rFonts w:cs="宋体"/>
                <w:color w:val="000000"/>
                <w:highlight w:val="white"/>
              </w:rPr>
              <w:t>10</w:t>
            </w:r>
            <w:r>
              <w:rPr>
                <w:rFonts w:cs="宋体"/>
                <w:color w:val="000000"/>
                <w:highlight w:val="white"/>
              </w:rPr>
              <w:t>个工作日内支付合同总金额的</w:t>
            </w:r>
            <w:r>
              <w:rPr>
                <w:rFonts w:cs="宋体"/>
                <w:color w:val="000000"/>
                <w:highlight w:val="white"/>
              </w:rPr>
              <w:t>50%</w:t>
            </w:r>
            <w:r>
              <w:rPr>
                <w:rFonts w:cs="宋体"/>
                <w:color w:val="000000"/>
                <w:highlight w:val="white"/>
              </w:rPr>
              <w:t>。</w:t>
            </w:r>
          </w:p>
          <w:p w:rsidR="00AE1438" w:rsidRDefault="00E5008D">
            <w:pPr>
              <w:tabs>
                <w:tab w:val="left" w:pos="840"/>
              </w:tabs>
              <w:adjustRightInd w:val="0"/>
              <w:snapToGrid w:val="0"/>
              <w:spacing w:after="0" w:line="240" w:lineRule="auto"/>
              <w:rPr>
                <w:rFonts w:ascii="宋体" w:hAnsi="宋体" w:cs="宋体"/>
                <w:szCs w:val="20"/>
              </w:rPr>
            </w:pPr>
            <w:r>
              <w:rPr>
                <w:rFonts w:ascii="宋体" w:hAnsi="宋体" w:cs="宋体" w:hint="eastAsia"/>
                <w:color w:val="000000"/>
                <w:szCs w:val="20"/>
                <w:highlight w:val="white"/>
              </w:rPr>
              <w:t>每次办理付款时，乙方应提供发票、付款申请、付款明细、合同关键页复印件、合同约定的其他资料。涉及验收的，应同时提交甲方需求部门出具的验收意见。</w:t>
            </w:r>
          </w:p>
          <w:p w:rsidR="00AE1438" w:rsidRDefault="00E5008D">
            <w:pPr>
              <w:tabs>
                <w:tab w:val="left" w:pos="840"/>
              </w:tabs>
              <w:adjustRightInd w:val="0"/>
              <w:snapToGrid w:val="0"/>
              <w:spacing w:after="0" w:line="240" w:lineRule="auto"/>
              <w:rPr>
                <w:rFonts w:ascii="宋体" w:hAnsi="宋体" w:cs="宋体"/>
                <w:szCs w:val="20"/>
              </w:rPr>
            </w:pPr>
            <w:r>
              <w:rPr>
                <w:rFonts w:ascii="宋体" w:hAnsi="宋体" w:cs="宋体" w:hint="eastAsia"/>
                <w:color w:val="000000"/>
                <w:szCs w:val="20"/>
                <w:highlight w:val="white"/>
              </w:rPr>
              <w:t>甲方在收到发票等合同约定资料后，进行核实。满足合同约定支付条件的，甲方原则上应当自收到发票后</w:t>
            </w:r>
            <w:r>
              <w:rPr>
                <w:rFonts w:ascii="宋体" w:hAnsi="宋体" w:cs="宋体" w:hint="eastAsia"/>
                <w:color w:val="000000"/>
                <w:szCs w:val="20"/>
                <w:highlight w:val="white"/>
              </w:rPr>
              <w:t>10</w:t>
            </w:r>
            <w:r>
              <w:rPr>
                <w:rFonts w:ascii="宋体" w:hAnsi="宋体" w:cs="宋体" w:hint="eastAsia"/>
                <w:color w:val="000000"/>
                <w:szCs w:val="20"/>
                <w:highlight w:val="white"/>
              </w:rPr>
              <w:t>个工作日内将资金支付到合同约定的乙方账户，双方另有争议除外。</w:t>
            </w:r>
          </w:p>
        </w:tc>
      </w:tr>
      <w:tr w:rsidR="00AE1438">
        <w:trPr>
          <w:trHeight w:val="2531"/>
        </w:trPr>
        <w:tc>
          <w:tcPr>
            <w:tcW w:w="655" w:type="dxa"/>
            <w:tcBorders>
              <w:top w:val="single" w:sz="4" w:space="0" w:color="auto"/>
              <w:left w:val="single" w:sz="4" w:space="0" w:color="auto"/>
              <w:bottom w:val="single" w:sz="4" w:space="0" w:color="auto"/>
              <w:right w:val="single" w:sz="4" w:space="0" w:color="auto"/>
            </w:tcBorders>
            <w:noWrap/>
            <w:vAlign w:val="center"/>
          </w:tcPr>
          <w:p w:rsidR="00AE1438" w:rsidRDefault="00E5008D">
            <w:pPr>
              <w:tabs>
                <w:tab w:val="left" w:pos="700"/>
              </w:tabs>
              <w:adjustRightInd w:val="0"/>
              <w:snapToGrid w:val="0"/>
              <w:spacing w:beforeLines="20" w:before="62" w:afterLines="20" w:after="62"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noWrap/>
            <w:vAlign w:val="center"/>
          </w:tcPr>
          <w:p w:rsidR="00AE1438" w:rsidRDefault="00E5008D">
            <w:pPr>
              <w:tabs>
                <w:tab w:val="left" w:pos="700"/>
              </w:tabs>
              <w:adjustRightInd w:val="0"/>
              <w:snapToGrid w:val="0"/>
              <w:spacing w:beforeLines="20" w:before="62" w:afterLines="20" w:after="62" w:line="240" w:lineRule="auto"/>
              <w:jc w:val="center"/>
              <w:rPr>
                <w:rFonts w:ascii="宋体" w:hAnsi="宋体" w:cs="宋体"/>
                <w:szCs w:val="21"/>
              </w:rPr>
            </w:pPr>
            <w:r>
              <w:rPr>
                <w:rFonts w:ascii="宋体" w:hAnsi="宋体" w:cs="宋体" w:hint="eastAsia"/>
                <w:color w:val="000000"/>
                <w:szCs w:val="21"/>
                <w:highlight w:val="white"/>
              </w:rPr>
              <w:t>履约保证金及返还</w:t>
            </w:r>
          </w:p>
        </w:tc>
        <w:tc>
          <w:tcPr>
            <w:tcW w:w="6277" w:type="dxa"/>
            <w:gridSpan w:val="2"/>
            <w:tcBorders>
              <w:top w:val="single" w:sz="4" w:space="0" w:color="auto"/>
              <w:left w:val="single" w:sz="4" w:space="0" w:color="auto"/>
              <w:bottom w:val="single" w:sz="4" w:space="0" w:color="auto"/>
              <w:right w:val="single" w:sz="4" w:space="0" w:color="auto"/>
            </w:tcBorders>
            <w:noWrap/>
            <w:vAlign w:val="center"/>
          </w:tcPr>
          <w:p w:rsidR="00AE1438" w:rsidRDefault="00E5008D">
            <w:pPr>
              <w:tabs>
                <w:tab w:val="left" w:pos="700"/>
              </w:tabs>
              <w:adjustRightInd w:val="0"/>
              <w:snapToGrid w:val="0"/>
              <w:spacing w:after="0" w:line="260" w:lineRule="auto"/>
              <w:rPr>
                <w:rFonts w:ascii="宋体" w:hAnsi="宋体" w:cs="宋体"/>
                <w:szCs w:val="21"/>
              </w:rPr>
            </w:pPr>
            <w:r>
              <w:rPr>
                <w:rFonts w:ascii="Wingdings 2" w:hAnsi="Wingdings 2" w:cs="宋体"/>
                <w:color w:val="000000"/>
                <w:szCs w:val="21"/>
                <w:highlight w:val="white"/>
              </w:rPr>
              <w:sym w:font="Wingdings 2" w:char="F052"/>
            </w:r>
            <w:r>
              <w:rPr>
                <w:rFonts w:ascii="宋体" w:hAnsi="宋体" w:cs="宋体" w:hint="eastAsia"/>
                <w:color w:val="000000"/>
                <w:szCs w:val="21"/>
                <w:highlight w:val="white"/>
              </w:rPr>
              <w:t>本项目不要求提供履约保证金。</w:t>
            </w:r>
          </w:p>
          <w:p w:rsidR="00AE1438" w:rsidRDefault="00E5008D">
            <w:pPr>
              <w:tabs>
                <w:tab w:val="left" w:pos="700"/>
              </w:tabs>
              <w:adjustRightInd w:val="0"/>
              <w:snapToGrid w:val="0"/>
              <w:spacing w:beforeLines="20" w:before="62" w:afterLines="20" w:after="62" w:line="240" w:lineRule="auto"/>
              <w:rPr>
                <w:rFonts w:ascii="宋体" w:hAnsi="宋体" w:cs="宋体"/>
                <w:szCs w:val="21"/>
              </w:rPr>
            </w:pPr>
            <w:r>
              <w:rPr>
                <w:rFonts w:ascii="Wingdings 2" w:hAnsi="Wingdings 2" w:cs="宋体"/>
                <w:color w:val="000000"/>
                <w:szCs w:val="21"/>
                <w:highlight w:val="white"/>
              </w:rPr>
              <w:sym w:font="Wingdings 2" w:char="F0A3"/>
            </w:r>
            <w:r>
              <w:rPr>
                <w:rFonts w:ascii="宋体" w:hAnsi="宋体" w:cs="宋体" w:hint="eastAsia"/>
                <w:color w:val="000000"/>
                <w:szCs w:val="21"/>
                <w:highlight w:val="white"/>
              </w:rPr>
              <w:t>本项目要求提供履约保证金。履约保证金为合同总金额</w:t>
            </w:r>
            <w:r>
              <w:rPr>
                <w:rFonts w:ascii="宋体" w:hAnsi="宋体" w:cs="宋体" w:hint="eastAsia"/>
                <w:color w:val="000000"/>
                <w:highlight w:val="white"/>
                <w:u w:val="single"/>
              </w:rPr>
              <w:t xml:space="preserve">   </w:t>
            </w:r>
            <w:r>
              <w:rPr>
                <w:rFonts w:ascii="宋体" w:hAnsi="宋体" w:cs="宋体" w:hint="eastAsia"/>
                <w:color w:val="000000"/>
                <w:szCs w:val="21"/>
                <w:highlight w:val="white"/>
              </w:rPr>
              <w:t>%</w:t>
            </w:r>
            <w:r>
              <w:rPr>
                <w:rFonts w:ascii="宋体" w:hAnsi="宋体" w:cs="宋体" w:hint="eastAsia"/>
                <w:color w:val="000000"/>
                <w:szCs w:val="21"/>
                <w:highlight w:val="white"/>
              </w:rPr>
              <w:t>，即</w:t>
            </w:r>
            <w:r>
              <w:rPr>
                <w:rFonts w:ascii="宋体" w:hAnsi="宋体" w:cs="宋体" w:hint="eastAsia"/>
                <w:color w:val="000000"/>
                <w:highlight w:val="white"/>
              </w:rPr>
              <w:t>人民币</w:t>
            </w:r>
            <w:r>
              <w:rPr>
                <w:rFonts w:ascii="宋体" w:hAnsi="宋体" w:cs="宋体" w:hint="eastAsia"/>
                <w:color w:val="000000"/>
                <w:highlight w:val="white"/>
                <w:u w:val="single"/>
              </w:rPr>
              <w:t xml:space="preserve">        </w:t>
            </w:r>
            <w:r>
              <w:rPr>
                <w:rFonts w:ascii="宋体" w:hAnsi="宋体" w:cs="宋体" w:hint="eastAsia"/>
                <w:color w:val="000000"/>
                <w:highlight w:val="white"/>
              </w:rPr>
              <w:t>元整（</w:t>
            </w:r>
            <w:r>
              <w:rPr>
                <w:rFonts w:ascii="宋体" w:hAnsi="宋体" w:cs="宋体" w:hint="eastAsia"/>
                <w:color w:val="000000"/>
                <w:highlight w:val="white"/>
              </w:rPr>
              <w:t>¥</w:t>
            </w:r>
            <w:r>
              <w:rPr>
                <w:rFonts w:ascii="宋体" w:hAnsi="宋体" w:cs="宋体" w:hint="eastAsia"/>
                <w:color w:val="000000"/>
                <w:highlight w:val="white"/>
                <w:u w:val="single"/>
              </w:rPr>
              <w:t xml:space="preserve">    </w:t>
            </w:r>
            <w:r>
              <w:rPr>
                <w:rFonts w:ascii="宋体" w:hAnsi="宋体" w:cs="宋体" w:hint="eastAsia"/>
                <w:color w:val="000000"/>
                <w:highlight w:val="white"/>
              </w:rPr>
              <w:t>）</w:t>
            </w:r>
            <w:r>
              <w:rPr>
                <w:rFonts w:ascii="宋体" w:hAnsi="宋体" w:cs="宋体" w:hint="eastAsia"/>
                <w:color w:val="000000"/>
                <w:szCs w:val="21"/>
                <w:highlight w:val="white"/>
              </w:rPr>
              <w:t>，乙方应在合同签订之日起</w:t>
            </w:r>
            <w:r>
              <w:rPr>
                <w:rFonts w:ascii="宋体" w:hAnsi="宋体" w:cs="宋体" w:hint="eastAsia"/>
                <w:color w:val="000000"/>
                <w:szCs w:val="21"/>
                <w:highlight w:val="white"/>
              </w:rPr>
              <w:t>30</w:t>
            </w:r>
            <w:r>
              <w:rPr>
                <w:rFonts w:ascii="宋体" w:hAnsi="宋体" w:cs="宋体" w:hint="eastAsia"/>
                <w:color w:val="000000"/>
                <w:szCs w:val="21"/>
                <w:highlight w:val="white"/>
              </w:rPr>
              <w:t>日内提交甲方。提交方式为银行电汇、金融机构或担保机构出具的保函。在合同履行期满，扣除应扣除的款项（如有）且双方无争议后，无息返还。</w:t>
            </w:r>
          </w:p>
          <w:p w:rsidR="00AE1438" w:rsidRDefault="00E5008D">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办理返还履约保证金时，乙方应提供履约保证金返还申请（格式另附）、合同关键页复印件、合同约定的其他资料。涉及验收的，应同时提交甲方需求部门出具的项目终验意见或质量保障期（服务期）满验收意见。</w:t>
            </w:r>
          </w:p>
          <w:p w:rsidR="00AE1438" w:rsidRDefault="00E5008D">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满足履约保证金返还条件的，甲方在收到返还相关信息等合同约定资料后，进行核实。对核实结果无异议的，自完成核实之日起</w:t>
            </w:r>
            <w:r>
              <w:rPr>
                <w:rFonts w:ascii="宋体" w:hAnsi="宋体" w:cs="宋体" w:hint="eastAsia"/>
                <w:color w:val="000000"/>
                <w:szCs w:val="21"/>
                <w:highlight w:val="white"/>
              </w:rPr>
              <w:t>30</w:t>
            </w:r>
            <w:r>
              <w:rPr>
                <w:rFonts w:ascii="宋体" w:hAnsi="宋体" w:cs="宋体" w:hint="eastAsia"/>
                <w:color w:val="000000"/>
                <w:szCs w:val="21"/>
                <w:highlight w:val="white"/>
              </w:rPr>
              <w:t>日内，以电汇方式返还履约保证金或退回保函。</w:t>
            </w:r>
          </w:p>
        </w:tc>
      </w:tr>
      <w:tr w:rsidR="00AE1438">
        <w:trPr>
          <w:gridAfter w:val="1"/>
          <w:wAfter w:w="13" w:type="dxa"/>
          <w:trHeight w:val="471"/>
        </w:trPr>
        <w:tc>
          <w:tcPr>
            <w:tcW w:w="655"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highlight w:val="white"/>
              </w:rPr>
              <w:t>合同履行期限</w:t>
            </w:r>
          </w:p>
        </w:tc>
        <w:tc>
          <w:tcPr>
            <w:tcW w:w="6264"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自合同签订之日起至合同全部权利义务履行完毕之日止</w:t>
            </w:r>
          </w:p>
        </w:tc>
      </w:tr>
      <w:tr w:rsidR="00AE1438">
        <w:trPr>
          <w:gridAfter w:val="1"/>
          <w:wAfter w:w="13" w:type="dxa"/>
          <w:trHeight w:val="443"/>
        </w:trPr>
        <w:tc>
          <w:tcPr>
            <w:tcW w:w="655"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lang w:val="en"/>
              </w:rPr>
            </w:pPr>
            <w:r>
              <w:rPr>
                <w:rFonts w:ascii="宋体" w:hAnsi="宋体" w:cs="宋体" w:hint="eastAsia"/>
                <w:color w:val="000000"/>
                <w:highlight w:val="white"/>
              </w:rPr>
              <w:t>服务期</w:t>
            </w:r>
          </w:p>
        </w:tc>
        <w:tc>
          <w:tcPr>
            <w:tcW w:w="6264"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自合同签订之日起三个月内完成上线部署工作，升级改造部分自验收通过之日起免费运维服务一年。</w:t>
            </w:r>
          </w:p>
        </w:tc>
      </w:tr>
      <w:tr w:rsidR="00AE1438">
        <w:trPr>
          <w:gridAfter w:val="1"/>
          <w:wAfter w:w="13" w:type="dxa"/>
          <w:trHeight w:val="450"/>
        </w:trPr>
        <w:tc>
          <w:tcPr>
            <w:tcW w:w="655"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jc w:val="center"/>
              <w:rPr>
                <w:rFonts w:ascii="宋体" w:hAnsi="宋体" w:cs="宋体"/>
              </w:rPr>
            </w:pPr>
            <w:r>
              <w:rPr>
                <w:rFonts w:ascii="宋体" w:hAnsi="宋体" w:cs="宋体" w:hint="eastAsia"/>
                <w:color w:val="000000"/>
                <w:highlight w:val="white"/>
              </w:rPr>
              <w:t>合同履约地点</w:t>
            </w:r>
          </w:p>
        </w:tc>
        <w:tc>
          <w:tcPr>
            <w:tcW w:w="6264" w:type="dxa"/>
            <w:tcBorders>
              <w:top w:val="single" w:sz="4" w:space="0" w:color="auto"/>
              <w:left w:val="single" w:sz="4" w:space="0" w:color="auto"/>
              <w:bottom w:val="single" w:sz="4" w:space="0" w:color="auto"/>
              <w:right w:val="single" w:sz="4" w:space="0" w:color="auto"/>
            </w:tcBorders>
            <w:vAlign w:val="center"/>
          </w:tcPr>
          <w:p w:rsidR="00AE1438" w:rsidRDefault="00E5008D">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合同约定地点或甲方指定地点</w:t>
            </w:r>
          </w:p>
        </w:tc>
      </w:tr>
    </w:tbl>
    <w:p w:rsidR="00AE1438" w:rsidRDefault="00AE1438">
      <w:pPr>
        <w:tabs>
          <w:tab w:val="left" w:pos="700"/>
        </w:tabs>
        <w:topLinePunct/>
        <w:autoSpaceDE w:val="0"/>
        <w:autoSpaceDN w:val="0"/>
        <w:spacing w:line="460" w:lineRule="exact"/>
        <w:rPr>
          <w:rFonts w:ascii="宋体" w:hAnsi="宋体" w:cs="宋体"/>
          <w:b/>
        </w:rPr>
      </w:pPr>
    </w:p>
    <w:p w:rsidR="00AE1438" w:rsidRDefault="00AE1438">
      <w:pPr>
        <w:spacing w:after="120"/>
        <w:rPr>
          <w:rFonts w:ascii="宋体" w:hAnsi="宋体" w:cs="宋体"/>
          <w:b/>
        </w:rPr>
      </w:pPr>
    </w:p>
    <w:p w:rsidR="00AE1438" w:rsidRDefault="00AE1438">
      <w:pPr>
        <w:rPr>
          <w:rFonts w:ascii="宋体" w:hAnsi="宋体" w:cs="宋体"/>
          <w:b/>
        </w:rPr>
      </w:pPr>
    </w:p>
    <w:p w:rsidR="00AE1438" w:rsidRDefault="00AE1438">
      <w:pPr>
        <w:spacing w:after="120"/>
        <w:rPr>
          <w:rFonts w:ascii="宋体" w:hAnsi="宋体" w:cs="宋体"/>
          <w:b/>
        </w:rPr>
      </w:pPr>
    </w:p>
    <w:p w:rsidR="00AE1438" w:rsidRDefault="00AE1438">
      <w:pPr>
        <w:rPr>
          <w:rFonts w:ascii="宋体" w:hAnsi="宋体" w:cs="宋体"/>
          <w:b/>
        </w:rPr>
      </w:pPr>
    </w:p>
    <w:p w:rsidR="00AE1438" w:rsidRDefault="00AE1438">
      <w:pPr>
        <w:spacing w:after="120"/>
        <w:rPr>
          <w:rFonts w:ascii="宋体" w:hAnsi="宋体" w:cs="宋体"/>
          <w:b/>
        </w:rPr>
      </w:pPr>
    </w:p>
    <w:p w:rsidR="00AE1438" w:rsidRDefault="00AE1438">
      <w:pPr>
        <w:rPr>
          <w:rFonts w:ascii="宋体" w:hAnsi="宋体" w:cs="宋体"/>
          <w:b/>
        </w:rPr>
      </w:pPr>
    </w:p>
    <w:p w:rsidR="00AE1438" w:rsidRDefault="00AE1438">
      <w:pPr>
        <w:spacing w:after="120"/>
        <w:rPr>
          <w:rFonts w:ascii="宋体" w:hAnsi="宋体" w:cs="宋体"/>
          <w:b/>
        </w:rPr>
      </w:pPr>
    </w:p>
    <w:p w:rsidR="00AE1438" w:rsidRDefault="00AE1438">
      <w:pPr>
        <w:rPr>
          <w:rFonts w:ascii="宋体" w:hAnsi="宋体" w:cs="宋体"/>
          <w:b/>
        </w:rPr>
      </w:pPr>
    </w:p>
    <w:p w:rsidR="00AE1438" w:rsidRDefault="00AE1438">
      <w:pPr>
        <w:spacing w:after="120"/>
        <w:rPr>
          <w:rFonts w:ascii="宋体" w:hAnsi="宋体" w:cs="宋体"/>
          <w:b/>
        </w:rPr>
      </w:pPr>
    </w:p>
    <w:p w:rsidR="00AE1438" w:rsidRDefault="00AE1438"/>
    <w:p w:rsidR="00AE1438" w:rsidRDefault="00E5008D">
      <w:pPr>
        <w:tabs>
          <w:tab w:val="left" w:pos="0"/>
        </w:tabs>
        <w:topLinePunct/>
        <w:autoSpaceDE w:val="0"/>
        <w:autoSpaceDN w:val="0"/>
        <w:snapToGrid w:val="0"/>
        <w:spacing w:after="0" w:line="360" w:lineRule="auto"/>
        <w:jc w:val="center"/>
        <w:rPr>
          <w:rFonts w:ascii="宋体" w:hAnsi="宋体" w:cs="宋体"/>
          <w:b/>
        </w:rPr>
      </w:pPr>
      <w:r>
        <w:rPr>
          <w:rFonts w:ascii="宋体" w:hAnsi="宋体" w:cs="宋体" w:hint="eastAsia"/>
          <w:b/>
          <w:color w:val="000000"/>
          <w:highlight w:val="white"/>
        </w:rPr>
        <w:t>一</w:t>
      </w:r>
      <w:r>
        <w:rPr>
          <w:rFonts w:ascii="宋体" w:hAnsi="宋体" w:cs="宋体" w:hint="eastAsia"/>
          <w:b/>
          <w:color w:val="000000"/>
          <w:highlight w:val="white"/>
        </w:rPr>
        <w:t xml:space="preserve">   </w:t>
      </w: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同</w:t>
      </w:r>
      <w:r>
        <w:rPr>
          <w:rFonts w:ascii="宋体" w:hAnsi="宋体" w:cs="宋体" w:hint="eastAsia"/>
          <w:b/>
          <w:color w:val="000000"/>
          <w:highlight w:val="white"/>
        </w:rPr>
        <w:t xml:space="preserve"> </w:t>
      </w:r>
    </w:p>
    <w:p w:rsidR="00AE1438" w:rsidRDefault="00AE1438">
      <w:pPr>
        <w:tabs>
          <w:tab w:val="left" w:pos="540"/>
        </w:tabs>
        <w:topLinePunct/>
        <w:autoSpaceDE w:val="0"/>
        <w:autoSpaceDN w:val="0"/>
        <w:snapToGrid w:val="0"/>
        <w:spacing w:after="0" w:line="360" w:lineRule="auto"/>
        <w:rPr>
          <w:rFonts w:ascii="宋体" w:hAnsi="宋体" w:cs="宋体"/>
          <w:b/>
        </w:rPr>
      </w:pPr>
    </w:p>
    <w:p w:rsidR="00AE1438" w:rsidRDefault="00E5008D">
      <w:pPr>
        <w:tabs>
          <w:tab w:val="left" w:pos="700"/>
        </w:tabs>
        <w:topLinePunct/>
        <w:autoSpaceDE w:val="0"/>
        <w:autoSpaceDN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国家税务总局吉林省税务局（以下简称“甲方”）通过公开招标方式采购，确定</w:t>
      </w:r>
      <w:r>
        <w:rPr>
          <w:rFonts w:ascii="宋体" w:hAnsi="宋体" w:cs="宋体" w:hint="eastAsia"/>
          <w:bCs/>
          <w:color w:val="000000"/>
          <w:highlight w:val="white"/>
        </w:rPr>
        <w:t>_____</w:t>
      </w:r>
      <w:r>
        <w:rPr>
          <w:rFonts w:ascii="宋体" w:hAnsi="宋体" w:cs="宋体" w:hint="eastAsia"/>
          <w:bCs/>
          <w:color w:val="000000"/>
          <w:highlight w:val="white"/>
        </w:rPr>
        <w:t>（以下简称“乙方”）为“国家税务总局吉林省税务局</w:t>
      </w:r>
      <w:r>
        <w:rPr>
          <w:rFonts w:ascii="宋体" w:hAnsi="宋体" w:cs="宋体" w:hint="eastAsia"/>
          <w:bCs/>
          <w:color w:val="000000"/>
          <w:highlight w:val="white"/>
        </w:rPr>
        <w:t>2025</w:t>
      </w:r>
      <w:r>
        <w:rPr>
          <w:rFonts w:ascii="宋体" w:hAnsi="宋体" w:cs="宋体" w:hint="eastAsia"/>
          <w:bCs/>
          <w:color w:val="000000"/>
          <w:highlight w:val="white"/>
        </w:rPr>
        <w:t>年办税服务厅综合管理系统—自助办税终端系统优化升级项目（第二次）</w:t>
      </w:r>
      <w:r>
        <w:rPr>
          <w:rFonts w:ascii="宋体" w:hAnsi="宋体" w:cs="宋体" w:hint="eastAsia"/>
          <w:bCs/>
          <w:color w:val="000000"/>
          <w:highlight w:val="white"/>
        </w:rPr>
        <w:t>”中标供应商。甲乙双方同意按照该项目招标文件约定的内容，签署《国家税务总局吉林省税务局</w:t>
      </w:r>
      <w:r>
        <w:rPr>
          <w:rFonts w:ascii="宋体" w:hAnsi="宋体" w:cs="宋体" w:hint="eastAsia"/>
          <w:bCs/>
          <w:color w:val="000000"/>
          <w:highlight w:val="white"/>
        </w:rPr>
        <w:t>2025</w:t>
      </w:r>
      <w:r>
        <w:rPr>
          <w:rFonts w:ascii="宋体" w:hAnsi="宋体" w:cs="宋体" w:hint="eastAsia"/>
          <w:bCs/>
          <w:color w:val="000000"/>
          <w:highlight w:val="white"/>
        </w:rPr>
        <w:t>年办税服务厅综合管理系统—自助办税终端系统优化升级项目（第二次）合同书</w:t>
      </w:r>
      <w:r>
        <w:rPr>
          <w:rFonts w:ascii="宋体" w:hAnsi="宋体" w:cs="宋体" w:hint="eastAsia"/>
          <w:bCs/>
          <w:color w:val="000000"/>
          <w:highlight w:val="white"/>
        </w:rPr>
        <w:t>》（合同编号：</w:t>
      </w:r>
      <w:r>
        <w:rPr>
          <w:rFonts w:ascii="宋体" w:hAnsi="宋体" w:cs="宋体" w:hint="eastAsia"/>
          <w:bCs/>
          <w:color w:val="000000"/>
          <w:highlight w:val="white"/>
        </w:rPr>
        <w:t>********</w:t>
      </w:r>
      <w:r>
        <w:rPr>
          <w:rFonts w:ascii="宋体" w:hAnsi="宋体" w:cs="宋体" w:hint="eastAsia"/>
          <w:bCs/>
          <w:color w:val="000000"/>
          <w:highlight w:val="white"/>
        </w:rPr>
        <w:t>，以下简称“合同”</w:t>
      </w:r>
      <w:r>
        <w:rPr>
          <w:rFonts w:ascii="宋体" w:hAnsi="宋体" w:cs="宋体" w:hint="eastAsia"/>
          <w:bCs/>
          <w:color w:val="000000"/>
          <w:highlight w:val="white"/>
        </w:rPr>
        <w:t>)</w:t>
      </w:r>
      <w:r>
        <w:rPr>
          <w:rFonts w:ascii="宋体" w:hAnsi="宋体" w:cs="宋体" w:hint="eastAsia"/>
          <w:bCs/>
          <w:color w:val="000000"/>
          <w:highlight w:val="white"/>
        </w:rPr>
        <w:t>。</w:t>
      </w:r>
    </w:p>
    <w:p w:rsidR="00AE1438" w:rsidRDefault="00AE1438">
      <w:pPr>
        <w:topLinePunct/>
        <w:autoSpaceDE w:val="0"/>
        <w:autoSpaceDN w:val="0"/>
        <w:snapToGrid w:val="0"/>
        <w:spacing w:after="0" w:line="360" w:lineRule="auto"/>
        <w:ind w:left="482"/>
        <w:rPr>
          <w:rFonts w:ascii="宋体" w:hAnsi="宋体" w:cs="宋体"/>
          <w:b/>
        </w:rPr>
      </w:pPr>
    </w:p>
    <w:p w:rsidR="00AE1438" w:rsidRDefault="00E5008D">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 xml:space="preserve">1. </w:t>
      </w:r>
      <w:r>
        <w:rPr>
          <w:rFonts w:ascii="宋体" w:hAnsi="宋体" w:cs="宋体" w:hint="eastAsia"/>
          <w:b/>
          <w:color w:val="000000"/>
          <w:highlight w:val="white"/>
        </w:rPr>
        <w:t>合同文件</w:t>
      </w:r>
    </w:p>
    <w:p w:rsidR="00AE1438" w:rsidRDefault="00E5008D">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本合同所附下列文件是构成本合同不可分割的部分：</w:t>
      </w:r>
    </w:p>
    <w:p w:rsidR="00AE1438" w:rsidRDefault="00E5008D">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1</w:t>
      </w:r>
      <w:r>
        <w:rPr>
          <w:rFonts w:ascii="宋体" w:hAnsi="宋体" w:cs="宋体" w:hint="eastAsia"/>
          <w:color w:val="000000"/>
          <w:highlight w:val="white"/>
        </w:rPr>
        <w:t>）合同通用条款；</w:t>
      </w:r>
    </w:p>
    <w:p w:rsidR="00AE1438" w:rsidRDefault="00E5008D">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2</w:t>
      </w:r>
      <w:r>
        <w:rPr>
          <w:rFonts w:ascii="宋体" w:hAnsi="宋体" w:cs="宋体" w:hint="eastAsia"/>
          <w:color w:val="000000"/>
          <w:highlight w:val="white"/>
        </w:rPr>
        <w:t>）报价表（总报价表和分项报价表）；</w:t>
      </w:r>
    </w:p>
    <w:p w:rsidR="00AE1438" w:rsidRDefault="00E5008D">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3</w:t>
      </w:r>
      <w:r>
        <w:rPr>
          <w:rFonts w:ascii="宋体" w:hAnsi="宋体" w:cs="宋体" w:hint="eastAsia"/>
          <w:color w:val="000000"/>
          <w:highlight w:val="white"/>
        </w:rPr>
        <w:t>）招标（采购）文件（另附）；</w:t>
      </w:r>
    </w:p>
    <w:p w:rsidR="00AE1438" w:rsidRDefault="00E5008D">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4</w:t>
      </w:r>
      <w:r>
        <w:rPr>
          <w:rFonts w:ascii="宋体" w:hAnsi="宋体" w:cs="宋体" w:hint="eastAsia"/>
          <w:color w:val="000000"/>
          <w:highlight w:val="white"/>
        </w:rPr>
        <w:t>）投标（响应）文件（另附）。</w:t>
      </w:r>
    </w:p>
    <w:p w:rsidR="00AE1438" w:rsidRDefault="00AE1438">
      <w:pPr>
        <w:tabs>
          <w:tab w:val="left" w:pos="700"/>
        </w:tabs>
        <w:topLinePunct/>
        <w:autoSpaceDE w:val="0"/>
        <w:autoSpaceDN w:val="0"/>
        <w:snapToGrid w:val="0"/>
        <w:spacing w:after="0" w:line="360" w:lineRule="auto"/>
        <w:ind w:firstLineChars="200" w:firstLine="420"/>
        <w:rPr>
          <w:rFonts w:ascii="宋体" w:hAnsi="宋体" w:cs="宋体"/>
        </w:rPr>
      </w:pPr>
    </w:p>
    <w:p w:rsidR="00AE1438" w:rsidRDefault="00E5008D">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 xml:space="preserve">2. </w:t>
      </w:r>
      <w:r>
        <w:rPr>
          <w:rFonts w:ascii="宋体" w:hAnsi="宋体" w:cs="宋体" w:hint="eastAsia"/>
          <w:b/>
          <w:color w:val="000000"/>
          <w:highlight w:val="white"/>
        </w:rPr>
        <w:t>合同范围和条件</w:t>
      </w:r>
    </w:p>
    <w:p w:rsidR="00AE1438" w:rsidRDefault="00E5008D">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本合同的范围和条件应与上述合同文件的规定相一致。</w:t>
      </w:r>
    </w:p>
    <w:p w:rsidR="00AE1438" w:rsidRDefault="00AE1438">
      <w:pPr>
        <w:tabs>
          <w:tab w:val="left" w:pos="700"/>
        </w:tabs>
        <w:topLinePunct/>
        <w:autoSpaceDE w:val="0"/>
        <w:autoSpaceDN w:val="0"/>
        <w:snapToGrid w:val="0"/>
        <w:spacing w:after="0" w:line="360" w:lineRule="auto"/>
        <w:ind w:firstLineChars="196" w:firstLine="412"/>
        <w:rPr>
          <w:rFonts w:ascii="宋体" w:hAnsi="宋体" w:cs="宋体"/>
        </w:rPr>
      </w:pPr>
    </w:p>
    <w:p w:rsidR="00AE1438" w:rsidRDefault="00E5008D">
      <w:pPr>
        <w:tabs>
          <w:tab w:val="left" w:pos="700"/>
        </w:tabs>
        <w:topLinePunct/>
        <w:autoSpaceDE w:val="0"/>
        <w:autoSpaceDN w:val="0"/>
        <w:snapToGrid w:val="0"/>
        <w:spacing w:after="0" w:line="360" w:lineRule="auto"/>
        <w:ind w:firstLineChars="196" w:firstLine="413"/>
        <w:rPr>
          <w:rFonts w:ascii="宋体" w:hAnsi="宋体" w:cs="宋体"/>
          <w:b/>
        </w:rPr>
      </w:pPr>
      <w:r>
        <w:rPr>
          <w:rFonts w:ascii="宋体" w:hAnsi="宋体" w:cs="宋体" w:hint="eastAsia"/>
          <w:b/>
          <w:color w:val="000000"/>
          <w:highlight w:val="white"/>
        </w:rPr>
        <w:t xml:space="preserve">3. </w:t>
      </w:r>
      <w:r>
        <w:rPr>
          <w:rFonts w:ascii="宋体" w:hAnsi="宋体" w:cs="宋体" w:hint="eastAsia"/>
          <w:b/>
          <w:color w:val="000000"/>
          <w:highlight w:val="white"/>
        </w:rPr>
        <w:t>合同金额</w:t>
      </w:r>
    </w:p>
    <w:p w:rsidR="00AE1438" w:rsidRDefault="00E5008D">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本合同金额为人民币</w:t>
      </w:r>
      <w:r>
        <w:rPr>
          <w:rFonts w:ascii="宋体" w:hAnsi="宋体" w:cs="宋体" w:hint="eastAsia"/>
          <w:color w:val="000000"/>
          <w:highlight w:val="white"/>
          <w:u w:val="single"/>
        </w:rPr>
        <w:t xml:space="preserve">        </w:t>
      </w:r>
      <w:r>
        <w:rPr>
          <w:rFonts w:ascii="宋体" w:hAnsi="宋体" w:cs="宋体" w:hint="eastAsia"/>
          <w:color w:val="000000"/>
          <w:highlight w:val="white"/>
        </w:rPr>
        <w:t>元整（</w:t>
      </w:r>
      <w:r>
        <w:rPr>
          <w:rFonts w:ascii="宋体" w:hAnsi="宋体" w:cs="宋体" w:hint="eastAsia"/>
          <w:color w:val="000000"/>
          <w:highlight w:val="white"/>
        </w:rPr>
        <w:t>¥</w:t>
      </w:r>
      <w:r>
        <w:rPr>
          <w:rFonts w:ascii="宋体" w:hAnsi="宋体" w:cs="宋体" w:hint="eastAsia"/>
          <w:color w:val="000000"/>
          <w:highlight w:val="white"/>
          <w:u w:val="single"/>
        </w:rPr>
        <w:t xml:space="preserve">          </w:t>
      </w:r>
      <w:r>
        <w:rPr>
          <w:rFonts w:ascii="宋体" w:hAnsi="宋体" w:cs="宋体" w:hint="eastAsia"/>
          <w:color w:val="000000"/>
          <w:highlight w:val="white"/>
        </w:rPr>
        <w:t>）。</w:t>
      </w:r>
    </w:p>
    <w:p w:rsidR="00AE1438" w:rsidRDefault="00AE1438">
      <w:pPr>
        <w:tabs>
          <w:tab w:val="left" w:pos="700"/>
        </w:tabs>
        <w:topLinePunct/>
        <w:autoSpaceDE w:val="0"/>
        <w:autoSpaceDN w:val="0"/>
        <w:snapToGrid w:val="0"/>
        <w:spacing w:after="0" w:line="360" w:lineRule="auto"/>
        <w:ind w:firstLineChars="245" w:firstLine="514"/>
        <w:rPr>
          <w:rFonts w:ascii="宋体" w:hAnsi="宋体" w:cs="宋体"/>
        </w:rPr>
      </w:pPr>
    </w:p>
    <w:p w:rsidR="00AE1438" w:rsidRDefault="00E5008D">
      <w:pPr>
        <w:tabs>
          <w:tab w:val="left" w:pos="700"/>
        </w:tabs>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rPr>
        <w:t>4.</w:t>
      </w:r>
      <w:r>
        <w:rPr>
          <w:rFonts w:ascii="宋体" w:hAnsi="宋体" w:cs="宋体" w:hint="eastAsia"/>
          <w:b/>
          <w:color w:val="000000"/>
          <w:highlight w:val="white"/>
        </w:rPr>
        <w:t>付款条件</w:t>
      </w:r>
    </w:p>
    <w:p w:rsidR="00AE1438" w:rsidRDefault="00E5008D">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合同以人民币结算，付款方式如下：</w:t>
      </w:r>
    </w:p>
    <w:p w:rsidR="00AE1438" w:rsidRDefault="00E5008D">
      <w:pPr>
        <w:tabs>
          <w:tab w:val="left" w:pos="709"/>
          <w:tab w:val="left" w:pos="840"/>
        </w:tabs>
        <w:adjustRightInd w:val="0"/>
        <w:spacing w:after="0" w:line="360" w:lineRule="auto"/>
        <w:ind w:firstLineChars="200" w:firstLine="420"/>
        <w:jc w:val="left"/>
        <w:rPr>
          <w:rFonts w:ascii="宋体" w:hAnsi="宋体" w:cs="宋体"/>
          <w:bCs/>
        </w:rPr>
      </w:pPr>
      <w:r>
        <w:rPr>
          <w:rFonts w:ascii="宋体" w:hAnsi="宋体" w:cs="宋体" w:hint="eastAsia"/>
          <w:bCs/>
          <w:color w:val="000000"/>
          <w:highlight w:val="white"/>
        </w:rPr>
        <w:t>第</w:t>
      </w:r>
      <w:r>
        <w:rPr>
          <w:rFonts w:ascii="宋体" w:hAnsi="宋体" w:cs="宋体" w:hint="eastAsia"/>
          <w:bCs/>
          <w:color w:val="000000"/>
          <w:highlight w:val="white"/>
        </w:rPr>
        <w:t>1</w:t>
      </w:r>
      <w:r>
        <w:rPr>
          <w:rFonts w:ascii="宋体" w:hAnsi="宋体" w:cs="宋体" w:hint="eastAsia"/>
          <w:bCs/>
          <w:color w:val="000000"/>
          <w:highlight w:val="white"/>
        </w:rPr>
        <w:t>次付款</w:t>
      </w:r>
      <w:r>
        <w:rPr>
          <w:rFonts w:ascii="宋体" w:hAnsi="宋体" w:cs="宋体" w:hint="eastAsia"/>
          <w:bCs/>
          <w:color w:val="000000"/>
          <w:highlight w:val="white"/>
        </w:rPr>
        <w:t>,</w:t>
      </w:r>
      <w:r>
        <w:rPr>
          <w:rFonts w:ascii="宋体" w:hAnsi="宋体" w:cs="宋体" w:hint="eastAsia"/>
          <w:bCs/>
          <w:color w:val="000000"/>
          <w:highlight w:val="white"/>
        </w:rPr>
        <w:t>合同签订后，中标供应商提出付款申请并出具合法等额发票后，</w:t>
      </w:r>
      <w:r>
        <w:rPr>
          <w:rFonts w:ascii="宋体" w:hAnsi="宋体" w:cs="宋体" w:hint="eastAsia"/>
          <w:bCs/>
          <w:color w:val="000000"/>
          <w:highlight w:val="white"/>
        </w:rPr>
        <w:t>10</w:t>
      </w:r>
      <w:r>
        <w:rPr>
          <w:rFonts w:ascii="宋体" w:hAnsi="宋体" w:cs="宋体" w:hint="eastAsia"/>
          <w:bCs/>
          <w:color w:val="000000"/>
          <w:highlight w:val="white"/>
        </w:rPr>
        <w:t>个工作日内支付合同总金额的</w:t>
      </w:r>
      <w:r>
        <w:rPr>
          <w:rFonts w:ascii="宋体" w:hAnsi="宋体" w:cs="宋体" w:hint="eastAsia"/>
          <w:bCs/>
          <w:color w:val="000000"/>
          <w:highlight w:val="white"/>
        </w:rPr>
        <w:t>50%</w:t>
      </w:r>
      <w:r>
        <w:rPr>
          <w:rFonts w:ascii="宋体" w:hAnsi="宋体" w:cs="宋体" w:hint="eastAsia"/>
          <w:bCs/>
          <w:color w:val="000000"/>
          <w:highlight w:val="white"/>
        </w:rPr>
        <w:t>。第</w:t>
      </w:r>
      <w:r>
        <w:rPr>
          <w:rFonts w:ascii="宋体" w:hAnsi="宋体" w:cs="宋体" w:hint="eastAsia"/>
          <w:bCs/>
          <w:color w:val="000000"/>
          <w:highlight w:val="white"/>
        </w:rPr>
        <w:t>2</w:t>
      </w:r>
      <w:r>
        <w:rPr>
          <w:rFonts w:ascii="宋体" w:hAnsi="宋体" w:cs="宋体" w:hint="eastAsia"/>
          <w:bCs/>
          <w:color w:val="000000"/>
          <w:highlight w:val="white"/>
        </w:rPr>
        <w:t>次付款</w:t>
      </w:r>
      <w:r>
        <w:rPr>
          <w:rFonts w:ascii="宋体" w:hAnsi="宋体" w:cs="宋体" w:hint="eastAsia"/>
          <w:bCs/>
          <w:color w:val="000000"/>
          <w:highlight w:val="white"/>
        </w:rPr>
        <w:t>,</w:t>
      </w:r>
      <w:r>
        <w:rPr>
          <w:rFonts w:ascii="宋体" w:hAnsi="宋体" w:cs="宋体" w:hint="eastAsia"/>
          <w:bCs/>
          <w:color w:val="000000"/>
          <w:highlight w:val="white"/>
        </w:rPr>
        <w:t>在全部功能开发完成并实施上线后，中标供应商提出付款申请并出具合法等额发票后，</w:t>
      </w:r>
      <w:r>
        <w:rPr>
          <w:rFonts w:ascii="宋体" w:hAnsi="宋体" w:cs="宋体" w:hint="eastAsia"/>
          <w:bCs/>
          <w:color w:val="000000"/>
          <w:highlight w:val="white"/>
        </w:rPr>
        <w:t>10</w:t>
      </w:r>
      <w:r>
        <w:rPr>
          <w:rFonts w:ascii="宋体" w:hAnsi="宋体" w:cs="宋体" w:hint="eastAsia"/>
          <w:bCs/>
          <w:color w:val="000000"/>
          <w:highlight w:val="white"/>
        </w:rPr>
        <w:t>个工作日内支付合同总金额的</w:t>
      </w:r>
      <w:r>
        <w:rPr>
          <w:rFonts w:ascii="宋体" w:hAnsi="宋体" w:cs="宋体" w:hint="eastAsia"/>
          <w:bCs/>
          <w:color w:val="000000"/>
          <w:highlight w:val="white"/>
        </w:rPr>
        <w:t>50%</w:t>
      </w:r>
      <w:r>
        <w:rPr>
          <w:rFonts w:ascii="宋体" w:hAnsi="宋体" w:cs="宋体" w:hint="eastAsia"/>
          <w:bCs/>
          <w:color w:val="000000"/>
          <w:highlight w:val="white"/>
        </w:rPr>
        <w:t>。</w:t>
      </w:r>
    </w:p>
    <w:p w:rsidR="00AE1438" w:rsidRDefault="00E5008D">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每次办理付款时，乙方应提供发票、付款申请、付款明细、合同关键页复印件、合同约定的其他资料。涉及验收的，应同时提交甲方需求部门出具的验收意见。</w:t>
      </w:r>
    </w:p>
    <w:p w:rsidR="00AE1438" w:rsidRDefault="00E5008D">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lastRenderedPageBreak/>
        <w:t>甲方在收到发票等合同约定资料后，进行核实。满足合同约定支付条件的，甲方原则上应当自收到发票后</w:t>
      </w:r>
      <w:r>
        <w:rPr>
          <w:rFonts w:ascii="宋体" w:hAnsi="宋体" w:cs="宋体" w:hint="eastAsia"/>
          <w:color w:val="000000"/>
          <w:highlight w:val="white"/>
        </w:rPr>
        <w:t>10</w:t>
      </w:r>
      <w:r>
        <w:rPr>
          <w:rFonts w:ascii="宋体" w:hAnsi="宋体" w:cs="宋体" w:hint="eastAsia"/>
          <w:color w:val="000000"/>
          <w:highlight w:val="white"/>
        </w:rPr>
        <w:t>个工作日内将资金支付到合同约定的乙方账户，双方另有争议除外。</w:t>
      </w:r>
    </w:p>
    <w:p w:rsidR="00AE1438" w:rsidRDefault="00AE1438">
      <w:pPr>
        <w:tabs>
          <w:tab w:val="left" w:pos="840"/>
        </w:tabs>
        <w:adjustRightInd w:val="0"/>
        <w:snapToGrid w:val="0"/>
        <w:spacing w:after="0" w:line="360" w:lineRule="auto"/>
        <w:rPr>
          <w:rFonts w:ascii="宋体" w:hAnsi="宋体" w:cs="宋体"/>
        </w:rPr>
      </w:pPr>
    </w:p>
    <w:p w:rsidR="00AE1438" w:rsidRDefault="00E5008D">
      <w:pPr>
        <w:tabs>
          <w:tab w:val="left" w:pos="709"/>
          <w:tab w:val="left" w:pos="840"/>
        </w:tabs>
        <w:adjustRightInd w:val="0"/>
        <w:spacing w:after="0" w:line="360" w:lineRule="auto"/>
        <w:ind w:firstLineChars="200" w:firstLine="422"/>
        <w:jc w:val="left"/>
        <w:rPr>
          <w:rFonts w:ascii="宋体" w:hAnsi="宋体" w:cs="宋体"/>
        </w:rPr>
      </w:pPr>
      <w:r>
        <w:rPr>
          <w:rFonts w:ascii="宋体" w:hAnsi="宋体" w:cs="宋体" w:hint="eastAsia"/>
          <w:b/>
          <w:color w:val="000000"/>
          <w:highlight w:val="white"/>
        </w:rPr>
        <w:t xml:space="preserve">5. </w:t>
      </w:r>
      <w:r>
        <w:rPr>
          <w:rFonts w:ascii="宋体" w:hAnsi="宋体" w:cs="宋体" w:hint="eastAsia"/>
          <w:b/>
          <w:bCs/>
          <w:color w:val="000000"/>
          <w:highlight w:val="white"/>
        </w:rPr>
        <w:t>合同签订</w:t>
      </w:r>
    </w:p>
    <w:p w:rsidR="00AE1438" w:rsidRDefault="00E5008D">
      <w:pPr>
        <w:tabs>
          <w:tab w:val="left" w:pos="709"/>
          <w:tab w:val="left" w:pos="840"/>
        </w:tabs>
        <w:adjustRightInd w:val="0"/>
        <w:spacing w:line="360" w:lineRule="auto"/>
        <w:ind w:leftChars="114" w:left="239" w:firstLineChars="100" w:firstLine="210"/>
        <w:rPr>
          <w:rFonts w:ascii="宋体" w:hAnsi="宋体" w:cs="宋体"/>
        </w:rPr>
      </w:pPr>
      <w:r>
        <w:rPr>
          <w:rFonts w:ascii="宋体" w:hAnsi="宋体" w:cs="宋体" w:hint="eastAsia"/>
          <w:color w:val="000000"/>
          <w:highlight w:val="white"/>
        </w:rPr>
        <w:t>本合同由甲乙双方法定代表人或授权代表签字并加盖公章，乙方由法定代表人签订合同的，乙方应提供身份证复印件；乙方由授权代表签订合同的，乙方授权代表应提供授权书和身份证复印件。</w:t>
      </w:r>
    </w:p>
    <w:p w:rsidR="00AE1438" w:rsidRDefault="00E5008D">
      <w:pPr>
        <w:topLinePunct/>
        <w:autoSpaceDE w:val="0"/>
        <w:autoSpaceDN w:val="0"/>
        <w:spacing w:line="460" w:lineRule="exact"/>
        <w:ind w:left="482"/>
        <w:rPr>
          <w:rFonts w:ascii="宋体" w:hAnsi="宋体" w:cs="宋体"/>
          <w:b/>
        </w:rPr>
      </w:pPr>
      <w:r>
        <w:rPr>
          <w:rFonts w:ascii="宋体" w:hAnsi="宋体" w:cs="宋体" w:hint="eastAsia"/>
          <w:b/>
          <w:color w:val="000000"/>
          <w:highlight w:val="white"/>
        </w:rPr>
        <w:t xml:space="preserve">6. </w:t>
      </w:r>
      <w:r>
        <w:rPr>
          <w:rFonts w:ascii="宋体" w:hAnsi="宋体" w:cs="宋体" w:hint="eastAsia"/>
          <w:b/>
          <w:color w:val="000000"/>
          <w:highlight w:val="white"/>
        </w:rPr>
        <w:t>合同生效</w:t>
      </w:r>
    </w:p>
    <w:p w:rsidR="00AE1438" w:rsidRDefault="00E5008D">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本合同一式肆份，甲方执贰份，乙方执贰份，具有同等法律效力。在甲乙双方法定代表人或授权代表签字并加盖公章后生效。</w:t>
      </w:r>
    </w:p>
    <w:p w:rsidR="00AE1438" w:rsidRDefault="00AE1438">
      <w:pPr>
        <w:tabs>
          <w:tab w:val="left" w:pos="700"/>
        </w:tabs>
        <w:topLinePunct/>
        <w:autoSpaceDE w:val="0"/>
        <w:autoSpaceDN w:val="0"/>
        <w:snapToGrid w:val="0"/>
        <w:spacing w:line="360" w:lineRule="auto"/>
        <w:ind w:firstLineChars="200" w:firstLine="420"/>
        <w:rPr>
          <w:rFonts w:ascii="宋体" w:hAnsi="宋体" w:cs="宋体"/>
        </w:rPr>
      </w:pPr>
    </w:p>
    <w:p w:rsidR="00AE1438" w:rsidRDefault="00AE1438">
      <w:pPr>
        <w:tabs>
          <w:tab w:val="left" w:pos="700"/>
        </w:tabs>
        <w:topLinePunct/>
        <w:autoSpaceDE w:val="0"/>
        <w:autoSpaceDN w:val="0"/>
        <w:snapToGrid w:val="0"/>
        <w:spacing w:line="360" w:lineRule="auto"/>
        <w:rPr>
          <w:rFonts w:ascii="宋体" w:hAnsi="宋体" w:cs="宋体"/>
        </w:rPr>
      </w:pPr>
    </w:p>
    <w:p w:rsidR="00AE1438" w:rsidRDefault="00E5008D">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甲方：国家税务总局吉林省税务局</w:t>
      </w:r>
      <w:r>
        <w:rPr>
          <w:rFonts w:ascii="宋体" w:hAnsi="宋体" w:cs="宋体" w:hint="eastAsia"/>
          <w:color w:val="000000"/>
          <w:highlight w:val="white"/>
        </w:rPr>
        <w:tab/>
      </w:r>
      <w:r>
        <w:rPr>
          <w:rFonts w:ascii="宋体" w:hAnsi="宋体" w:cs="宋体" w:hint="eastAsia"/>
          <w:color w:val="000000"/>
          <w:highlight w:val="white"/>
        </w:rPr>
        <w:t xml:space="preserve">      </w:t>
      </w:r>
      <w:r>
        <w:rPr>
          <w:rFonts w:ascii="宋体" w:hAnsi="宋体" w:cs="宋体" w:hint="eastAsia"/>
          <w:color w:val="000000"/>
          <w:highlight w:val="white"/>
        </w:rPr>
        <w:t>乙方：</w:t>
      </w:r>
    </w:p>
    <w:p w:rsidR="00AE1438" w:rsidRDefault="00E5008D">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盖章：</w:t>
      </w:r>
      <w:r>
        <w:rPr>
          <w:rFonts w:ascii="宋体" w:hAnsi="宋体" w:cs="宋体" w:hint="eastAsia"/>
          <w:color w:val="000000"/>
          <w:highlight w:val="white"/>
        </w:rPr>
        <w:t xml:space="preserve">                                 </w:t>
      </w:r>
      <w:r>
        <w:rPr>
          <w:rFonts w:ascii="宋体" w:hAnsi="宋体" w:cs="宋体" w:hint="eastAsia"/>
          <w:color w:val="000000"/>
          <w:highlight w:val="white"/>
        </w:rPr>
        <w:t>盖章：</w:t>
      </w:r>
      <w:r>
        <w:rPr>
          <w:rFonts w:ascii="宋体" w:hAnsi="宋体" w:cs="宋体" w:hint="eastAsia"/>
          <w:color w:val="000000"/>
          <w:highlight w:val="white"/>
        </w:rPr>
        <w:t xml:space="preserve"> </w:t>
      </w:r>
    </w:p>
    <w:p w:rsidR="00AE1438" w:rsidRDefault="00E5008D">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法定代表人或授权代表人：</w:t>
      </w:r>
      <w:r>
        <w:rPr>
          <w:rFonts w:ascii="宋体" w:hAnsi="宋体" w:cs="宋体" w:hint="eastAsia"/>
          <w:color w:val="000000"/>
          <w:highlight w:val="white"/>
        </w:rPr>
        <w:t xml:space="preserve">              </w:t>
      </w:r>
      <w:r>
        <w:rPr>
          <w:rFonts w:ascii="宋体" w:hAnsi="宋体" w:cs="宋体" w:hint="eastAsia"/>
          <w:color w:val="000000"/>
          <w:highlight w:val="white"/>
        </w:rPr>
        <w:t>法定代表人或授权代表人：</w:t>
      </w:r>
    </w:p>
    <w:p w:rsidR="00AE1438" w:rsidRDefault="00E5008D">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日期：</w:t>
      </w:r>
      <w:r>
        <w:rPr>
          <w:rFonts w:ascii="宋体" w:hAnsi="宋体" w:cs="宋体" w:hint="eastAsia"/>
          <w:color w:val="000000"/>
          <w:highlight w:val="white"/>
        </w:rPr>
        <w:t xml:space="preserve">    </w:t>
      </w:r>
      <w:r>
        <w:rPr>
          <w:rFonts w:ascii="宋体" w:hAnsi="宋体" w:cs="宋体" w:hint="eastAsia"/>
          <w:color w:val="000000"/>
          <w:highlight w:val="white"/>
        </w:rPr>
        <w:t>年</w:t>
      </w:r>
      <w:r>
        <w:rPr>
          <w:rFonts w:ascii="宋体" w:hAnsi="宋体" w:cs="宋体" w:hint="eastAsia"/>
          <w:color w:val="000000"/>
          <w:highlight w:val="white"/>
        </w:rPr>
        <w:t xml:space="preserve">    </w:t>
      </w:r>
      <w:r>
        <w:rPr>
          <w:rFonts w:ascii="宋体" w:hAnsi="宋体" w:cs="宋体" w:hint="eastAsia"/>
          <w:color w:val="000000"/>
          <w:highlight w:val="white"/>
        </w:rPr>
        <w:t>月</w:t>
      </w:r>
      <w:r>
        <w:rPr>
          <w:rFonts w:ascii="宋体" w:hAnsi="宋体" w:cs="宋体" w:hint="eastAsia"/>
          <w:color w:val="000000"/>
          <w:highlight w:val="white"/>
        </w:rPr>
        <w:t xml:space="preserve">    </w:t>
      </w:r>
      <w:r>
        <w:rPr>
          <w:rFonts w:ascii="宋体" w:hAnsi="宋体" w:cs="宋体" w:hint="eastAsia"/>
          <w:color w:val="000000"/>
          <w:highlight w:val="white"/>
        </w:rPr>
        <w:t>日</w:t>
      </w:r>
      <w:r>
        <w:rPr>
          <w:rFonts w:ascii="宋体" w:hAnsi="宋体" w:cs="宋体" w:hint="eastAsia"/>
          <w:color w:val="000000"/>
          <w:highlight w:val="white"/>
        </w:rPr>
        <w:t xml:space="preserve">               </w:t>
      </w:r>
      <w:r>
        <w:rPr>
          <w:rFonts w:ascii="宋体" w:hAnsi="宋体" w:cs="宋体" w:hint="eastAsia"/>
          <w:color w:val="000000"/>
          <w:highlight w:val="white"/>
        </w:rPr>
        <w:t>日期：</w:t>
      </w:r>
      <w:r>
        <w:rPr>
          <w:rFonts w:ascii="宋体" w:hAnsi="宋体" w:cs="宋体" w:hint="eastAsia"/>
          <w:color w:val="000000"/>
          <w:highlight w:val="white"/>
        </w:rPr>
        <w:t xml:space="preserve">     </w:t>
      </w:r>
      <w:r>
        <w:rPr>
          <w:rFonts w:ascii="宋体" w:hAnsi="宋体" w:cs="宋体" w:hint="eastAsia"/>
          <w:color w:val="000000"/>
          <w:highlight w:val="white"/>
        </w:rPr>
        <w:t>年</w:t>
      </w:r>
      <w:r>
        <w:rPr>
          <w:rFonts w:ascii="宋体" w:hAnsi="宋体" w:cs="宋体" w:hint="eastAsia"/>
          <w:color w:val="000000"/>
          <w:highlight w:val="white"/>
        </w:rPr>
        <w:t xml:space="preserve">   </w:t>
      </w:r>
      <w:r>
        <w:rPr>
          <w:rFonts w:ascii="宋体" w:hAnsi="宋体" w:cs="宋体" w:hint="eastAsia"/>
          <w:color w:val="000000"/>
          <w:highlight w:val="white"/>
        </w:rPr>
        <w:t>月</w:t>
      </w:r>
      <w:r>
        <w:rPr>
          <w:rFonts w:ascii="宋体" w:hAnsi="宋体" w:cs="宋体" w:hint="eastAsia"/>
          <w:color w:val="000000"/>
          <w:highlight w:val="white"/>
        </w:rPr>
        <w:t xml:space="preserve">   </w:t>
      </w:r>
      <w:r>
        <w:rPr>
          <w:rFonts w:ascii="宋体" w:hAnsi="宋体" w:cs="宋体" w:hint="eastAsia"/>
          <w:color w:val="000000"/>
          <w:highlight w:val="white"/>
        </w:rPr>
        <w:t>日</w:t>
      </w:r>
    </w:p>
    <w:p w:rsidR="00AE1438" w:rsidRDefault="00E5008D">
      <w:pPr>
        <w:tabs>
          <w:tab w:val="center" w:pos="4140"/>
          <w:tab w:val="right" w:pos="8300"/>
        </w:tabs>
        <w:snapToGrid w:val="0"/>
        <w:jc w:val="left"/>
        <w:rPr>
          <w:rFonts w:ascii="宋体" w:hAnsi="宋体" w:cs="宋体"/>
          <w:b/>
          <w:bCs/>
        </w:rPr>
      </w:pPr>
      <w:r>
        <w:rPr>
          <w:rFonts w:ascii="宋体" w:hAnsi="宋体" w:cs="宋体" w:hint="eastAsia"/>
          <w:color w:val="000000"/>
          <w:highlight w:val="white"/>
        </w:rPr>
        <w:t xml:space="preserve">                                        </w:t>
      </w:r>
      <w:r>
        <w:rPr>
          <w:rFonts w:ascii="宋体" w:hAnsi="宋体" w:cs="宋体" w:hint="eastAsia"/>
          <w:b/>
          <w:bCs/>
          <w:color w:val="000000"/>
          <w:highlight w:val="white"/>
        </w:rPr>
        <w:t xml:space="preserve">  </w:t>
      </w:r>
      <w:r>
        <w:rPr>
          <w:rFonts w:ascii="宋体" w:hAnsi="宋体" w:cs="宋体" w:hint="eastAsia"/>
          <w:b/>
          <w:bCs/>
          <w:color w:val="000000"/>
          <w:highlight w:val="white"/>
        </w:rPr>
        <w:t>银行账号：</w:t>
      </w:r>
    </w:p>
    <w:p w:rsidR="00AE1438" w:rsidRDefault="00E5008D">
      <w:pPr>
        <w:spacing w:after="0"/>
        <w:rPr>
          <w:rFonts w:ascii="宋体" w:hAnsi="宋体" w:cs="宋体"/>
          <w:b/>
          <w:bCs/>
          <w:szCs w:val="21"/>
        </w:rPr>
      </w:pPr>
      <w:r>
        <w:rPr>
          <w:rFonts w:ascii="宋体" w:hAnsi="宋体" w:cs="宋体" w:hint="eastAsia"/>
          <w:b/>
          <w:bCs/>
          <w:color w:val="000000"/>
          <w:szCs w:val="21"/>
          <w:highlight w:val="white"/>
        </w:rPr>
        <w:t xml:space="preserve">                                          </w:t>
      </w:r>
    </w:p>
    <w:p w:rsidR="00AE1438" w:rsidRDefault="00E5008D">
      <w:pPr>
        <w:spacing w:after="0"/>
        <w:ind w:firstLineChars="2100" w:firstLine="4427"/>
        <w:rPr>
          <w:rFonts w:ascii="宋体" w:hAnsi="Courier New"/>
          <w:sz w:val="20"/>
          <w:szCs w:val="21"/>
        </w:rPr>
      </w:pPr>
      <w:r>
        <w:rPr>
          <w:rFonts w:ascii="宋体" w:hAnsi="宋体" w:cs="宋体" w:hint="eastAsia"/>
          <w:b/>
          <w:bCs/>
          <w:color w:val="000000"/>
          <w:szCs w:val="21"/>
          <w:highlight w:val="white"/>
        </w:rPr>
        <w:t>开户银行：</w:t>
      </w:r>
    </w:p>
    <w:p w:rsidR="00AE1438" w:rsidRDefault="00AE1438">
      <w:pPr>
        <w:topLinePunct/>
        <w:autoSpaceDE w:val="0"/>
        <w:autoSpaceDN w:val="0"/>
        <w:spacing w:line="460" w:lineRule="exact"/>
        <w:rPr>
          <w:rFonts w:ascii="宋体" w:hAnsi="宋体" w:cs="宋体"/>
          <w:b/>
        </w:rPr>
      </w:pPr>
    </w:p>
    <w:p w:rsidR="00AE1438" w:rsidRDefault="00E5008D">
      <w:pPr>
        <w:topLinePunct/>
        <w:autoSpaceDE w:val="0"/>
        <w:autoSpaceDN w:val="0"/>
        <w:snapToGrid w:val="0"/>
        <w:spacing w:after="0" w:line="360" w:lineRule="auto"/>
        <w:jc w:val="center"/>
        <w:rPr>
          <w:rFonts w:ascii="宋体" w:hAnsi="宋体" w:cs="宋体"/>
          <w:b/>
        </w:rPr>
      </w:pPr>
      <w:r>
        <w:rPr>
          <w:rFonts w:ascii="宋体" w:hAnsi="宋体" w:cs="宋体" w:hint="eastAsia"/>
          <w:b/>
          <w:color w:val="000000"/>
          <w:highlight w:val="white"/>
        </w:rPr>
        <w:br w:type="page"/>
      </w:r>
      <w:r>
        <w:rPr>
          <w:rFonts w:ascii="宋体" w:hAnsi="宋体" w:cs="宋体" w:hint="eastAsia"/>
          <w:b/>
          <w:color w:val="000000"/>
          <w:highlight w:val="white"/>
        </w:rPr>
        <w:lastRenderedPageBreak/>
        <w:t>二</w:t>
      </w:r>
      <w:r>
        <w:rPr>
          <w:rFonts w:ascii="宋体" w:hAnsi="宋体" w:cs="宋体" w:hint="eastAsia"/>
          <w:b/>
          <w:color w:val="000000"/>
          <w:highlight w:val="white"/>
        </w:rPr>
        <w:t xml:space="preserve">   </w:t>
      </w: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同</w:t>
      </w:r>
      <w:r>
        <w:rPr>
          <w:rFonts w:ascii="宋体" w:hAnsi="宋体" w:cs="宋体" w:hint="eastAsia"/>
          <w:b/>
          <w:color w:val="000000"/>
          <w:highlight w:val="white"/>
        </w:rPr>
        <w:t xml:space="preserve"> </w:t>
      </w:r>
      <w:r>
        <w:rPr>
          <w:rFonts w:ascii="宋体" w:hAnsi="宋体" w:cs="宋体" w:hint="eastAsia"/>
          <w:b/>
          <w:color w:val="000000"/>
          <w:highlight w:val="white"/>
        </w:rPr>
        <w:t>通</w:t>
      </w:r>
      <w:r>
        <w:rPr>
          <w:rFonts w:ascii="宋体" w:hAnsi="宋体" w:cs="宋体" w:hint="eastAsia"/>
          <w:b/>
          <w:color w:val="000000"/>
          <w:highlight w:val="white"/>
        </w:rPr>
        <w:t xml:space="preserve"> </w:t>
      </w:r>
      <w:r>
        <w:rPr>
          <w:rFonts w:ascii="宋体" w:hAnsi="宋体" w:cs="宋体" w:hint="eastAsia"/>
          <w:b/>
          <w:color w:val="000000"/>
          <w:highlight w:val="white"/>
        </w:rPr>
        <w:t>用</w:t>
      </w:r>
      <w:r>
        <w:rPr>
          <w:rFonts w:ascii="宋体" w:hAnsi="宋体" w:cs="宋体" w:hint="eastAsia"/>
          <w:b/>
          <w:color w:val="000000"/>
          <w:highlight w:val="white"/>
        </w:rPr>
        <w:t xml:space="preserve"> </w:t>
      </w:r>
      <w:r>
        <w:rPr>
          <w:rFonts w:ascii="宋体" w:hAnsi="宋体" w:cs="宋体" w:hint="eastAsia"/>
          <w:b/>
          <w:color w:val="000000"/>
          <w:highlight w:val="white"/>
        </w:rPr>
        <w:t>条</w:t>
      </w:r>
      <w:r>
        <w:rPr>
          <w:rFonts w:ascii="宋体" w:hAnsi="宋体" w:cs="宋体" w:hint="eastAsia"/>
          <w:b/>
          <w:color w:val="000000"/>
          <w:highlight w:val="white"/>
        </w:rPr>
        <w:t xml:space="preserve"> </w:t>
      </w:r>
      <w:r>
        <w:rPr>
          <w:rFonts w:ascii="宋体" w:hAnsi="宋体" w:cs="宋体" w:hint="eastAsia"/>
          <w:b/>
          <w:color w:val="000000"/>
          <w:highlight w:val="white"/>
        </w:rPr>
        <w:t>款</w:t>
      </w:r>
    </w:p>
    <w:p w:rsidR="00AE1438" w:rsidRDefault="00E5008D">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 </w:t>
      </w:r>
      <w:r>
        <w:rPr>
          <w:rFonts w:ascii="宋体" w:hAnsi="宋体" w:cs="宋体" w:hint="eastAsia"/>
          <w:b/>
          <w:color w:val="000000"/>
          <w:highlight w:val="white"/>
        </w:rPr>
        <w:t>定义</w:t>
      </w:r>
    </w:p>
    <w:p w:rsidR="00AE1438" w:rsidRDefault="00E5008D">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本合同下列术语应解释为：</w:t>
      </w:r>
    </w:p>
    <w:p w:rsidR="00AE1438" w:rsidRDefault="00E5008D">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w:t>
      </w:r>
      <w:r>
        <w:rPr>
          <w:rFonts w:ascii="宋体" w:hAnsi="宋体" w:cs="宋体" w:hint="eastAsia"/>
          <w:color w:val="000000"/>
          <w:highlight w:val="white"/>
        </w:rPr>
        <w:t>“甲方”是指国家税务总局吉林省税务局。</w:t>
      </w:r>
    </w:p>
    <w:p w:rsidR="00AE1438" w:rsidRDefault="00E5008D">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1.1.1</w:t>
      </w:r>
      <w:r>
        <w:rPr>
          <w:rFonts w:ascii="宋体" w:hAnsi="宋体" w:cs="宋体" w:hint="eastAsia"/>
          <w:color w:val="000000"/>
          <w:highlight w:val="white"/>
        </w:rPr>
        <w:t>“甲方采购部门”见“合同条款前附表”第</w:t>
      </w:r>
      <w:r>
        <w:rPr>
          <w:rFonts w:ascii="宋体" w:hAnsi="宋体" w:cs="宋体" w:hint="eastAsia"/>
          <w:color w:val="000000"/>
          <w:highlight w:val="white"/>
        </w:rPr>
        <w:t>6</w:t>
      </w:r>
      <w:r>
        <w:rPr>
          <w:rFonts w:ascii="宋体" w:hAnsi="宋体" w:cs="宋体" w:hint="eastAsia"/>
          <w:color w:val="000000"/>
          <w:highlight w:val="white"/>
        </w:rPr>
        <w:t>项“甲方采购部门”。</w:t>
      </w:r>
    </w:p>
    <w:p w:rsidR="00AE1438" w:rsidRDefault="00E5008D">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1.1.2</w:t>
      </w:r>
      <w:r>
        <w:rPr>
          <w:rFonts w:ascii="宋体" w:hAnsi="宋体" w:cs="宋体" w:hint="eastAsia"/>
          <w:color w:val="000000"/>
          <w:highlight w:val="white"/>
        </w:rPr>
        <w:t>“甲方需求部门”见“合同条款前附表”第</w:t>
      </w:r>
      <w:r>
        <w:rPr>
          <w:rFonts w:ascii="宋体" w:hAnsi="宋体" w:cs="宋体" w:hint="eastAsia"/>
          <w:color w:val="000000"/>
          <w:highlight w:val="white"/>
        </w:rPr>
        <w:t>6</w:t>
      </w:r>
      <w:r>
        <w:rPr>
          <w:rFonts w:ascii="宋体" w:hAnsi="宋体" w:cs="宋体" w:hint="eastAsia"/>
          <w:color w:val="000000"/>
          <w:highlight w:val="white"/>
        </w:rPr>
        <w:t>项“甲方需求部门”。</w:t>
      </w:r>
    </w:p>
    <w:p w:rsidR="00AE1438" w:rsidRDefault="00E5008D">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1.2</w:t>
      </w:r>
      <w:r>
        <w:rPr>
          <w:rFonts w:ascii="宋体" w:hAnsi="宋体" w:cs="宋体" w:hint="eastAsia"/>
          <w:color w:val="000000"/>
          <w:highlight w:val="white"/>
        </w:rPr>
        <w:t>“乙方”见“合同条款前附表”第</w:t>
      </w:r>
      <w:r>
        <w:rPr>
          <w:rFonts w:ascii="宋体" w:hAnsi="宋体" w:cs="宋体" w:hint="eastAsia"/>
          <w:color w:val="000000"/>
          <w:highlight w:val="white"/>
        </w:rPr>
        <w:t>7</w:t>
      </w:r>
      <w:r>
        <w:rPr>
          <w:rFonts w:ascii="宋体" w:hAnsi="宋体" w:cs="宋体" w:hint="eastAsia"/>
          <w:color w:val="000000"/>
          <w:highlight w:val="white"/>
        </w:rPr>
        <w:t>项“乙方名称”。</w:t>
      </w:r>
    </w:p>
    <w:p w:rsidR="00AE1438" w:rsidRDefault="00E5008D">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 </w:t>
      </w:r>
      <w:r>
        <w:rPr>
          <w:rFonts w:ascii="宋体" w:hAnsi="宋体" w:cs="宋体" w:hint="eastAsia"/>
          <w:color w:val="000000"/>
          <w:highlight w:val="white"/>
        </w:rPr>
        <w:t>“合同”系指甲乙双方签订的、合同格式中载明的甲乙双方所达成的协议，包括所有的附件、附录和上述文件所提到的构成合同的所有文件。</w:t>
      </w:r>
    </w:p>
    <w:p w:rsidR="00AE1438" w:rsidRDefault="00E5008D">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1.4 </w:t>
      </w:r>
      <w:r>
        <w:rPr>
          <w:rFonts w:ascii="宋体" w:hAnsi="宋体" w:cs="宋体" w:hint="eastAsia"/>
          <w:color w:val="000000"/>
          <w:highlight w:val="white"/>
        </w:rPr>
        <w:t>“天”除非特别指出，“天”均为自然天。</w:t>
      </w:r>
    </w:p>
    <w:p w:rsidR="00AE1438" w:rsidRDefault="00AE1438">
      <w:pPr>
        <w:topLinePunct/>
        <w:autoSpaceDE w:val="0"/>
        <w:autoSpaceDN w:val="0"/>
        <w:snapToGrid w:val="0"/>
        <w:spacing w:after="0" w:line="360" w:lineRule="auto"/>
        <w:ind w:left="480"/>
        <w:rPr>
          <w:rFonts w:ascii="宋体" w:hAnsi="宋体" w:cs="宋体"/>
        </w:rPr>
      </w:pPr>
    </w:p>
    <w:p w:rsidR="00AE1438" w:rsidRDefault="00E5008D">
      <w:pPr>
        <w:topLinePunct/>
        <w:autoSpaceDE w:val="0"/>
        <w:autoSpaceDN w:val="0"/>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 xml:space="preserve">2. </w:t>
      </w:r>
      <w:r>
        <w:rPr>
          <w:rFonts w:ascii="宋体" w:hAnsi="宋体" w:cs="宋体" w:hint="eastAsia"/>
          <w:b/>
          <w:bCs/>
          <w:color w:val="000000"/>
          <w:highlight w:val="white"/>
        </w:rPr>
        <w:t>标准</w:t>
      </w:r>
    </w:p>
    <w:p w:rsidR="00AE1438" w:rsidRDefault="00E5008D">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2.1 </w:t>
      </w:r>
      <w:r>
        <w:rPr>
          <w:rFonts w:ascii="宋体" w:hAnsi="宋体" w:cs="宋体" w:hint="eastAsia"/>
          <w:color w:val="000000"/>
          <w:highlight w:val="white"/>
        </w:rPr>
        <w:t>乙方为甲方交付或提供的服务应符合招标（采购）文件所述的标准，如果没有提及适用标准，则应符合相应的国家标准。这些标准必须是有关机构发布的最新版本的标准。</w:t>
      </w:r>
    </w:p>
    <w:p w:rsidR="00AE1438" w:rsidRDefault="00E5008D">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2.2 </w:t>
      </w:r>
      <w:r>
        <w:rPr>
          <w:rFonts w:ascii="宋体" w:hAnsi="宋体" w:cs="宋体" w:hint="eastAsia"/>
          <w:color w:val="000000"/>
          <w:highlight w:val="white"/>
        </w:rPr>
        <w:t>除非技术要求中另有规定，计量单位均采用中华人民共和国法定计量单位。</w:t>
      </w:r>
    </w:p>
    <w:p w:rsidR="00AE1438" w:rsidRDefault="00AE1438">
      <w:pPr>
        <w:snapToGrid w:val="0"/>
        <w:spacing w:after="0" w:line="360" w:lineRule="auto"/>
        <w:ind w:firstLineChars="200" w:firstLine="420"/>
        <w:rPr>
          <w:rFonts w:ascii="宋体" w:hAnsi="宋体" w:cs="宋体"/>
        </w:rPr>
      </w:pPr>
    </w:p>
    <w:p w:rsidR="00AE1438" w:rsidRDefault="00E5008D">
      <w:pPr>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 xml:space="preserve">3. </w:t>
      </w:r>
      <w:r>
        <w:rPr>
          <w:rFonts w:ascii="宋体" w:hAnsi="宋体" w:cs="宋体" w:hint="eastAsia"/>
          <w:b/>
          <w:bCs/>
          <w:color w:val="000000"/>
          <w:highlight w:val="white"/>
        </w:rPr>
        <w:t>服务</w:t>
      </w:r>
    </w:p>
    <w:p w:rsidR="00AE1438" w:rsidRDefault="00E5008D">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3.1 </w:t>
      </w:r>
      <w:r>
        <w:rPr>
          <w:rFonts w:ascii="宋体" w:hAnsi="宋体" w:cs="宋体" w:hint="eastAsia"/>
          <w:color w:val="000000"/>
          <w:highlight w:val="white"/>
        </w:rPr>
        <w:t>本项目的“服务”见“合同条款前附表”第</w:t>
      </w:r>
      <w:r>
        <w:rPr>
          <w:rFonts w:ascii="宋体" w:hAnsi="宋体" w:cs="宋体" w:hint="eastAsia"/>
          <w:color w:val="000000"/>
          <w:highlight w:val="white"/>
        </w:rPr>
        <w:t>9</w:t>
      </w:r>
      <w:r>
        <w:rPr>
          <w:rFonts w:ascii="宋体" w:hAnsi="宋体" w:cs="宋体" w:hint="eastAsia"/>
          <w:color w:val="000000"/>
          <w:highlight w:val="white"/>
        </w:rPr>
        <w:t>项“服务内容”。</w:t>
      </w:r>
    </w:p>
    <w:p w:rsidR="00AE1438" w:rsidRDefault="00E5008D">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3.2 </w:t>
      </w:r>
      <w:r>
        <w:rPr>
          <w:rFonts w:ascii="宋体" w:hAnsi="宋体" w:cs="宋体" w:hint="eastAsia"/>
          <w:color w:val="000000"/>
          <w:highlight w:val="white"/>
        </w:rPr>
        <w:t>乙方应保证所提供的服务符合合同规定的技术要求。如不符时，乙方应负全责并在限期内尽快处理解决，由此造成的损失和相关费用由乙方承担，甲方保留解除合同及索赔的权利。</w:t>
      </w:r>
    </w:p>
    <w:p w:rsidR="00AE1438" w:rsidRDefault="00E5008D">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3.3 </w:t>
      </w:r>
      <w:r>
        <w:rPr>
          <w:rFonts w:ascii="宋体" w:hAnsi="宋体" w:cs="宋体" w:hint="eastAsia"/>
          <w:color w:val="000000"/>
          <w:highlight w:val="white"/>
        </w:rPr>
        <w:t>乙方应保证通过执行合同中全部</w:t>
      </w:r>
      <w:r>
        <w:rPr>
          <w:rFonts w:ascii="宋体" w:hAnsi="宋体" w:cs="宋体" w:hint="eastAsia"/>
          <w:color w:val="000000"/>
          <w:highlight w:val="white"/>
        </w:rPr>
        <w:t>方案后，可以取得本合同约定的结果，达到本合同约定的预期目标。对任何情况下出现的问题，应在限期内尽快提出解决方案。</w:t>
      </w:r>
    </w:p>
    <w:p w:rsidR="00AE1438" w:rsidRDefault="00E5008D">
      <w:pPr>
        <w:tabs>
          <w:tab w:val="left" w:pos="0"/>
          <w:tab w:val="left" w:pos="54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3.4 </w:t>
      </w:r>
      <w:r>
        <w:rPr>
          <w:rFonts w:ascii="宋体" w:hAnsi="宋体" w:cs="宋体" w:hint="eastAsia"/>
          <w:color w:val="000000"/>
          <w:highlight w:val="white"/>
        </w:rPr>
        <w:t>如果乙方提供的服务和解决方案不符合甲方要求，或在规定的时间内没有弥补缺陷，甲方有权采取一切必要的补救措施，由此产生的费用和甲方的损失全部由乙方负责。</w:t>
      </w:r>
    </w:p>
    <w:p w:rsidR="00AE1438" w:rsidRDefault="00E5008D">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3.5 </w:t>
      </w:r>
      <w:r>
        <w:rPr>
          <w:rFonts w:ascii="宋体" w:hAnsi="宋体" w:cs="宋体" w:hint="eastAsia"/>
          <w:color w:val="000000"/>
          <w:highlight w:val="white"/>
        </w:rPr>
        <w:t>除合同条款另行规定外，伴随服务的费用已全部含在合同总金额中，不单独进行支付。</w:t>
      </w:r>
    </w:p>
    <w:p w:rsidR="00AE1438" w:rsidRDefault="00AE1438">
      <w:pPr>
        <w:snapToGrid w:val="0"/>
        <w:spacing w:after="0" w:line="360" w:lineRule="auto"/>
        <w:rPr>
          <w:rFonts w:ascii="宋体" w:hAnsi="宋体" w:cs="宋体"/>
        </w:rPr>
      </w:pPr>
    </w:p>
    <w:p w:rsidR="00AE1438" w:rsidRDefault="00E5008D">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4. </w:t>
      </w:r>
      <w:r>
        <w:rPr>
          <w:rFonts w:ascii="宋体" w:hAnsi="宋体" w:cs="宋体" w:hint="eastAsia"/>
          <w:b/>
          <w:color w:val="000000"/>
          <w:highlight w:val="white"/>
        </w:rPr>
        <w:t>知识产权</w:t>
      </w:r>
    </w:p>
    <w:p w:rsidR="00AE1438" w:rsidRDefault="00E5008D">
      <w:pPr>
        <w:snapToGrid w:val="0"/>
        <w:spacing w:after="0" w:line="360" w:lineRule="auto"/>
        <w:ind w:firstLineChars="200" w:firstLine="420"/>
        <w:rPr>
          <w:rFonts w:ascii="宋体" w:hAnsi="宋体"/>
        </w:rPr>
      </w:pPr>
      <w:r>
        <w:rPr>
          <w:rFonts w:ascii="宋体" w:hAnsi="宋体" w:hint="eastAsia"/>
          <w:color w:val="000000"/>
          <w:highlight w:val="white"/>
        </w:rPr>
        <w:t xml:space="preserve">4.1 </w:t>
      </w:r>
      <w:r>
        <w:rPr>
          <w:rFonts w:ascii="宋体" w:hAnsi="宋体" w:hint="eastAsia"/>
          <w:color w:val="000000"/>
          <w:highlight w:val="white"/>
        </w:rPr>
        <w:t>乙方应保证所提供的服务免受第三方提出侵犯其知识产权（专利权、商标权、软件著作权、版权等）的起诉。如果甲方在使用乙方货物或货物的任</w:t>
      </w:r>
      <w:r>
        <w:rPr>
          <w:rFonts w:ascii="宋体" w:hAnsi="宋体" w:hint="eastAsia"/>
          <w:color w:val="000000"/>
          <w:highlight w:val="white"/>
        </w:rPr>
        <w:t>何一部分过程中，第三方提出货物侵犯其专利权、工业设计权、使用权等知识产权的，乙方应当修正以避免侵权。如果甲方在使用乙方货物或货物的任何一部分过程中，第三方指控侵犯其专利权、工业设计权、使用权等知识产权的，乙方应自费为甲方答辩，并支付法院最终判决的甲方应支付第三方的一切费用、赔偿甲方由此遭受的损失。</w:t>
      </w:r>
    </w:p>
    <w:p w:rsidR="00AE1438" w:rsidRDefault="00E5008D">
      <w:pPr>
        <w:tabs>
          <w:tab w:val="left" w:pos="0"/>
          <w:tab w:val="left" w:pos="540"/>
        </w:tabs>
        <w:topLinePunct/>
        <w:autoSpaceDE w:val="0"/>
        <w:autoSpaceDN w:val="0"/>
        <w:snapToGrid w:val="0"/>
        <w:spacing w:after="0" w:line="360" w:lineRule="auto"/>
        <w:ind w:firstLineChars="200" w:firstLine="420"/>
        <w:rPr>
          <w:rFonts w:ascii="宋体" w:hAnsi="宋体"/>
        </w:rPr>
      </w:pPr>
      <w:r>
        <w:rPr>
          <w:rFonts w:ascii="宋体" w:hAnsi="宋体" w:hint="eastAsia"/>
          <w:color w:val="000000"/>
          <w:highlight w:val="white"/>
        </w:rPr>
        <w:lastRenderedPageBreak/>
        <w:t xml:space="preserve">4.2 </w:t>
      </w:r>
      <w:r>
        <w:rPr>
          <w:rFonts w:ascii="宋体" w:hAnsi="宋体" w:hint="eastAsia"/>
          <w:color w:val="000000"/>
          <w:highlight w:val="white"/>
        </w:rPr>
        <w:t>甲方对项目实施过程中所产生的所有成果（包括发明、发现、可运行系统、源代码及相关技术资料、文档等）享有永久使用权、复制权和修改权，其专利申请权、专利权、软件著作权、技术秘密的所有权、使用权、转让权等知识产权</w:t>
      </w:r>
      <w:r>
        <w:rPr>
          <w:rFonts w:ascii="宋体" w:hAnsi="宋体" w:hint="eastAsia"/>
          <w:color w:val="000000"/>
          <w:highlight w:val="white"/>
        </w:rPr>
        <w:t>归甲方所有。</w:t>
      </w:r>
    </w:p>
    <w:p w:rsidR="00AE1438" w:rsidRDefault="00E5008D">
      <w:pPr>
        <w:tabs>
          <w:tab w:val="left" w:pos="0"/>
          <w:tab w:val="left" w:pos="540"/>
        </w:tabs>
        <w:topLinePunct/>
        <w:autoSpaceDE w:val="0"/>
        <w:autoSpaceDN w:val="0"/>
        <w:adjustRightInd w:val="0"/>
        <w:snapToGrid w:val="0"/>
        <w:spacing w:after="0" w:line="360" w:lineRule="auto"/>
        <w:ind w:firstLineChars="200" w:firstLine="420"/>
        <w:rPr>
          <w:rFonts w:ascii="宋体" w:hAnsi="宋体"/>
        </w:rPr>
      </w:pPr>
      <w:r>
        <w:rPr>
          <w:rFonts w:ascii="宋体" w:hAnsi="宋体" w:cs="宋体" w:hint="eastAsia"/>
          <w:color w:val="000000"/>
          <w:highlight w:val="white"/>
        </w:rPr>
        <w:t xml:space="preserve">4.3 </w:t>
      </w:r>
      <w:r>
        <w:rPr>
          <w:rFonts w:ascii="宋体" w:hAnsi="宋体" w:cs="宋体" w:hint="eastAsia"/>
          <w:color w:val="000000"/>
          <w:highlight w:val="white"/>
        </w:rPr>
        <w:t>乙方不得利用</w:t>
      </w:r>
      <w:r>
        <w:rPr>
          <w:rFonts w:ascii="宋体" w:hAnsi="宋体" w:cs="宋体" w:hint="eastAsia"/>
          <w:bCs/>
          <w:color w:val="000000"/>
          <w:highlight w:val="white"/>
        </w:rPr>
        <w:t>本项目实施过程中</w:t>
      </w:r>
      <w:r>
        <w:rPr>
          <w:rFonts w:ascii="宋体" w:hAnsi="宋体" w:cs="宋体" w:hint="eastAsia"/>
          <w:color w:val="000000"/>
          <w:highlight w:val="white"/>
        </w:rPr>
        <w:t>所产生的成果（包括发明、发现、可运行系统、源代码及相关技术资料、文档等），另行自行开发本合同业务范围内供纳税人缴费人使用的软件或产品，不得利用开发便利变相收费或搭车收费。</w:t>
      </w:r>
    </w:p>
    <w:p w:rsidR="00AE1438" w:rsidRDefault="00AE1438">
      <w:pPr>
        <w:topLinePunct/>
        <w:autoSpaceDE w:val="0"/>
        <w:autoSpaceDN w:val="0"/>
        <w:snapToGrid w:val="0"/>
        <w:spacing w:after="0" w:line="360" w:lineRule="auto"/>
        <w:rPr>
          <w:rFonts w:ascii="宋体" w:hAnsi="宋体" w:cs="宋体"/>
        </w:rPr>
      </w:pPr>
    </w:p>
    <w:p w:rsidR="00AE1438" w:rsidRDefault="00E5008D">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5. </w:t>
      </w:r>
      <w:r>
        <w:rPr>
          <w:rFonts w:ascii="宋体" w:hAnsi="宋体" w:cs="宋体" w:hint="eastAsia"/>
          <w:b/>
          <w:color w:val="000000"/>
          <w:highlight w:val="white"/>
        </w:rPr>
        <w:t>保密条款</w:t>
      </w:r>
    </w:p>
    <w:p w:rsidR="00AE1438" w:rsidRDefault="00E5008D">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5.1 </w:t>
      </w:r>
      <w:r>
        <w:rPr>
          <w:rFonts w:ascii="宋体" w:hAnsi="宋体" w:cs="宋体" w:hint="eastAsia"/>
          <w:color w:val="000000"/>
          <w:highlight w:val="white"/>
        </w:rPr>
        <w:t>甲乙双方应对在本合同签订或履行过程中所接触的对方信息，包括但不限于知识产权、技术资料、技术诀窍、内部管理及其他相关信息，负有保密义务。</w:t>
      </w:r>
    </w:p>
    <w:p w:rsidR="00AE1438" w:rsidRDefault="00E5008D">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5.2 </w:t>
      </w:r>
      <w:r>
        <w:rPr>
          <w:rFonts w:ascii="宋体" w:hAnsi="宋体" w:cs="宋体" w:hint="eastAsia"/>
          <w:color w:val="000000"/>
          <w:highlight w:val="white"/>
        </w:rPr>
        <w:t>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rsidR="00AE1438" w:rsidRDefault="00E5008D">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1</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应以审慎态度避免泄漏、公开或传播甲方的信息；</w:t>
      </w:r>
    </w:p>
    <w:p w:rsidR="00AE1438" w:rsidRDefault="00E5008D">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2</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在开发过程中对数据的处理方式应事先得到甲方的许可；</w:t>
      </w:r>
    </w:p>
    <w:p w:rsidR="00AE1438" w:rsidRDefault="00E5008D">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3</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未经甲方书面许可，不得对有关信息进行修改、补充、复制；</w:t>
      </w:r>
    </w:p>
    <w:p w:rsidR="00AE1438" w:rsidRDefault="00E5008D">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4</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未经甲方书面许可，不得将信息以任何方式（如</w:t>
      </w:r>
      <w:r>
        <w:rPr>
          <w:rFonts w:ascii="宋体" w:hAnsi="宋体" w:cs="宋体" w:hint="eastAsia"/>
          <w:color w:val="000000"/>
          <w:highlight w:val="white"/>
        </w:rPr>
        <w:t>E-mail</w:t>
      </w:r>
      <w:r>
        <w:rPr>
          <w:rFonts w:ascii="宋体" w:hAnsi="宋体" w:cs="宋体" w:hint="eastAsia"/>
          <w:color w:val="000000"/>
          <w:highlight w:val="white"/>
        </w:rPr>
        <w:t>）携带出甲方场所；</w:t>
      </w:r>
    </w:p>
    <w:p w:rsidR="00AE1438" w:rsidRDefault="00E5008D">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5</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未经甲方书面许可，不得将信</w:t>
      </w:r>
      <w:r>
        <w:rPr>
          <w:rFonts w:ascii="宋体" w:hAnsi="宋体" w:cs="宋体" w:hint="eastAsia"/>
          <w:color w:val="000000"/>
          <w:highlight w:val="white"/>
        </w:rPr>
        <w:t>息透露给任何其他人；</w:t>
      </w:r>
      <w:r>
        <w:rPr>
          <w:rFonts w:ascii="宋体" w:hAnsi="宋体" w:cs="宋体" w:hint="eastAsia"/>
          <w:color w:val="000000"/>
          <w:highlight w:val="white"/>
        </w:rPr>
        <w:t xml:space="preserve"> </w:t>
      </w:r>
    </w:p>
    <w:p w:rsidR="00AE1438" w:rsidRDefault="00E5008D">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6</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严禁在提交的软件产品中设置远程维护接口和后门程序；</w:t>
      </w:r>
    </w:p>
    <w:p w:rsidR="00AE1438" w:rsidRDefault="00E5008D">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7</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不得进行系统软硬件设备的远程维护；</w:t>
      </w:r>
    </w:p>
    <w:p w:rsidR="00AE1438" w:rsidRDefault="00E5008D">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8</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甲方以书面形式提出的其他保密措施。</w:t>
      </w:r>
    </w:p>
    <w:p w:rsidR="00AE1438" w:rsidRDefault="00E5008D">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5.3 </w:t>
      </w:r>
      <w:r>
        <w:rPr>
          <w:rFonts w:ascii="宋体" w:hAnsi="宋体" w:cs="宋体" w:hint="eastAsia"/>
          <w:color w:val="000000"/>
          <w:highlight w:val="white"/>
        </w:rPr>
        <w:t>保密期限不受合同有效期的限制，在合同有效期结束后，信息接受方仍应承担保密义务，直至该等信息成为公开信息。</w:t>
      </w:r>
    </w:p>
    <w:p w:rsidR="00AE1438" w:rsidRDefault="00E5008D">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5.4 </w:t>
      </w:r>
      <w:r>
        <w:rPr>
          <w:rFonts w:ascii="宋体" w:hAnsi="宋体" w:cs="宋体" w:hint="eastAsia"/>
          <w:color w:val="000000"/>
          <w:highlight w:val="white"/>
        </w:rPr>
        <w:t>甲乙双方如出现泄密行为，泄密方应承担相关的法律责任，包括但不限于对由此给对方造成的经济损失进行赔偿。</w:t>
      </w:r>
    </w:p>
    <w:p w:rsidR="00AE1438" w:rsidRDefault="00AE1438">
      <w:pPr>
        <w:snapToGrid w:val="0"/>
        <w:spacing w:after="0" w:line="360" w:lineRule="auto"/>
        <w:ind w:firstLineChars="200" w:firstLine="420"/>
        <w:rPr>
          <w:rFonts w:ascii="宋体" w:hAnsi="宋体" w:cs="宋体"/>
        </w:rPr>
      </w:pPr>
    </w:p>
    <w:p w:rsidR="00AE1438" w:rsidRDefault="00E5008D">
      <w:pPr>
        <w:numPr>
          <w:ilvl w:val="0"/>
          <w:numId w:val="8"/>
        </w:numPr>
        <w:topLinePunct/>
        <w:autoSpaceDE w:val="0"/>
        <w:autoSpaceDN w:val="0"/>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项目管理</w:t>
      </w:r>
    </w:p>
    <w:p w:rsidR="00AE1438" w:rsidRDefault="00E5008D">
      <w:pPr>
        <w:adjustRightInd w:val="0"/>
        <w:snapToGrid w:val="0"/>
        <w:spacing w:after="0" w:line="360" w:lineRule="auto"/>
        <w:rPr>
          <w:rFonts w:ascii="宋体" w:hAnsi="宋体" w:cs="宋体"/>
        </w:rPr>
      </w:pPr>
      <w:r>
        <w:rPr>
          <w:rFonts w:ascii="宋体" w:hAnsi="宋体" w:cs="宋体" w:hint="eastAsia"/>
          <w:color w:val="000000"/>
          <w:highlight w:val="white"/>
        </w:rPr>
        <w:t xml:space="preserve">    6.1 </w:t>
      </w:r>
      <w:r>
        <w:rPr>
          <w:rFonts w:ascii="宋体" w:hAnsi="宋体" w:cs="宋体" w:hint="eastAsia"/>
          <w:color w:val="000000"/>
          <w:highlight w:val="white"/>
        </w:rPr>
        <w:t>乙方应按照甲方项目整编归档内容、整理标准质量、移交时间等档案管理要求，对项目相关文件进行</w:t>
      </w:r>
      <w:r>
        <w:rPr>
          <w:rFonts w:ascii="宋体" w:hAnsi="宋体" w:cs="宋体" w:hint="eastAsia"/>
          <w:color w:val="000000"/>
          <w:highlight w:val="white"/>
        </w:rPr>
        <w:t>收集、整理、归档并移交。</w:t>
      </w:r>
    </w:p>
    <w:p w:rsidR="00AE1438" w:rsidRDefault="00E5008D">
      <w:pPr>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6.2 </w:t>
      </w:r>
      <w:r>
        <w:rPr>
          <w:rFonts w:ascii="宋体" w:hAnsi="宋体" w:cs="宋体" w:hint="eastAsia"/>
          <w:color w:val="000000"/>
          <w:highlight w:val="white"/>
        </w:rPr>
        <w:t>乙方应按甲方要求，配合做好政务信息系统安全检查、评测、审计、工程监理等监督管理工作及</w:t>
      </w:r>
      <w:r>
        <w:rPr>
          <w:rFonts w:ascii="宋体" w:hAnsi="宋体" w:cs="宋体"/>
          <w:color w:val="000000"/>
          <w:highlight w:val="white"/>
          <w:lang w:val="en"/>
        </w:rPr>
        <w:t>系统间数据交互和衔接</w:t>
      </w:r>
      <w:r>
        <w:rPr>
          <w:rFonts w:ascii="宋体" w:hAnsi="宋体" w:cs="宋体" w:hint="eastAsia"/>
          <w:color w:val="000000"/>
          <w:highlight w:val="white"/>
        </w:rPr>
        <w:t>工作，如实、完整提供政务信息系统建设、运营、维护和政务数据安全管理相关情况，不得拒绝、隐匿、瞒报。</w:t>
      </w:r>
    </w:p>
    <w:p w:rsidR="00AE1438" w:rsidRDefault="00AE1438">
      <w:pPr>
        <w:snapToGrid w:val="0"/>
        <w:spacing w:after="0" w:line="360" w:lineRule="auto"/>
        <w:ind w:firstLineChars="200" w:firstLine="420"/>
        <w:rPr>
          <w:rFonts w:ascii="宋体" w:hAnsi="宋体" w:cs="宋体"/>
        </w:rPr>
      </w:pPr>
    </w:p>
    <w:p w:rsidR="00AE1438" w:rsidRDefault="00E5008D">
      <w:pPr>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lang w:val="en"/>
        </w:rPr>
        <w:lastRenderedPageBreak/>
        <w:t>7</w:t>
      </w:r>
      <w:r>
        <w:rPr>
          <w:rFonts w:ascii="宋体" w:hAnsi="宋体" w:cs="宋体" w:hint="eastAsia"/>
          <w:b/>
          <w:color w:val="000000"/>
          <w:highlight w:val="white"/>
        </w:rPr>
        <w:t xml:space="preserve">. </w:t>
      </w:r>
      <w:r>
        <w:rPr>
          <w:rFonts w:ascii="宋体" w:hAnsi="宋体" w:cs="宋体" w:hint="eastAsia"/>
          <w:b/>
          <w:color w:val="000000"/>
          <w:highlight w:val="white"/>
        </w:rPr>
        <w:t>履约验收</w:t>
      </w:r>
    </w:p>
    <w:p w:rsidR="00AE1438" w:rsidRDefault="00E5008D">
      <w:pPr>
        <w:snapToGrid w:val="0"/>
        <w:spacing w:after="0" w:line="360" w:lineRule="auto"/>
        <w:ind w:firstLineChars="200" w:firstLine="420"/>
        <w:rPr>
          <w:rFonts w:ascii="宋体" w:hAnsi="宋体" w:cs="宋体"/>
        </w:rPr>
      </w:pPr>
      <w:r>
        <w:rPr>
          <w:rFonts w:ascii="宋体" w:hAnsi="宋体" w:cs="宋体"/>
          <w:color w:val="000000"/>
          <w:highlight w:val="white"/>
          <w:lang w:val="en"/>
        </w:rPr>
        <w:t>7</w:t>
      </w:r>
      <w:r>
        <w:rPr>
          <w:rFonts w:ascii="宋体" w:hAnsi="宋体" w:cs="宋体" w:hint="eastAsia"/>
          <w:color w:val="000000"/>
          <w:highlight w:val="white"/>
        </w:rPr>
        <w:t xml:space="preserve">.1 </w:t>
      </w:r>
      <w:r>
        <w:rPr>
          <w:rFonts w:ascii="宋体" w:hAnsi="宋体" w:cs="宋体" w:hint="eastAsia"/>
          <w:color w:val="000000"/>
          <w:highlight w:val="white"/>
        </w:rPr>
        <w:t>甲方需求部门应</w:t>
      </w:r>
      <w:r>
        <w:rPr>
          <w:rFonts w:ascii="宋体" w:hAnsi="宋体" w:cs="宋体" w:hint="eastAsia"/>
          <w:color w:val="000000"/>
          <w:highlight w:val="white"/>
        </w:rPr>
        <w:t>严格按照采购合同开展履约验收。验收时</w:t>
      </w:r>
      <w:r>
        <w:rPr>
          <w:rFonts w:ascii="宋体" w:hAnsi="宋体" w:cs="宋体" w:hint="eastAsia"/>
          <w:color w:val="000000"/>
          <w:highlight w:val="white"/>
        </w:rPr>
        <w:t>,</w:t>
      </w:r>
      <w:r>
        <w:rPr>
          <w:rFonts w:ascii="宋体" w:hAnsi="宋体" w:cs="宋体" w:hint="eastAsia"/>
          <w:color w:val="000000"/>
          <w:highlight w:val="white"/>
        </w:rPr>
        <w:t>应当按照本合同约定的技术、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字。</w:t>
      </w:r>
    </w:p>
    <w:p w:rsidR="00AE1438" w:rsidRDefault="00E5008D">
      <w:pPr>
        <w:snapToGrid w:val="0"/>
        <w:spacing w:after="0" w:line="360" w:lineRule="auto"/>
        <w:ind w:firstLineChars="200" w:firstLine="420"/>
        <w:rPr>
          <w:rFonts w:ascii="宋体" w:hAnsi="宋体" w:cs="宋体"/>
        </w:rPr>
      </w:pPr>
      <w:r>
        <w:rPr>
          <w:rFonts w:ascii="宋体" w:hAnsi="宋体" w:cs="宋体"/>
          <w:color w:val="000000"/>
          <w:highlight w:val="white"/>
          <w:lang w:val="en"/>
        </w:rPr>
        <w:t>7</w:t>
      </w:r>
      <w:r>
        <w:rPr>
          <w:rFonts w:ascii="宋体" w:hAnsi="宋体" w:cs="宋体" w:hint="eastAsia"/>
          <w:color w:val="000000"/>
          <w:highlight w:val="white"/>
        </w:rPr>
        <w:t xml:space="preserve">.2 </w:t>
      </w:r>
      <w:r>
        <w:rPr>
          <w:rFonts w:ascii="宋体" w:hAnsi="宋体" w:cs="宋体" w:hint="eastAsia"/>
          <w:color w:val="000000"/>
          <w:highlight w:val="white"/>
        </w:rPr>
        <w:t>具体履约验收要求及验收方案详见招标（采购）文件。</w:t>
      </w:r>
    </w:p>
    <w:p w:rsidR="00AE1438" w:rsidRDefault="00AE1438">
      <w:pPr>
        <w:spacing w:after="120"/>
      </w:pPr>
    </w:p>
    <w:p w:rsidR="00AE1438" w:rsidRDefault="00E5008D">
      <w:pPr>
        <w:tabs>
          <w:tab w:val="left" w:pos="0"/>
          <w:tab w:val="left" w:pos="540"/>
        </w:tabs>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8. </w:t>
      </w:r>
      <w:r>
        <w:rPr>
          <w:rFonts w:ascii="宋体" w:hAnsi="宋体" w:cs="宋体" w:hint="eastAsia"/>
          <w:b/>
          <w:color w:val="000000"/>
          <w:highlight w:val="white"/>
        </w:rPr>
        <w:t>履约保证金</w:t>
      </w:r>
    </w:p>
    <w:p w:rsidR="00AE1438" w:rsidRDefault="00E5008D">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8.1 </w:t>
      </w:r>
      <w:r>
        <w:rPr>
          <w:rFonts w:ascii="宋体" w:hAnsi="宋体" w:cs="宋体" w:hint="eastAsia"/>
          <w:color w:val="000000"/>
          <w:highlight w:val="white"/>
        </w:rPr>
        <w:t>需提交履约保证金的项目，乙方应按照“合同条款前附表”第</w:t>
      </w:r>
      <w:r>
        <w:rPr>
          <w:rFonts w:ascii="宋体" w:hAnsi="宋体" w:cs="宋体" w:hint="eastAsia"/>
          <w:color w:val="000000"/>
          <w:highlight w:val="white"/>
        </w:rPr>
        <w:t>11</w:t>
      </w:r>
      <w:r>
        <w:rPr>
          <w:rFonts w:ascii="宋体" w:hAnsi="宋体" w:cs="宋体" w:hint="eastAsia"/>
          <w:color w:val="000000"/>
          <w:highlight w:val="white"/>
        </w:rPr>
        <w:t>项“履约保证金及返还”提交履约保证金。</w:t>
      </w:r>
    </w:p>
    <w:p w:rsidR="00AE1438" w:rsidRDefault="00E5008D">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8.2 </w:t>
      </w:r>
      <w:r>
        <w:rPr>
          <w:rFonts w:ascii="宋体" w:hAnsi="宋体" w:cs="宋体" w:hint="eastAsia"/>
          <w:color w:val="000000"/>
          <w:highlight w:val="white"/>
        </w:rPr>
        <w:t>履约保证金的金额可用于补偿甲方因乙方不能完成其合同义务而蒙受的损失。</w:t>
      </w:r>
    </w:p>
    <w:p w:rsidR="00AE1438" w:rsidRDefault="00E5008D">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8.3 </w:t>
      </w:r>
      <w:r>
        <w:rPr>
          <w:rFonts w:ascii="宋体" w:hAnsi="宋体" w:cs="宋体" w:hint="eastAsia"/>
          <w:color w:val="000000"/>
          <w:highlight w:val="white"/>
        </w:rPr>
        <w:t>如乙方未能按时支付合同约定的违约金、赔偿金、其他应付款项等的，甲方有权按照本合同的约定从履约保证金中扣除上述款项。乙方应在甲方扣除履约保证金后</w:t>
      </w:r>
      <w:r>
        <w:rPr>
          <w:rFonts w:ascii="宋体" w:hAnsi="宋体" w:cs="宋体" w:hint="eastAsia"/>
          <w:color w:val="000000"/>
          <w:highlight w:val="white"/>
        </w:rPr>
        <w:t>15</w:t>
      </w:r>
      <w:r>
        <w:rPr>
          <w:rFonts w:ascii="宋体" w:hAnsi="宋体" w:cs="宋体" w:hint="eastAsia"/>
          <w:color w:val="000000"/>
          <w:highlight w:val="white"/>
        </w:rPr>
        <w:t>天内，及时补充扣除部分金额。若逾期补充的，每日应按应补充金额的万分之五（</w:t>
      </w:r>
      <w:r>
        <w:rPr>
          <w:rFonts w:ascii="宋体" w:hAnsi="宋体" w:cs="宋体" w:hint="eastAsia"/>
          <w:color w:val="000000"/>
          <w:highlight w:val="white"/>
        </w:rPr>
        <w:t>0.05%</w:t>
      </w:r>
      <w:r>
        <w:rPr>
          <w:rFonts w:ascii="宋体" w:hAnsi="宋体" w:cs="宋体" w:hint="eastAsia"/>
          <w:color w:val="000000"/>
          <w:highlight w:val="white"/>
        </w:rPr>
        <w:t>）支付甲方违约金。</w:t>
      </w:r>
    </w:p>
    <w:p w:rsidR="00AE1438" w:rsidRDefault="00E5008D">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8.4 </w:t>
      </w:r>
      <w:r w:rsidR="002F64A6">
        <w:rPr>
          <w:rFonts w:ascii="宋体" w:hAnsi="宋体" w:cs="宋体" w:hint="eastAsia"/>
          <w:color w:val="000000"/>
          <w:highlight w:val="white"/>
        </w:rPr>
        <w:t>乙方不履行合同</w:t>
      </w:r>
      <w:bookmarkStart w:id="0" w:name="_GoBack"/>
      <w:bookmarkEnd w:id="0"/>
      <w:r>
        <w:rPr>
          <w:rFonts w:ascii="宋体" w:hAnsi="宋体" w:cs="宋体" w:hint="eastAsia"/>
          <w:color w:val="000000"/>
          <w:highlight w:val="white"/>
        </w:rPr>
        <w:t>或者履行合同义务不符合约定使得合同目的不能实现，履约保证金不予退还，并应按合同约定支付违约金、赔偿金等。</w:t>
      </w:r>
    </w:p>
    <w:p w:rsidR="00AE1438" w:rsidRDefault="00E5008D">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8.5 </w:t>
      </w:r>
      <w:r>
        <w:rPr>
          <w:rFonts w:ascii="宋体" w:hAnsi="宋体" w:cs="宋体" w:hint="eastAsia"/>
          <w:color w:val="000000"/>
          <w:highlight w:val="white"/>
        </w:rPr>
        <w:t>履约保证金在合同履行期满后，扣除相应款项（如有）</w:t>
      </w:r>
      <w:r>
        <w:rPr>
          <w:rFonts w:ascii="宋体" w:hAnsi="宋体" w:cs="宋体" w:hint="eastAsia"/>
          <w:color w:val="000000"/>
          <w:highlight w:val="white"/>
        </w:rPr>
        <w:t>且双方无争议后，凭返还申请等资料一次性无息返还，详见“合同条款前附表”第</w:t>
      </w:r>
      <w:r>
        <w:rPr>
          <w:rFonts w:ascii="宋体" w:hAnsi="宋体" w:cs="宋体" w:hint="eastAsia"/>
          <w:color w:val="000000"/>
          <w:highlight w:val="white"/>
        </w:rPr>
        <w:t>11</w:t>
      </w:r>
      <w:r>
        <w:rPr>
          <w:rFonts w:ascii="宋体" w:hAnsi="宋体" w:cs="宋体" w:hint="eastAsia"/>
          <w:color w:val="000000"/>
          <w:highlight w:val="white"/>
        </w:rPr>
        <w:t>项“履约保证金及返还”。</w:t>
      </w:r>
    </w:p>
    <w:p w:rsidR="00AE1438" w:rsidRDefault="00AE1438">
      <w:pPr>
        <w:topLinePunct/>
        <w:autoSpaceDE w:val="0"/>
        <w:autoSpaceDN w:val="0"/>
        <w:snapToGrid w:val="0"/>
        <w:spacing w:after="0" w:line="360" w:lineRule="auto"/>
        <w:rPr>
          <w:rFonts w:ascii="宋体" w:hAnsi="宋体" w:cs="宋体"/>
          <w:b/>
        </w:rPr>
      </w:pPr>
    </w:p>
    <w:p w:rsidR="00AE1438" w:rsidRDefault="00E5008D">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9</w:t>
      </w:r>
      <w:r>
        <w:rPr>
          <w:rFonts w:ascii="宋体" w:hAnsi="宋体" w:cs="宋体" w:hint="eastAsia"/>
          <w:b/>
          <w:color w:val="000000"/>
          <w:highlight w:val="white"/>
        </w:rPr>
        <w:t>．履约延误</w:t>
      </w:r>
    </w:p>
    <w:p w:rsidR="00AE1438" w:rsidRDefault="00E5008D">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9.1 </w:t>
      </w:r>
      <w:r>
        <w:rPr>
          <w:rFonts w:ascii="宋体" w:hAnsi="宋体" w:cs="宋体" w:hint="eastAsia"/>
          <w:color w:val="000000"/>
          <w:highlight w:val="white"/>
        </w:rPr>
        <w:t>乙方应按照本合同的规定提供服务。</w:t>
      </w:r>
    </w:p>
    <w:p w:rsidR="00AE1438" w:rsidRDefault="00E5008D">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9.2 </w:t>
      </w:r>
      <w:r>
        <w:rPr>
          <w:rFonts w:ascii="宋体" w:hAnsi="宋体" w:cs="宋体" w:hint="eastAsia"/>
          <w:color w:val="000000"/>
          <w:highlight w:val="white"/>
        </w:rPr>
        <w:t>如乙方迟延履行合同义务，甲方将从应付合同金额中扣除误期违约金，每延误一天误期违约金按合同总金额的万分之三（</w:t>
      </w:r>
      <w:r>
        <w:rPr>
          <w:rFonts w:ascii="宋体" w:hAnsi="宋体" w:cs="宋体" w:hint="eastAsia"/>
          <w:color w:val="000000"/>
          <w:highlight w:val="white"/>
        </w:rPr>
        <w:t>0.03%</w:t>
      </w:r>
      <w:r>
        <w:rPr>
          <w:rFonts w:ascii="宋体" w:hAnsi="宋体" w:cs="宋体" w:hint="eastAsia"/>
          <w:color w:val="000000"/>
          <w:highlight w:val="white"/>
        </w:rPr>
        <w:t>）计收。乙方支付的误期违约金不足以弥补甲方损失的，应继续承担赔偿责任。本合同约定的损失，包括但不限于：直接损失、调查取证费、诉讼费、律师费等。</w:t>
      </w:r>
    </w:p>
    <w:p w:rsidR="00AE1438" w:rsidRDefault="00E5008D">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9.3 </w:t>
      </w:r>
      <w:r>
        <w:rPr>
          <w:rFonts w:ascii="宋体" w:hAnsi="宋体" w:cs="宋体" w:hint="eastAsia"/>
          <w:color w:val="000000"/>
          <w:highlight w:val="white"/>
        </w:rPr>
        <w:t>在履行合同过程中，如果乙方可能遇到妨碍按时提供服务的情况时，应及时以书面形式将拖延的事实、可能拖延的期限和理由通知甲方。甲方在收到乙方通知后，应尽快对情况进行评估，并确定是否酌情延长工期以及是否收取误期违约金。</w:t>
      </w:r>
    </w:p>
    <w:p w:rsidR="00AE1438" w:rsidRDefault="00E5008D">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9.4 </w:t>
      </w:r>
      <w:r>
        <w:rPr>
          <w:rFonts w:ascii="宋体" w:hAnsi="宋体" w:cs="宋体" w:hint="eastAsia"/>
          <w:color w:val="000000"/>
          <w:highlight w:val="white"/>
        </w:rPr>
        <w:t>除不可抗力和根据合同规定延期取得甲方同意而不收取误期违约金之外，乙方延误工期，将按合同规定被收取误期违约金。</w:t>
      </w:r>
    </w:p>
    <w:p w:rsidR="00AE1438" w:rsidRDefault="00E5008D">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9.5 </w:t>
      </w:r>
      <w:r>
        <w:rPr>
          <w:rFonts w:ascii="宋体" w:hAnsi="宋体" w:cs="宋体" w:hint="eastAsia"/>
          <w:color w:val="000000"/>
          <w:highlight w:val="white"/>
        </w:rPr>
        <w:t>逾期退还履约保证金的违约责任。满足履约保证金返还条件的，甲方在收到返还相关信息等合同约定资料后，进行核实。对核实结果无异议的，应当自完成核实之日起</w:t>
      </w:r>
      <w:r>
        <w:rPr>
          <w:rFonts w:ascii="宋体" w:hAnsi="宋体" w:cs="宋体" w:hint="eastAsia"/>
          <w:color w:val="000000"/>
          <w:highlight w:val="white"/>
        </w:rPr>
        <w:t>30</w:t>
      </w:r>
      <w:r>
        <w:rPr>
          <w:rFonts w:ascii="宋体" w:hAnsi="宋体" w:cs="宋体" w:hint="eastAsia"/>
          <w:color w:val="000000"/>
          <w:highlight w:val="white"/>
        </w:rPr>
        <w:t>日内返还履约保证金。乙方</w:t>
      </w:r>
      <w:r>
        <w:rPr>
          <w:rFonts w:ascii="宋体" w:hAnsi="宋体" w:cs="宋体" w:hint="eastAsia"/>
          <w:color w:val="000000"/>
          <w:highlight w:val="white"/>
        </w:rPr>
        <w:t>可要求甲方按照合同订立时</w:t>
      </w:r>
      <w:r>
        <w:rPr>
          <w:rFonts w:ascii="宋体" w:hAnsi="宋体" w:cs="宋体" w:hint="eastAsia"/>
          <w:color w:val="000000"/>
          <w:highlight w:val="white"/>
        </w:rPr>
        <w:t>1</w:t>
      </w:r>
      <w:r>
        <w:rPr>
          <w:rFonts w:ascii="宋体" w:hAnsi="宋体" w:cs="宋体" w:hint="eastAsia"/>
          <w:color w:val="000000"/>
          <w:highlight w:val="white"/>
        </w:rPr>
        <w:t>年期贷款市场报价利率支付逾期利息。特殊原因逾期</w:t>
      </w:r>
      <w:r>
        <w:rPr>
          <w:rFonts w:ascii="宋体" w:hAnsi="宋体" w:cs="宋体" w:hint="eastAsia"/>
          <w:color w:val="000000"/>
          <w:highlight w:val="white"/>
        </w:rPr>
        <w:lastRenderedPageBreak/>
        <w:t>返还的，双方协商解决。</w:t>
      </w:r>
    </w:p>
    <w:p w:rsidR="00AE1438" w:rsidRDefault="00AE1438">
      <w:pPr>
        <w:topLinePunct/>
        <w:autoSpaceDE w:val="0"/>
        <w:autoSpaceDN w:val="0"/>
        <w:snapToGrid w:val="0"/>
        <w:spacing w:after="0" w:line="360" w:lineRule="auto"/>
        <w:ind w:firstLineChars="200" w:firstLine="420"/>
        <w:rPr>
          <w:rFonts w:ascii="宋体" w:hAnsi="宋体" w:cs="宋体"/>
        </w:rPr>
      </w:pPr>
    </w:p>
    <w:p w:rsidR="00AE1438" w:rsidRDefault="00E5008D">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10 </w:t>
      </w:r>
      <w:r>
        <w:rPr>
          <w:rFonts w:ascii="宋体" w:hAnsi="宋体" w:cs="宋体" w:hint="eastAsia"/>
          <w:b/>
          <w:color w:val="000000"/>
          <w:highlight w:val="white"/>
        </w:rPr>
        <w:t>违约责任</w:t>
      </w:r>
    </w:p>
    <w:p w:rsidR="00AE1438" w:rsidRDefault="00E5008D">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.1</w:t>
      </w:r>
      <w:r>
        <w:rPr>
          <w:rFonts w:ascii="宋体" w:hAnsi="宋体" w:hint="eastAsia"/>
          <w:color w:val="000000"/>
          <w:highlight w:val="white"/>
        </w:rPr>
        <w:t xml:space="preserve"> </w:t>
      </w:r>
      <w:r>
        <w:rPr>
          <w:rFonts w:ascii="宋体" w:hAnsi="宋体" w:hint="eastAsia"/>
          <w:color w:val="000000"/>
          <w:highlight w:val="white"/>
        </w:rPr>
        <w:t>除本合同另有约定外，乙方</w:t>
      </w:r>
      <w:r>
        <w:rPr>
          <w:rFonts w:ascii="宋体" w:hAnsi="宋体"/>
          <w:color w:val="000000"/>
          <w:highlight w:val="white"/>
        </w:rPr>
        <w:t>不履行合同义务或者履行合同义务不符合</w:t>
      </w:r>
      <w:r>
        <w:rPr>
          <w:rFonts w:ascii="宋体" w:hAnsi="宋体" w:hint="eastAsia"/>
          <w:color w:val="000000"/>
          <w:highlight w:val="white"/>
        </w:rPr>
        <w:t>合同</w:t>
      </w:r>
      <w:r>
        <w:rPr>
          <w:rFonts w:ascii="宋体" w:hAnsi="宋体"/>
          <w:color w:val="000000"/>
          <w:highlight w:val="white"/>
        </w:rPr>
        <w:t>约定的，</w:t>
      </w:r>
      <w:r>
        <w:rPr>
          <w:rFonts w:ascii="宋体" w:hAnsi="宋体" w:cs="宋体" w:hint="eastAsia"/>
          <w:color w:val="000000"/>
          <w:highlight w:val="white"/>
        </w:rPr>
        <w:t>按每违反一次从应付款项中扣除合同总金额的百分之一（</w:t>
      </w:r>
      <w:r>
        <w:rPr>
          <w:rFonts w:ascii="宋体" w:hAnsi="宋体" w:cs="宋体" w:hint="eastAsia"/>
          <w:color w:val="000000"/>
          <w:highlight w:val="white"/>
        </w:rPr>
        <w:t>1%</w:t>
      </w:r>
      <w:r>
        <w:rPr>
          <w:rFonts w:ascii="宋体" w:hAnsi="宋体" w:cs="宋体" w:hint="eastAsia"/>
          <w:color w:val="000000"/>
          <w:highlight w:val="white"/>
        </w:rPr>
        <w:t>）作为违约金；此外，</w:t>
      </w:r>
      <w:r>
        <w:rPr>
          <w:rFonts w:ascii="宋体" w:hAnsi="宋体"/>
          <w:color w:val="000000"/>
          <w:highlight w:val="white"/>
        </w:rPr>
        <w:t>应当承担继续履行、采取补救措施</w:t>
      </w:r>
      <w:r>
        <w:rPr>
          <w:rFonts w:ascii="宋体" w:hAnsi="宋体" w:hint="eastAsia"/>
          <w:color w:val="000000"/>
          <w:highlight w:val="white"/>
        </w:rPr>
        <w:t>或者</w:t>
      </w:r>
      <w:r>
        <w:rPr>
          <w:rFonts w:ascii="宋体" w:hAnsi="宋体"/>
          <w:color w:val="000000"/>
          <w:highlight w:val="white"/>
        </w:rPr>
        <w:t>赔偿损失等违约责任。</w:t>
      </w:r>
    </w:p>
    <w:p w:rsidR="00AE1438" w:rsidRDefault="00E5008D">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乙方支付的上述违约金、赔偿金等不足以弥补甲方损失的，应继续承担赔偿责任。本合同约定的损失，包括但不限于：直接损失、调查取证费、诉讼费、律师费等。</w:t>
      </w:r>
    </w:p>
    <w:p w:rsidR="00AE1438" w:rsidRDefault="00E5008D">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.2</w:t>
      </w:r>
      <w:r>
        <w:rPr>
          <w:rFonts w:ascii="宋体" w:hAnsi="宋体" w:hint="eastAsia"/>
          <w:color w:val="000000"/>
          <w:highlight w:val="white"/>
        </w:rPr>
        <w:t xml:space="preserve"> </w:t>
      </w:r>
      <w:r>
        <w:rPr>
          <w:rFonts w:ascii="宋体" w:hAnsi="宋体" w:hint="eastAsia"/>
          <w:color w:val="000000"/>
          <w:highlight w:val="white"/>
        </w:rPr>
        <w:t>乙方没有按照时限要求提供服务，</w:t>
      </w:r>
      <w:r>
        <w:rPr>
          <w:rFonts w:ascii="宋体" w:hAnsi="宋体" w:hint="eastAsia"/>
          <w:color w:val="000000"/>
          <w:highlight w:val="white"/>
        </w:rPr>
        <w:t>且在甲方指定的延长期限内没有</w:t>
      </w:r>
      <w:r>
        <w:rPr>
          <w:rFonts w:ascii="宋体" w:hAnsi="宋体"/>
          <w:color w:val="000000"/>
          <w:highlight w:val="white"/>
        </w:rPr>
        <w:t>采取补救措施</w:t>
      </w:r>
      <w:r>
        <w:rPr>
          <w:rFonts w:ascii="宋体" w:hAnsi="宋体" w:hint="eastAsia"/>
          <w:color w:val="000000"/>
          <w:highlight w:val="white"/>
        </w:rPr>
        <w:t>，甲方有权自行采取其他方式进行补救，乙方除按合同第</w:t>
      </w:r>
      <w:r>
        <w:rPr>
          <w:rFonts w:ascii="宋体" w:hAnsi="宋体" w:hint="eastAsia"/>
          <w:color w:val="000000"/>
          <w:highlight w:val="white"/>
        </w:rPr>
        <w:t>9</w:t>
      </w:r>
      <w:r>
        <w:rPr>
          <w:rFonts w:ascii="宋体" w:hAnsi="宋体" w:hint="eastAsia"/>
          <w:color w:val="000000"/>
          <w:highlight w:val="white"/>
        </w:rPr>
        <w:t>条约定向甲方支付误期违约金外，另外甲方所发生的一切费用和甲方损失，甲方有权从应付的乙方的合同款项中扣除，不足扣除的乙方应另行支付。</w:t>
      </w:r>
    </w:p>
    <w:p w:rsidR="00AE1438" w:rsidRDefault="00E5008D">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w:t>
      </w:r>
      <w:r>
        <w:rPr>
          <w:rFonts w:ascii="宋体" w:hAnsi="宋体" w:hint="eastAsia"/>
          <w:color w:val="000000"/>
          <w:highlight w:val="white"/>
        </w:rPr>
        <w:t>3</w:t>
      </w:r>
      <w:r>
        <w:rPr>
          <w:rFonts w:ascii="宋体" w:hAnsi="宋体"/>
          <w:color w:val="000000"/>
          <w:highlight w:val="white"/>
        </w:rPr>
        <w:t xml:space="preserve"> </w:t>
      </w:r>
      <w:r>
        <w:rPr>
          <w:rFonts w:ascii="宋体" w:hAnsi="宋体" w:hint="eastAsia"/>
          <w:color w:val="000000"/>
          <w:highlight w:val="white"/>
        </w:rPr>
        <w:t>除应支付甲方违约金等外，甲方有权根据合同或有关部门出具的检验证书等向乙方提出索赔。</w:t>
      </w:r>
    </w:p>
    <w:p w:rsidR="00AE1438" w:rsidRDefault="00E5008D">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 xml:space="preserve">10.4 </w:t>
      </w:r>
      <w:r>
        <w:rPr>
          <w:rFonts w:ascii="宋体" w:hAnsi="宋体" w:hint="eastAsia"/>
          <w:color w:val="000000"/>
          <w:highlight w:val="white"/>
        </w:rPr>
        <w:t>当甲方因乙方的实际履行与合同约定之间存在差异而提出索赔时，乙方同意按照下列方式解决索赔事宜：</w:t>
      </w:r>
    </w:p>
    <w:p w:rsidR="00AE1438" w:rsidRDefault="00E5008D">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如果在甲方发出索赔通知后</w:t>
      </w:r>
      <w:r>
        <w:rPr>
          <w:rFonts w:ascii="宋体" w:hAnsi="宋体"/>
          <w:color w:val="000000"/>
          <w:highlight w:val="white"/>
        </w:rPr>
        <w:t>5</w:t>
      </w:r>
      <w:r>
        <w:rPr>
          <w:rFonts w:ascii="宋体" w:hAnsi="宋体" w:hint="eastAsia"/>
          <w:color w:val="000000"/>
          <w:highlight w:val="white"/>
        </w:rPr>
        <w:t>个工作日内，乙方未作书面答复，上述索赔应视为已被乙方接受。如乙方未能在甲方发出索赔通知后</w:t>
      </w:r>
      <w:r>
        <w:rPr>
          <w:rFonts w:ascii="宋体" w:hAnsi="宋体"/>
          <w:color w:val="000000"/>
          <w:highlight w:val="white"/>
        </w:rPr>
        <w:t>5</w:t>
      </w:r>
      <w:r>
        <w:rPr>
          <w:rFonts w:ascii="宋体" w:hAnsi="宋体" w:hint="eastAsia"/>
          <w:color w:val="000000"/>
          <w:highlight w:val="white"/>
        </w:rPr>
        <w:t>个工作日内或甲方同意的延长期限内着手解决索赔事宜，甲方有权从应付乙方的合同款项中扣除索赔金额。</w:t>
      </w:r>
    </w:p>
    <w:p w:rsidR="00AE1438" w:rsidRDefault="00E5008D">
      <w:pPr>
        <w:topLinePunct/>
        <w:autoSpaceDE w:val="0"/>
        <w:autoSpaceDN w:val="0"/>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 xml:space="preserve">10.5 </w:t>
      </w:r>
      <w:r>
        <w:rPr>
          <w:rFonts w:ascii="宋体" w:hAnsi="宋体" w:cs="宋体" w:hint="eastAsia"/>
          <w:bCs/>
          <w:color w:val="000000"/>
          <w:highlight w:val="white"/>
        </w:rPr>
        <w:t>信息化服务商聘用离职税务人员的风险控制</w:t>
      </w:r>
    </w:p>
    <w:p w:rsidR="00AE1438" w:rsidRDefault="00E5008D">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 xml:space="preserve">10.5.1 </w:t>
      </w:r>
      <w:r>
        <w:rPr>
          <w:rFonts w:ascii="宋体" w:hAnsi="宋体" w:cs="宋体" w:hint="eastAsia"/>
          <w:bCs/>
          <w:color w:val="000000"/>
          <w:highlight w:val="white"/>
        </w:rPr>
        <w:t>信息化服务商是指为税务总局、各省（自治区、直辖市和计划单列市）税务局提供信息化项目承建、运维、咨询、监理服务或参加相关采购活动的单位或个人；</w:t>
      </w:r>
    </w:p>
    <w:p w:rsidR="00AE1438" w:rsidRDefault="00E5008D">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10.5.2</w:t>
      </w:r>
      <w:r>
        <w:rPr>
          <w:rFonts w:ascii="宋体" w:hAnsi="宋体" w:cs="宋体" w:hint="eastAsia"/>
          <w:bCs/>
          <w:color w:val="000000"/>
          <w:highlight w:val="white"/>
        </w:rPr>
        <w:t>乙方应建立防止违法违规聘用离职税务人员的风险控制制度；</w:t>
      </w:r>
    </w:p>
    <w:p w:rsidR="00AE1438" w:rsidRDefault="00E5008D">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10.5.3</w:t>
      </w:r>
      <w:r>
        <w:rPr>
          <w:rFonts w:ascii="宋体" w:hAnsi="宋体" w:cs="宋体" w:hint="eastAsia"/>
          <w:bCs/>
          <w:color w:val="000000"/>
          <w:highlight w:val="white"/>
        </w:rPr>
        <w:t>本合同履行期间，乙方不得聘用</w:t>
      </w:r>
      <w:r>
        <w:rPr>
          <w:rFonts w:ascii="宋体" w:hAnsi="宋体" w:cs="宋体" w:hint="eastAsia"/>
          <w:bCs/>
          <w:color w:val="000000"/>
          <w:highlight w:val="white"/>
        </w:rPr>
        <w:t>3</w:t>
      </w:r>
      <w:r>
        <w:rPr>
          <w:rFonts w:ascii="宋体" w:hAnsi="宋体" w:cs="宋体" w:hint="eastAsia"/>
          <w:bCs/>
          <w:color w:val="000000"/>
          <w:highlight w:val="white"/>
        </w:rPr>
        <w:t>年内离职的</w:t>
      </w:r>
      <w:r>
        <w:rPr>
          <w:rFonts w:ascii="宋体" w:hAnsi="宋体" w:cs="宋体" w:hint="eastAsia"/>
          <w:bCs/>
          <w:color w:val="000000"/>
          <w:highlight w:val="white"/>
        </w:rPr>
        <w:t>原从事过税收信息化及相关信息系统业务条线的税务人员。原从事过，是指离职前</w:t>
      </w:r>
      <w:r>
        <w:rPr>
          <w:rFonts w:ascii="宋体" w:hAnsi="宋体" w:cs="宋体" w:hint="eastAsia"/>
          <w:bCs/>
          <w:color w:val="000000"/>
          <w:highlight w:val="white"/>
        </w:rPr>
        <w:t>3</w:t>
      </w:r>
      <w:r>
        <w:rPr>
          <w:rFonts w:ascii="宋体" w:hAnsi="宋体" w:cs="宋体" w:hint="eastAsia"/>
          <w:bCs/>
          <w:color w:val="000000"/>
          <w:highlight w:val="white"/>
        </w:rPr>
        <w:t>年内从事过税收信息化工作及相关信息系统业务条线工作。如果乙方有前述违约行为，甲方有权从应付乙方款项中扣除合同总金额的百分之一（</w:t>
      </w:r>
      <w:r>
        <w:rPr>
          <w:rFonts w:ascii="宋体" w:hAnsi="宋体" w:cs="宋体" w:hint="eastAsia"/>
          <w:bCs/>
          <w:color w:val="000000"/>
          <w:highlight w:val="white"/>
        </w:rPr>
        <w:t>1%</w:t>
      </w:r>
      <w:r>
        <w:rPr>
          <w:rFonts w:ascii="宋体" w:hAnsi="宋体" w:cs="宋体" w:hint="eastAsia"/>
          <w:bCs/>
          <w:color w:val="000000"/>
          <w:highlight w:val="white"/>
        </w:rPr>
        <w:t>）作为违约金。</w:t>
      </w:r>
    </w:p>
    <w:p w:rsidR="00AE1438" w:rsidRDefault="00E5008D">
      <w:pPr>
        <w:tabs>
          <w:tab w:val="left" w:pos="0"/>
          <w:tab w:val="left" w:pos="540"/>
        </w:tabs>
        <w:adjustRightInd w:val="0"/>
        <w:snapToGrid w:val="0"/>
        <w:spacing w:after="0" w:line="360" w:lineRule="auto"/>
        <w:ind w:firstLineChars="200" w:firstLine="420"/>
        <w:rPr>
          <w:rFonts w:ascii="宋体" w:hAnsi="宋体" w:cs="宋体"/>
        </w:rPr>
      </w:pPr>
      <w:r>
        <w:rPr>
          <w:rFonts w:ascii="宋体" w:hAnsi="宋体" w:cs="宋体" w:hint="eastAsia"/>
          <w:bCs/>
          <w:color w:val="000000"/>
          <w:highlight w:val="white"/>
        </w:rPr>
        <w:t xml:space="preserve">10.6 </w:t>
      </w:r>
      <w:r>
        <w:rPr>
          <w:rFonts w:ascii="宋体" w:hAnsi="宋体" w:cs="宋体" w:hint="eastAsia"/>
          <w:color w:val="000000"/>
          <w:highlight w:val="white"/>
        </w:rPr>
        <w:t>对于影响恶劣的严重违法失信行为，推送财政部纳入政府采购严重违法失信行为记录名单。</w:t>
      </w:r>
    </w:p>
    <w:p w:rsidR="00AE1438" w:rsidRDefault="00E5008D">
      <w:pPr>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 xml:space="preserve">10.7 </w:t>
      </w:r>
      <w:r>
        <w:rPr>
          <w:rFonts w:ascii="宋体" w:hAnsi="宋体" w:cs="宋体" w:hint="eastAsia"/>
          <w:bCs/>
          <w:color w:val="000000"/>
          <w:highlight w:val="white"/>
        </w:rPr>
        <w:t>对于本协议未约定的、招标（采购）文件（技术部分）中约定的违约处理条款，按招标（采购）文件（技术部分）相关约定执行；对本协议与招标（采购）文件（技术部分）约定不同的违约处理条款，以本协议约定为</w:t>
      </w:r>
      <w:r>
        <w:rPr>
          <w:rFonts w:ascii="宋体" w:hAnsi="宋体" w:cs="宋体" w:hint="eastAsia"/>
          <w:bCs/>
          <w:color w:val="000000"/>
          <w:highlight w:val="white"/>
        </w:rPr>
        <w:t>准。</w:t>
      </w:r>
    </w:p>
    <w:p w:rsidR="00AE1438" w:rsidRDefault="00AE1438">
      <w:pPr>
        <w:topLinePunct/>
        <w:autoSpaceDE w:val="0"/>
        <w:autoSpaceDN w:val="0"/>
        <w:snapToGrid w:val="0"/>
        <w:spacing w:after="0" w:line="360" w:lineRule="auto"/>
        <w:ind w:firstLineChars="200" w:firstLine="422"/>
        <w:rPr>
          <w:rFonts w:ascii="宋体" w:hAnsi="宋体" w:cs="宋体"/>
          <w:b/>
        </w:rPr>
      </w:pPr>
    </w:p>
    <w:p w:rsidR="00AE1438" w:rsidRDefault="00E5008D">
      <w:pPr>
        <w:snapToGrid w:val="0"/>
        <w:spacing w:after="0" w:line="360" w:lineRule="auto"/>
        <w:ind w:firstLineChars="200" w:firstLine="422"/>
        <w:rPr>
          <w:rFonts w:ascii="宋体" w:hAnsi="宋体" w:cs="宋体"/>
          <w:b/>
        </w:rPr>
      </w:pPr>
      <w:r>
        <w:rPr>
          <w:rFonts w:ascii="宋体" w:hAnsi="宋体" w:cs="宋体" w:hint="eastAsia"/>
          <w:b/>
          <w:color w:val="000000"/>
          <w:highlight w:val="white"/>
        </w:rPr>
        <w:lastRenderedPageBreak/>
        <w:t xml:space="preserve">11. </w:t>
      </w:r>
      <w:r>
        <w:rPr>
          <w:rFonts w:ascii="宋体" w:hAnsi="宋体" w:cs="宋体" w:hint="eastAsia"/>
          <w:b/>
          <w:color w:val="000000"/>
          <w:highlight w:val="white"/>
        </w:rPr>
        <w:t>不可抗力及其他</w:t>
      </w:r>
    </w:p>
    <w:p w:rsidR="00AE1438" w:rsidRDefault="00E5008D">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 xml:space="preserve">.1 </w:t>
      </w:r>
      <w:r>
        <w:rPr>
          <w:rFonts w:ascii="宋体" w:hAnsi="宋体" w:hint="eastAsia"/>
          <w:color w:val="000000"/>
          <w:highlight w:val="white"/>
        </w:rPr>
        <w:t>如果乙方因不可抗力而导致合同实施延误或不能履行合同义务，不应承担误期赔偿或终止合同的责任。</w:t>
      </w:r>
    </w:p>
    <w:p w:rsidR="00AE1438" w:rsidRDefault="00E5008D">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.2</w:t>
      </w:r>
      <w:r>
        <w:rPr>
          <w:rFonts w:ascii="宋体" w:hAnsi="宋体" w:hint="eastAsia"/>
          <w:color w:val="000000"/>
          <w:highlight w:val="white"/>
        </w:rPr>
        <w:t xml:space="preserve"> </w:t>
      </w:r>
      <w:r>
        <w:rPr>
          <w:rFonts w:ascii="宋体" w:hAnsi="宋体" w:hint="eastAsia"/>
          <w:color w:val="000000"/>
          <w:highlight w:val="white"/>
        </w:rPr>
        <w:t>本条所述的“不可抗力”系指双方不可预见、不可避免、不可克服的客观情况，但不包括双方的违约或疏忽。这些事件包括但不限于：战争、严重火灾、洪水、台风、地震、疫情等。</w:t>
      </w:r>
    </w:p>
    <w:p w:rsidR="00AE1438" w:rsidRDefault="00E5008D">
      <w:pPr>
        <w:snapToGrid w:val="0"/>
        <w:spacing w:after="0" w:line="360" w:lineRule="auto"/>
        <w:ind w:firstLineChars="200" w:firstLine="420"/>
        <w:rPr>
          <w:rFonts w:ascii="宋体" w:hAnsi="宋体" w:cs="宋体"/>
        </w:rPr>
      </w:pPr>
      <w:r>
        <w:rPr>
          <w:rFonts w:ascii="宋体" w:hAnsi="宋体" w:hint="eastAsia"/>
          <w:color w:val="000000"/>
          <w:highlight w:val="white"/>
        </w:rPr>
        <w:t>11</w:t>
      </w:r>
      <w:r>
        <w:rPr>
          <w:rFonts w:ascii="宋体" w:hAnsi="宋体"/>
          <w:color w:val="000000"/>
          <w:highlight w:val="white"/>
        </w:rPr>
        <w:t>.3</w:t>
      </w:r>
      <w:r>
        <w:rPr>
          <w:rFonts w:ascii="宋体" w:hAnsi="宋体" w:hint="eastAsia"/>
          <w:color w:val="000000"/>
          <w:highlight w:val="white"/>
        </w:rPr>
        <w:t xml:space="preserve"> </w:t>
      </w:r>
      <w:r>
        <w:rPr>
          <w:rFonts w:ascii="宋体" w:hAnsi="宋体" w:hint="eastAsia"/>
          <w:color w:val="000000"/>
          <w:highlight w:val="white"/>
        </w:rPr>
        <w:t>在不可抗力事件发生后，当事方应及时将不可抗力情况通知合同对方，在不可抗力事件结束后</w:t>
      </w:r>
      <w:r>
        <w:rPr>
          <w:rFonts w:ascii="宋体" w:hAnsi="宋体"/>
          <w:color w:val="000000"/>
          <w:highlight w:val="white"/>
        </w:rPr>
        <w:t>3</w:t>
      </w:r>
      <w:r>
        <w:rPr>
          <w:rFonts w:ascii="宋体" w:hAnsi="宋体" w:hint="eastAsia"/>
          <w:color w:val="000000"/>
          <w:highlight w:val="white"/>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rsidR="00AE1438" w:rsidRDefault="00E5008D">
      <w:pPr>
        <w:snapToGrid w:val="0"/>
        <w:spacing w:after="0" w:line="360" w:lineRule="auto"/>
        <w:ind w:firstLineChars="200" w:firstLine="420"/>
        <w:rPr>
          <w:rFonts w:ascii="宋体" w:hAnsi="宋体" w:cs="宋体"/>
          <w:b/>
        </w:rPr>
      </w:pPr>
      <w:r>
        <w:rPr>
          <w:rFonts w:ascii="宋体" w:hAnsi="宋体" w:cs="宋体" w:hint="eastAsia"/>
          <w:bCs/>
          <w:color w:val="000000"/>
          <w:highlight w:val="white"/>
        </w:rPr>
        <w:t>11.</w:t>
      </w:r>
      <w:r>
        <w:rPr>
          <w:rFonts w:ascii="宋体" w:hAnsi="宋体" w:cs="宋体"/>
          <w:bCs/>
          <w:color w:val="000000"/>
          <w:highlight w:val="white"/>
        </w:rPr>
        <w:t>4</w:t>
      </w:r>
      <w:r>
        <w:rPr>
          <w:rFonts w:ascii="宋体" w:hAnsi="宋体" w:cs="宋体" w:hint="eastAsia"/>
          <w:bCs/>
          <w:color w:val="000000"/>
          <w:highlight w:val="white"/>
        </w:rPr>
        <w:t>如因</w:t>
      </w:r>
      <w:r>
        <w:rPr>
          <w:rFonts w:ascii="宋体" w:hAnsi="宋体" w:cs="宋体" w:hint="eastAsia"/>
          <w:color w:val="000000"/>
          <w:highlight w:val="white"/>
        </w:rPr>
        <w:t>国家政策变化、技术实施所需的客观环境发生变化、重大技术变化、国家调减预算、</w:t>
      </w:r>
      <w:r>
        <w:rPr>
          <w:rFonts w:ascii="宋体" w:hAnsi="宋体" w:hint="eastAsia"/>
          <w:color w:val="000000"/>
          <w:highlight w:val="white"/>
        </w:rPr>
        <w:t>乙方在执行合同的过程中发生对履行合同有直接影响的重大事故或变故、</w:t>
      </w:r>
      <w:r>
        <w:rPr>
          <w:rFonts w:ascii="宋体" w:hAnsi="宋体" w:cs="宋体" w:hint="eastAsia"/>
          <w:color w:val="000000"/>
          <w:highlight w:val="white"/>
        </w:rPr>
        <w:t>甲方工作计划调整及</w:t>
      </w:r>
      <w:r>
        <w:rPr>
          <w:rFonts w:ascii="宋体" w:hAnsi="宋体" w:cs="宋体" w:hint="eastAsia"/>
          <w:color w:val="000000"/>
          <w:highlight w:val="white"/>
        </w:rPr>
        <w:t>推广使用新应用系统导致本项目相关服务停止等原因，本合同不能继续全部或部分履行，甲方有权通知乙方解除本合同的全部或部分，双方将按已经实际履行并验收合格的合同内容进行结算。</w:t>
      </w:r>
    </w:p>
    <w:p w:rsidR="00AE1438" w:rsidRDefault="00AE1438">
      <w:pPr>
        <w:snapToGrid w:val="0"/>
        <w:spacing w:after="0" w:line="360" w:lineRule="auto"/>
        <w:ind w:firstLineChars="200" w:firstLine="422"/>
        <w:rPr>
          <w:rFonts w:ascii="宋体" w:hAnsi="宋体" w:cs="宋体"/>
          <w:b/>
        </w:rPr>
      </w:pPr>
    </w:p>
    <w:p w:rsidR="00AE1438" w:rsidRDefault="00E5008D">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12. </w:t>
      </w:r>
      <w:r>
        <w:rPr>
          <w:rFonts w:ascii="宋体" w:hAnsi="宋体" w:cs="宋体" w:hint="eastAsia"/>
          <w:b/>
          <w:color w:val="000000"/>
          <w:highlight w:val="white"/>
        </w:rPr>
        <w:t>争端的解决</w:t>
      </w:r>
    </w:p>
    <w:p w:rsidR="00AE1438" w:rsidRDefault="00E5008D">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.1 </w:t>
      </w:r>
      <w:r>
        <w:rPr>
          <w:rFonts w:ascii="宋体" w:hAnsi="宋体" w:hint="eastAsia"/>
          <w:color w:val="000000"/>
          <w:highlight w:val="white"/>
        </w:rPr>
        <w:t>甲乙双方应通过友好协商，解决在执行本合同中所发生的或与本合同有关的一切争端。如从协商开始</w:t>
      </w:r>
      <w:r>
        <w:rPr>
          <w:rFonts w:ascii="宋体" w:hAnsi="宋体"/>
          <w:color w:val="000000"/>
          <w:highlight w:val="white"/>
        </w:rPr>
        <w:t>30</w:t>
      </w:r>
      <w:r>
        <w:rPr>
          <w:rFonts w:ascii="宋体" w:hAnsi="宋体" w:hint="eastAsia"/>
          <w:color w:val="000000"/>
          <w:highlight w:val="white"/>
        </w:rPr>
        <w:t>天内仍不能解决，则应提请仲裁。</w:t>
      </w:r>
    </w:p>
    <w:p w:rsidR="00AE1438" w:rsidRDefault="00E5008D">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.2 </w:t>
      </w:r>
      <w:r>
        <w:rPr>
          <w:rFonts w:ascii="宋体" w:hAnsi="宋体" w:hint="eastAsia"/>
          <w:color w:val="000000"/>
          <w:highlight w:val="white"/>
        </w:rPr>
        <w:t>仲裁应由长春仲裁委员会根据其仲裁程序在长春进行仲裁。</w:t>
      </w:r>
    </w:p>
    <w:p w:rsidR="00AE1438" w:rsidRDefault="00E5008D">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.3 </w:t>
      </w:r>
      <w:r>
        <w:rPr>
          <w:rFonts w:ascii="宋体" w:hAnsi="宋体" w:hint="eastAsia"/>
          <w:color w:val="000000"/>
          <w:highlight w:val="white"/>
        </w:rPr>
        <w:t>仲裁裁决应为最终裁决，对双方均具有约束力。</w:t>
      </w:r>
    </w:p>
    <w:p w:rsidR="00AE1438" w:rsidRDefault="00E5008D">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.4 </w:t>
      </w:r>
      <w:r>
        <w:rPr>
          <w:rFonts w:ascii="宋体" w:hAnsi="宋体" w:hint="eastAsia"/>
          <w:color w:val="000000"/>
          <w:highlight w:val="white"/>
        </w:rPr>
        <w:t>仲裁费除仲裁机关另有裁决外应由败诉方负担。</w:t>
      </w:r>
    </w:p>
    <w:p w:rsidR="00AE1438" w:rsidRDefault="00E5008D">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.5 </w:t>
      </w:r>
      <w:r>
        <w:rPr>
          <w:rFonts w:ascii="宋体" w:hAnsi="宋体" w:hint="eastAsia"/>
          <w:color w:val="000000"/>
          <w:highlight w:val="white"/>
        </w:rPr>
        <w:t>在仲</w:t>
      </w:r>
      <w:r>
        <w:rPr>
          <w:rFonts w:ascii="宋体" w:hAnsi="宋体" w:hint="eastAsia"/>
          <w:color w:val="000000"/>
          <w:highlight w:val="white"/>
        </w:rPr>
        <w:t>裁期间，除正在进行仲裁部分外，本合同的其它部分应继续执行。</w:t>
      </w:r>
    </w:p>
    <w:p w:rsidR="00AE1438" w:rsidRDefault="00AE1438">
      <w:pPr>
        <w:snapToGrid w:val="0"/>
        <w:spacing w:after="0" w:line="360" w:lineRule="auto"/>
        <w:ind w:firstLineChars="200" w:firstLine="422"/>
        <w:rPr>
          <w:rFonts w:ascii="宋体" w:hAnsi="宋体" w:cs="宋体"/>
          <w:b/>
        </w:rPr>
      </w:pPr>
    </w:p>
    <w:p w:rsidR="00AE1438" w:rsidRDefault="00E5008D">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13. </w:t>
      </w:r>
      <w:r>
        <w:rPr>
          <w:rFonts w:ascii="宋体" w:hAnsi="宋体" w:cs="宋体" w:hint="eastAsia"/>
          <w:b/>
          <w:color w:val="000000"/>
          <w:highlight w:val="white"/>
        </w:rPr>
        <w:t>违约解除合同</w:t>
      </w:r>
    </w:p>
    <w:p w:rsidR="00AE1438" w:rsidRDefault="00E5008D">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 xml:space="preserve">.1 </w:t>
      </w:r>
      <w:r>
        <w:rPr>
          <w:rFonts w:ascii="宋体" w:hAnsi="宋体" w:hint="eastAsia"/>
          <w:color w:val="000000"/>
          <w:highlight w:val="white"/>
        </w:rPr>
        <w:t>若出现如下情况，在甲方对乙方违约行为而采取的任何补救措施不受影响的情况下，甲方可向乙方发出书面通知书，提出解除部分或全部合同。自甲方发出书面通知书之日起</w:t>
      </w:r>
      <w:r>
        <w:rPr>
          <w:rFonts w:ascii="宋体" w:hAnsi="宋体" w:hint="eastAsia"/>
          <w:color w:val="000000"/>
          <w:highlight w:val="white"/>
        </w:rPr>
        <w:t>30</w:t>
      </w:r>
      <w:r>
        <w:rPr>
          <w:rFonts w:ascii="宋体" w:hAnsi="宋体" w:hint="eastAsia"/>
          <w:color w:val="000000"/>
          <w:highlight w:val="white"/>
        </w:rPr>
        <w:t>日内，乙方应支付甲方合同总金额</w:t>
      </w:r>
      <w:r>
        <w:rPr>
          <w:rFonts w:ascii="宋体" w:hAnsi="宋体" w:hint="eastAsia"/>
          <w:color w:val="000000"/>
          <w:highlight w:val="white"/>
        </w:rPr>
        <w:t>20%</w:t>
      </w:r>
      <w:r>
        <w:rPr>
          <w:rFonts w:ascii="宋体" w:hAnsi="宋体" w:hint="eastAsia"/>
          <w:color w:val="000000"/>
          <w:highlight w:val="white"/>
        </w:rPr>
        <w:t>的违约金，并根据合同执行情况返还部分或全部已收取款项。乙方支付的违约金不足以弥补甲方损失的，应继续承担赔偿责任。本合同约定的损失，包括但不限于：直接损失、调查取证费、诉讼费、律师费等。</w:t>
      </w:r>
    </w:p>
    <w:p w:rsidR="00AE1438" w:rsidRDefault="00E5008D">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 xml:space="preserve">13.1.1 </w:t>
      </w:r>
      <w:r>
        <w:rPr>
          <w:rFonts w:ascii="宋体" w:hAnsi="宋体" w:hint="eastAsia"/>
          <w:color w:val="000000"/>
          <w:highlight w:val="white"/>
        </w:rPr>
        <w:t>除另有约定外，乙方不履行合</w:t>
      </w:r>
      <w:r>
        <w:rPr>
          <w:rFonts w:ascii="宋体" w:hAnsi="宋体" w:hint="eastAsia"/>
          <w:color w:val="000000"/>
          <w:highlight w:val="white"/>
        </w:rPr>
        <w:t>同义务或者履行合同义务不符合合同约定，累计达</w:t>
      </w:r>
      <w:r>
        <w:rPr>
          <w:rFonts w:ascii="宋体" w:hAnsi="宋体" w:hint="eastAsia"/>
          <w:color w:val="000000"/>
          <w:highlight w:val="white"/>
        </w:rPr>
        <w:t>2</w:t>
      </w:r>
      <w:r>
        <w:rPr>
          <w:rFonts w:ascii="宋体" w:hAnsi="宋体" w:hint="eastAsia"/>
          <w:color w:val="000000"/>
          <w:highlight w:val="white"/>
        </w:rPr>
        <w:t>次的；</w:t>
      </w:r>
    </w:p>
    <w:p w:rsidR="00AE1438" w:rsidRDefault="00E5008D">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2 </w:t>
      </w:r>
      <w:r>
        <w:rPr>
          <w:rFonts w:ascii="宋体" w:hAnsi="宋体" w:hint="eastAsia"/>
          <w:color w:val="000000"/>
          <w:highlight w:val="white"/>
        </w:rPr>
        <w:t>除另有约定外，如果乙方未能在合同规定的期限或甲方同意延长的期限内提供货物或服务，迟延累计达</w:t>
      </w:r>
      <w:r>
        <w:rPr>
          <w:rFonts w:ascii="宋体" w:hAnsi="宋体" w:hint="eastAsia"/>
          <w:color w:val="000000"/>
          <w:highlight w:val="white"/>
        </w:rPr>
        <w:t>20</w:t>
      </w:r>
      <w:r>
        <w:rPr>
          <w:rFonts w:ascii="宋体" w:hAnsi="宋体" w:hint="eastAsia"/>
          <w:color w:val="000000"/>
          <w:highlight w:val="white"/>
        </w:rPr>
        <w:t>日的；</w:t>
      </w:r>
    </w:p>
    <w:p w:rsidR="00AE1438" w:rsidRDefault="00E5008D">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3 </w:t>
      </w:r>
      <w:r>
        <w:rPr>
          <w:rFonts w:ascii="宋体" w:hAnsi="宋体" w:hint="eastAsia"/>
          <w:color w:val="000000"/>
          <w:highlight w:val="white"/>
        </w:rPr>
        <w:t>因乙方人员自身技术能力、经验不足等问题造成甲方发生重大紧急故障，带来重大</w:t>
      </w:r>
      <w:r>
        <w:rPr>
          <w:rFonts w:ascii="宋体" w:hAnsi="宋体" w:hint="eastAsia"/>
          <w:color w:val="000000"/>
          <w:highlight w:val="white"/>
        </w:rPr>
        <w:lastRenderedPageBreak/>
        <w:t>影响和损失的；</w:t>
      </w:r>
    </w:p>
    <w:p w:rsidR="00AE1438" w:rsidRDefault="00E5008D">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4 </w:t>
      </w:r>
      <w:r>
        <w:rPr>
          <w:rFonts w:ascii="宋体" w:hAnsi="宋体" w:hint="eastAsia"/>
          <w:color w:val="000000"/>
          <w:highlight w:val="white"/>
        </w:rPr>
        <w:t>乙方对重大紧急故障没有及时响应，或不能在规定时间内解决处理故障、恢复正常运行的；</w:t>
      </w:r>
    </w:p>
    <w:p w:rsidR="00AE1438" w:rsidRDefault="00E5008D">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5 </w:t>
      </w:r>
      <w:r>
        <w:rPr>
          <w:rFonts w:ascii="宋体" w:hAnsi="宋体" w:hint="eastAsia"/>
          <w:color w:val="000000"/>
          <w:highlight w:val="white"/>
        </w:rPr>
        <w:t>不能满足本项目技术需求的管理要求和规范，且经</w:t>
      </w:r>
      <w:r>
        <w:rPr>
          <w:rFonts w:ascii="宋体" w:hAnsi="宋体" w:hint="eastAsia"/>
          <w:color w:val="000000"/>
          <w:highlight w:val="white"/>
        </w:rPr>
        <w:t>2</w:t>
      </w:r>
      <w:r>
        <w:rPr>
          <w:rFonts w:ascii="宋体" w:hAnsi="宋体" w:hint="eastAsia"/>
          <w:color w:val="000000"/>
          <w:highlight w:val="white"/>
        </w:rPr>
        <w:t>次整改无明显改进的；</w:t>
      </w:r>
    </w:p>
    <w:p w:rsidR="00AE1438" w:rsidRDefault="00E5008D">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13.1.6 </w:t>
      </w:r>
      <w:r>
        <w:rPr>
          <w:rFonts w:ascii="宋体" w:hAnsi="宋体" w:cs="宋体" w:hint="eastAsia"/>
          <w:color w:val="000000"/>
          <w:highlight w:val="white"/>
        </w:rPr>
        <w:t>在合同服务期内，同一个应用系统在升级完善、运行维护支持服务过程中，出现</w:t>
      </w:r>
      <w:r>
        <w:rPr>
          <w:rFonts w:ascii="宋体" w:hAnsi="宋体" w:cs="宋体" w:hint="eastAsia"/>
          <w:color w:val="000000"/>
          <w:highlight w:val="white"/>
        </w:rPr>
        <w:t>5</w:t>
      </w:r>
      <w:r>
        <w:rPr>
          <w:rFonts w:ascii="宋体" w:hAnsi="宋体" w:cs="宋体" w:hint="eastAsia"/>
          <w:color w:val="000000"/>
          <w:highlight w:val="white"/>
        </w:rPr>
        <w:t>次经甲乙双方确认的用户投诉的；</w:t>
      </w:r>
    </w:p>
    <w:p w:rsidR="00AE1438" w:rsidRDefault="00E5008D">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13.1.7 </w:t>
      </w:r>
      <w:r>
        <w:rPr>
          <w:rFonts w:ascii="宋体" w:hAnsi="宋体" w:cs="宋体" w:hint="eastAsia"/>
          <w:color w:val="000000"/>
          <w:highlight w:val="white"/>
        </w:rPr>
        <w:t>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w:t>
      </w:r>
    </w:p>
    <w:p w:rsidR="00AE1438" w:rsidRDefault="00E5008D">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13.1.8 </w:t>
      </w:r>
      <w:r>
        <w:rPr>
          <w:rFonts w:ascii="宋体" w:hAnsi="宋体" w:cs="宋体" w:hint="eastAsia"/>
          <w:color w:val="000000"/>
          <w:highlight w:val="white"/>
        </w:rPr>
        <w:t>乙方在本项目实施过程中发生违反网络安全规定行为造成不良后果的，攻击或侵入税务信息系统（包括</w:t>
      </w:r>
      <w:r>
        <w:rPr>
          <w:rFonts w:ascii="宋体" w:hAnsi="宋体" w:cs="宋体" w:hint="eastAsia"/>
          <w:color w:val="000000"/>
          <w:highlight w:val="white"/>
        </w:rPr>
        <w:t>CA</w:t>
      </w:r>
      <w:r>
        <w:rPr>
          <w:rFonts w:ascii="宋体" w:hAnsi="宋体" w:cs="宋体" w:hint="eastAsia"/>
          <w:color w:val="000000"/>
          <w:highlight w:val="white"/>
        </w:rPr>
        <w:t>等）的；</w:t>
      </w:r>
    </w:p>
    <w:p w:rsidR="00AE1438" w:rsidRDefault="00E5008D">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13.1.9</w:t>
      </w:r>
      <w:r>
        <w:rPr>
          <w:rFonts w:ascii="宋体" w:hAnsi="宋体" w:cs="宋体" w:hint="eastAsia"/>
          <w:color w:val="000000"/>
          <w:highlight w:val="white"/>
        </w:rPr>
        <w:t xml:space="preserve"> </w:t>
      </w:r>
      <w:r>
        <w:rPr>
          <w:rFonts w:ascii="宋体" w:hAnsi="宋体" w:cs="宋体" w:hint="eastAsia"/>
          <w:color w:val="000000"/>
          <w:highlight w:val="white"/>
        </w:rPr>
        <w:t>乙方拒不修复或更换有缺陷的、损坏的货物的；</w:t>
      </w:r>
    </w:p>
    <w:p w:rsidR="00AE1438" w:rsidRDefault="00E5008D">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13.1.10 </w:t>
      </w:r>
      <w:r>
        <w:rPr>
          <w:rFonts w:ascii="宋体" w:hAnsi="宋体" w:cs="宋体" w:hint="eastAsia"/>
          <w:color w:val="000000"/>
          <w:highlight w:val="white"/>
        </w:rPr>
        <w:t>乙方提供的</w:t>
      </w:r>
      <w:r>
        <w:rPr>
          <w:rFonts w:ascii="宋体" w:hAnsi="宋体" w:cs="宋体"/>
          <w:color w:val="000000"/>
          <w:highlight w:val="white"/>
        </w:rPr>
        <w:t>服务</w:t>
      </w:r>
      <w:r>
        <w:rPr>
          <w:rFonts w:ascii="宋体" w:hAnsi="宋体" w:cs="宋体" w:hint="eastAsia"/>
          <w:color w:val="000000"/>
          <w:highlight w:val="white"/>
        </w:rPr>
        <w:t>侵犯甲方、第三方知识产权等合法权益的；</w:t>
      </w:r>
    </w:p>
    <w:p w:rsidR="00AE1438" w:rsidRDefault="00E5008D">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13.1.11 </w:t>
      </w:r>
      <w:r>
        <w:rPr>
          <w:rFonts w:ascii="宋体" w:hAnsi="宋体" w:cs="宋体" w:hint="eastAsia"/>
          <w:color w:val="000000"/>
          <w:highlight w:val="white"/>
        </w:rPr>
        <w:t>乙方</w:t>
      </w:r>
      <w:r>
        <w:rPr>
          <w:rFonts w:ascii="宋体" w:hAnsi="宋体" w:cs="宋体"/>
          <w:color w:val="000000"/>
          <w:highlight w:val="white"/>
        </w:rPr>
        <w:t>或乙方人员</w:t>
      </w:r>
      <w:r>
        <w:rPr>
          <w:rFonts w:ascii="宋体" w:hAnsi="宋体" w:cs="宋体" w:hint="eastAsia"/>
          <w:color w:val="000000"/>
          <w:highlight w:val="white"/>
        </w:rPr>
        <w:t>造成甲方或第三方经济损失而拒不赔偿的；</w:t>
      </w:r>
    </w:p>
    <w:p w:rsidR="00AE1438" w:rsidRDefault="00E5008D">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13.1.12 </w:t>
      </w:r>
      <w:r>
        <w:rPr>
          <w:rFonts w:ascii="宋体" w:hAnsi="宋体" w:cs="宋体" w:hint="eastAsia"/>
          <w:color w:val="000000"/>
          <w:highlight w:val="white"/>
        </w:rPr>
        <w:t>乙方转让其应履行的合同义务，或未经甲方同意采取分包方式履行合同的；</w:t>
      </w:r>
    </w:p>
    <w:p w:rsidR="00AE1438" w:rsidRDefault="00E5008D">
      <w:pPr>
        <w:topLinePunct/>
        <w:autoSpaceDE w:val="0"/>
        <w:autoSpaceDN w:val="0"/>
        <w:adjustRightInd w:val="0"/>
        <w:snapToGrid w:val="0"/>
        <w:spacing w:after="0" w:line="360" w:lineRule="auto"/>
        <w:ind w:firstLineChars="200" w:firstLine="420"/>
        <w:rPr>
          <w:rFonts w:ascii="宋体" w:hAnsi="宋体" w:cs="宋体"/>
          <w:lang w:val="en"/>
        </w:rPr>
      </w:pPr>
      <w:r>
        <w:rPr>
          <w:rFonts w:ascii="宋体" w:hAnsi="宋体" w:cs="宋体" w:hint="eastAsia"/>
          <w:color w:val="000000"/>
          <w:highlight w:val="white"/>
        </w:rPr>
        <w:t xml:space="preserve">13.1.13 </w:t>
      </w:r>
      <w:r>
        <w:rPr>
          <w:rFonts w:ascii="宋体" w:hAnsi="宋体" w:cs="宋体" w:hint="eastAsia"/>
          <w:color w:val="000000"/>
          <w:highlight w:val="white"/>
          <w:lang w:val="en"/>
        </w:rPr>
        <w:t>乙方对政务信息系统建设、运营、维护项目的主体和关键部分采取转包、分包方式履行合同的；</w:t>
      </w:r>
    </w:p>
    <w:p w:rsidR="00AE1438" w:rsidRDefault="00E5008D">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13.1.14 </w:t>
      </w:r>
      <w:r>
        <w:rPr>
          <w:rFonts w:ascii="宋体" w:hAnsi="宋体" w:cs="宋体" w:hint="eastAsia"/>
          <w:color w:val="000000"/>
          <w:highlight w:val="white"/>
        </w:rPr>
        <w:t>乙方不配合政务信息系统安全检查、评测、审计、工程监理及</w:t>
      </w:r>
      <w:r>
        <w:rPr>
          <w:rFonts w:ascii="宋体" w:hAnsi="宋体" w:cs="宋体"/>
          <w:color w:val="000000"/>
          <w:highlight w:val="white"/>
          <w:lang w:val="en"/>
        </w:rPr>
        <w:t>系统间数据交互和衔接</w:t>
      </w:r>
      <w:r>
        <w:rPr>
          <w:rFonts w:ascii="宋体" w:hAnsi="宋体" w:cs="宋体" w:hint="eastAsia"/>
          <w:color w:val="000000"/>
          <w:highlight w:val="white"/>
          <w:lang w:val="en"/>
        </w:rPr>
        <w:t>等</w:t>
      </w:r>
      <w:r>
        <w:rPr>
          <w:rFonts w:ascii="宋体" w:hAnsi="宋体" w:cs="宋体" w:hint="eastAsia"/>
          <w:color w:val="000000"/>
          <w:highlight w:val="white"/>
        </w:rPr>
        <w:t>工作，不如实、完整提供政务信息系统建设、运营、维</w:t>
      </w:r>
      <w:r>
        <w:rPr>
          <w:rFonts w:ascii="宋体" w:hAnsi="宋体" w:cs="宋体" w:hint="eastAsia"/>
          <w:color w:val="000000"/>
          <w:highlight w:val="white"/>
        </w:rPr>
        <w:t>护和政务数据安全管理相关情况的；</w:t>
      </w:r>
    </w:p>
    <w:p w:rsidR="00AE1438" w:rsidRDefault="00E5008D">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13.1.15 </w:t>
      </w:r>
      <w:r>
        <w:rPr>
          <w:rFonts w:ascii="宋体" w:hAnsi="宋体" w:cs="宋体" w:hint="eastAsia"/>
          <w:color w:val="000000"/>
          <w:highlight w:val="white"/>
        </w:rPr>
        <w:t>乙方违反协议</w:t>
      </w:r>
      <w:r>
        <w:rPr>
          <w:rFonts w:ascii="宋体" w:hAnsi="宋体" w:cs="宋体" w:hint="eastAsia"/>
          <w:color w:val="000000"/>
          <w:highlight w:val="white"/>
        </w:rPr>
        <w:t>10.5.2</w:t>
      </w:r>
      <w:r>
        <w:rPr>
          <w:rFonts w:ascii="宋体" w:hAnsi="宋体" w:cs="宋体" w:hint="eastAsia"/>
          <w:color w:val="000000"/>
          <w:highlight w:val="white"/>
        </w:rPr>
        <w:t>的规定，且未按甲方要求在限期内改正或者拒不改正的；</w:t>
      </w:r>
    </w:p>
    <w:p w:rsidR="00AE1438" w:rsidRDefault="00E5008D">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13.1.16 </w:t>
      </w:r>
      <w:r>
        <w:rPr>
          <w:rFonts w:ascii="宋体" w:hAnsi="宋体" w:cs="宋体" w:hint="eastAsia"/>
          <w:color w:val="000000"/>
          <w:highlight w:val="white"/>
        </w:rPr>
        <w:t>乙方违反协议</w:t>
      </w:r>
      <w:r>
        <w:rPr>
          <w:rFonts w:ascii="宋体" w:hAnsi="宋体" w:cs="宋体" w:hint="eastAsia"/>
          <w:color w:val="000000"/>
          <w:highlight w:val="white"/>
        </w:rPr>
        <w:t>10.5.3</w:t>
      </w:r>
      <w:r>
        <w:rPr>
          <w:rFonts w:ascii="宋体" w:hAnsi="宋体" w:cs="宋体" w:hint="eastAsia"/>
          <w:color w:val="000000"/>
          <w:highlight w:val="white"/>
        </w:rPr>
        <w:t>的规定，且未按甲方要求在限期内改正或拒不改正或拒不支付违约金的；</w:t>
      </w:r>
    </w:p>
    <w:p w:rsidR="00AE1438" w:rsidRDefault="00E5008D">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13.1.17 </w:t>
      </w:r>
      <w:r>
        <w:rPr>
          <w:rFonts w:ascii="宋体" w:hAnsi="宋体" w:cs="宋体" w:hint="eastAsia"/>
          <w:color w:val="000000"/>
          <w:highlight w:val="white"/>
        </w:rPr>
        <w:t>乙方在本合同履行过程中存在“围猎”甲方税务人员行为的（指以获取不正当利益为目的，采取馈赠礼品礼金、邀请娱乐旅游消费、提供便利条件等非正常交往手段“围猎”相关税务人员及亲属）；</w:t>
      </w:r>
    </w:p>
    <w:p w:rsidR="00AE1438" w:rsidRDefault="00E5008D">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13.1.18 </w:t>
      </w:r>
      <w:r>
        <w:rPr>
          <w:rFonts w:ascii="宋体" w:hAnsi="宋体" w:cs="宋体" w:hint="eastAsia"/>
          <w:color w:val="000000"/>
          <w:highlight w:val="white"/>
        </w:rPr>
        <w:t>乙方出现本合同未列举的《税务系统信息化服务商失信行为记录名单制度（试行）</w:t>
      </w:r>
      <w:r>
        <w:rPr>
          <w:rFonts w:ascii="宋体" w:hAnsi="宋体" w:cs="宋体" w:hint="eastAsia"/>
          <w:color w:val="000000"/>
          <w:highlight w:val="white"/>
        </w:rPr>
        <w:t>》规定的其他严重失信行为；</w:t>
      </w:r>
    </w:p>
    <w:p w:rsidR="00AE1438" w:rsidRDefault="00E5008D">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13.1.19 </w:t>
      </w:r>
      <w:r>
        <w:rPr>
          <w:rFonts w:ascii="宋体" w:hAnsi="宋体" w:cs="宋体" w:hint="eastAsia"/>
          <w:color w:val="000000"/>
          <w:highlight w:val="white"/>
        </w:rPr>
        <w:t>乙方有其他严重违约行为的。</w:t>
      </w:r>
    </w:p>
    <w:p w:rsidR="00AE1438" w:rsidRDefault="00E5008D">
      <w:pPr>
        <w:adjustRightInd w:val="0"/>
        <w:snapToGrid w:val="0"/>
        <w:spacing w:after="0" w:line="360" w:lineRule="auto"/>
        <w:ind w:firstLineChars="210" w:firstLine="441"/>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 xml:space="preserve">.2 </w:t>
      </w:r>
      <w:r>
        <w:rPr>
          <w:rFonts w:ascii="宋体" w:hAnsi="宋体" w:hint="eastAsia"/>
          <w:color w:val="000000"/>
          <w:highlight w:val="white"/>
        </w:rPr>
        <w:t>如果甲方根据上述第</w:t>
      </w: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条的规定，解除了全部或部分合同，甲方可以适当的条件和方法购买乙方未能提供的货物及服务，乙方应对甲方购买类似货物及服务所超出的费用负责。同时，乙方应继续执行合同中未解除的部分。</w:t>
      </w:r>
    </w:p>
    <w:p w:rsidR="00AE1438" w:rsidRDefault="00AE1438">
      <w:pPr>
        <w:snapToGrid w:val="0"/>
        <w:spacing w:after="0" w:line="360" w:lineRule="auto"/>
        <w:ind w:firstLine="540"/>
        <w:rPr>
          <w:rFonts w:ascii="宋体" w:hAnsi="宋体" w:cs="宋体"/>
        </w:rPr>
      </w:pPr>
    </w:p>
    <w:p w:rsidR="00AE1438" w:rsidRDefault="00E5008D">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14. </w:t>
      </w:r>
      <w:r>
        <w:rPr>
          <w:rFonts w:ascii="宋体" w:hAnsi="宋体" w:cs="宋体" w:hint="eastAsia"/>
          <w:b/>
          <w:color w:val="000000"/>
          <w:highlight w:val="white"/>
        </w:rPr>
        <w:t>破产终止合同</w:t>
      </w:r>
    </w:p>
    <w:p w:rsidR="00AE1438" w:rsidRDefault="00E5008D">
      <w:pPr>
        <w:snapToGrid w:val="0"/>
        <w:spacing w:after="0" w:line="360" w:lineRule="auto"/>
        <w:ind w:firstLineChars="200" w:firstLine="420"/>
        <w:rPr>
          <w:rFonts w:ascii="宋体" w:hAnsi="宋体"/>
        </w:rPr>
      </w:pPr>
      <w:r>
        <w:rPr>
          <w:rFonts w:ascii="宋体" w:hAnsi="宋体"/>
          <w:color w:val="000000"/>
          <w:highlight w:val="white"/>
        </w:rPr>
        <w:lastRenderedPageBreak/>
        <w:t>1</w:t>
      </w:r>
      <w:r>
        <w:rPr>
          <w:rFonts w:ascii="宋体" w:hAnsi="宋体" w:hint="eastAsia"/>
          <w:color w:val="000000"/>
          <w:highlight w:val="white"/>
        </w:rPr>
        <w:t>4</w:t>
      </w:r>
      <w:r>
        <w:rPr>
          <w:rFonts w:ascii="宋体" w:hAnsi="宋体"/>
          <w:color w:val="000000"/>
          <w:highlight w:val="white"/>
        </w:rPr>
        <w:t xml:space="preserve">.1 </w:t>
      </w:r>
      <w:r>
        <w:rPr>
          <w:rFonts w:ascii="宋体" w:hAnsi="宋体" w:hint="eastAsia"/>
          <w:color w:val="000000"/>
          <w:highlight w:val="white"/>
        </w:rPr>
        <w:t>如果乙方破产或无清偿能力，甲方可在任何时候以书面形式通知乙方终止合同而不给乙方补偿。</w:t>
      </w:r>
    </w:p>
    <w:p w:rsidR="00AE1438" w:rsidRDefault="00E5008D">
      <w:pPr>
        <w:snapToGrid w:val="0"/>
        <w:spacing w:after="0" w:line="360" w:lineRule="auto"/>
        <w:ind w:firstLineChars="200" w:firstLine="420"/>
        <w:rPr>
          <w:rFonts w:ascii="宋体" w:hAnsi="宋体"/>
        </w:rPr>
      </w:pPr>
      <w:r>
        <w:rPr>
          <w:rFonts w:ascii="宋体" w:hAnsi="宋体" w:hint="eastAsia"/>
          <w:color w:val="000000"/>
          <w:highlight w:val="white"/>
        </w:rPr>
        <w:t xml:space="preserve">14.2 </w:t>
      </w:r>
      <w:r>
        <w:rPr>
          <w:rFonts w:ascii="宋体" w:hAnsi="宋体" w:hint="eastAsia"/>
          <w:color w:val="000000"/>
          <w:highlight w:val="white"/>
        </w:rPr>
        <w:t>该终止合同将不损害或影响甲方已经采取或将要采取的任何行动或补救措施的权利。</w:t>
      </w:r>
    </w:p>
    <w:p w:rsidR="00AE1438" w:rsidRDefault="00AE1438">
      <w:pPr>
        <w:topLinePunct/>
        <w:autoSpaceDE w:val="0"/>
        <w:autoSpaceDN w:val="0"/>
        <w:snapToGrid w:val="0"/>
        <w:spacing w:after="0" w:line="360" w:lineRule="auto"/>
        <w:rPr>
          <w:rFonts w:ascii="宋体" w:hAnsi="宋体" w:cs="宋体"/>
        </w:rPr>
      </w:pPr>
    </w:p>
    <w:p w:rsidR="00AE1438" w:rsidRDefault="00E5008D">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15. </w:t>
      </w:r>
      <w:r>
        <w:rPr>
          <w:rFonts w:ascii="宋体" w:hAnsi="宋体" w:cs="宋体" w:hint="eastAsia"/>
          <w:b/>
          <w:color w:val="000000"/>
          <w:highlight w:val="white"/>
        </w:rPr>
        <w:t>合同修改或变更</w:t>
      </w:r>
    </w:p>
    <w:p w:rsidR="00AE1438" w:rsidRDefault="00E5008D">
      <w:pPr>
        <w:snapToGrid w:val="0"/>
        <w:spacing w:after="0" w:line="360" w:lineRule="auto"/>
        <w:ind w:firstLine="482"/>
        <w:rPr>
          <w:rFonts w:ascii="宋体" w:hAnsi="宋体" w:cs="宋体"/>
        </w:rPr>
      </w:pPr>
      <w:r>
        <w:rPr>
          <w:rFonts w:ascii="宋体" w:hAnsi="宋体" w:cs="宋体" w:hint="eastAsia"/>
          <w:color w:val="000000"/>
          <w:highlight w:val="white"/>
        </w:rPr>
        <w:t xml:space="preserve">15.1 </w:t>
      </w:r>
      <w:r>
        <w:rPr>
          <w:rFonts w:ascii="宋体" w:hAnsi="宋体" w:cs="宋体" w:hint="eastAsia"/>
          <w:color w:val="000000"/>
          <w:highlight w:val="white"/>
        </w:rPr>
        <w:t>合同如有未尽事宜，须经甲乙双方共同协商，做出补充约定，并签订书面补充合同或变更协议。补充合同或变更协议作为本合同的一部分，与本合同具有同等效力。</w:t>
      </w:r>
    </w:p>
    <w:p w:rsidR="00AE1438" w:rsidRDefault="00E5008D">
      <w:pPr>
        <w:topLinePunct/>
        <w:autoSpaceDE w:val="0"/>
        <w:autoSpaceDN w:val="0"/>
        <w:snapToGrid w:val="0"/>
        <w:spacing w:after="0" w:line="360" w:lineRule="auto"/>
        <w:ind w:firstLineChars="200" w:firstLine="420"/>
        <w:rPr>
          <w:rFonts w:ascii="宋体" w:hAnsi="宋体" w:cs="宋体"/>
          <w:b/>
        </w:rPr>
      </w:pPr>
      <w:r>
        <w:rPr>
          <w:rFonts w:ascii="宋体" w:hAnsi="宋体" w:cs="宋体" w:hint="eastAsia"/>
          <w:color w:val="000000"/>
          <w:highlight w:val="white"/>
        </w:rPr>
        <w:t xml:space="preserve">15.2 </w:t>
      </w:r>
      <w:r>
        <w:rPr>
          <w:rFonts w:ascii="宋体" w:hAnsi="宋体" w:cs="宋体" w:hint="eastAsia"/>
          <w:color w:val="000000"/>
          <w:highlight w:val="white"/>
        </w:rPr>
        <w:t>除了双方签署书面修改或变更协议，并成为本合同不可分割的一部分的情况之外，本合同的条款不得有任何变化或修改。</w:t>
      </w:r>
    </w:p>
    <w:p w:rsidR="00AE1438" w:rsidRDefault="00E5008D">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15.3 </w:t>
      </w:r>
      <w:r>
        <w:rPr>
          <w:rFonts w:ascii="宋体" w:hAnsi="宋体" w:cs="宋体" w:hint="eastAsia"/>
          <w:color w:val="000000"/>
          <w:highlight w:val="white"/>
        </w:rPr>
        <w:t>由于甲方项目统一规划等原因导致本项目停止部分服务的，甲方将与乙方协商处理。</w:t>
      </w:r>
    </w:p>
    <w:p w:rsidR="00AE1438" w:rsidRDefault="00AE1438">
      <w:pPr>
        <w:snapToGrid w:val="0"/>
        <w:spacing w:after="0" w:line="360" w:lineRule="auto"/>
        <w:rPr>
          <w:rFonts w:ascii="宋体" w:hAnsi="宋体" w:cs="宋体"/>
        </w:rPr>
      </w:pPr>
    </w:p>
    <w:p w:rsidR="00AE1438" w:rsidRDefault="00E5008D">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16. </w:t>
      </w:r>
      <w:r>
        <w:rPr>
          <w:rFonts w:ascii="宋体" w:hAnsi="宋体" w:cs="宋体" w:hint="eastAsia"/>
          <w:b/>
          <w:color w:val="000000"/>
          <w:highlight w:val="white"/>
        </w:rPr>
        <w:t>转让和分包</w:t>
      </w:r>
    </w:p>
    <w:p w:rsidR="00AE1438" w:rsidRDefault="00E5008D">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6</w:t>
      </w:r>
      <w:r>
        <w:rPr>
          <w:rFonts w:ascii="宋体" w:hAnsi="宋体"/>
          <w:color w:val="000000"/>
          <w:highlight w:val="white"/>
        </w:rPr>
        <w:t>.1</w:t>
      </w:r>
      <w:r>
        <w:rPr>
          <w:rFonts w:ascii="宋体" w:hAnsi="宋体" w:hint="eastAsia"/>
          <w:color w:val="000000"/>
          <w:highlight w:val="white"/>
        </w:rPr>
        <w:t xml:space="preserve"> </w:t>
      </w:r>
      <w:r>
        <w:rPr>
          <w:rFonts w:ascii="宋体" w:hAnsi="宋体" w:hint="eastAsia"/>
          <w:color w:val="000000"/>
          <w:highlight w:val="white"/>
        </w:rPr>
        <w:t>乙方不得部分转让或全部转让其应履行的合同义务。</w:t>
      </w:r>
    </w:p>
    <w:p w:rsidR="00AE1438" w:rsidRDefault="00E5008D">
      <w:pPr>
        <w:snapToGrid w:val="0"/>
        <w:spacing w:after="0" w:line="360" w:lineRule="auto"/>
        <w:ind w:firstLineChars="200" w:firstLine="420"/>
        <w:rPr>
          <w:rFonts w:ascii="宋体" w:hAnsi="宋体" w:cs="宋体"/>
        </w:rPr>
      </w:pPr>
      <w:r>
        <w:rPr>
          <w:rFonts w:ascii="宋体" w:hAnsi="宋体" w:hint="eastAsia"/>
          <w:color w:val="000000"/>
          <w:highlight w:val="white"/>
        </w:rPr>
        <w:t xml:space="preserve">16.2 </w:t>
      </w:r>
      <w:r>
        <w:rPr>
          <w:rFonts w:ascii="宋体" w:hAnsi="宋体" w:cs="宋体" w:hint="eastAsia"/>
          <w:color w:val="000000"/>
          <w:highlight w:val="white"/>
        </w:rPr>
        <w:t>未经甲方同意，乙方不得采取分包方式履行合同。经</w:t>
      </w:r>
      <w:r>
        <w:rPr>
          <w:rFonts w:ascii="宋体" w:hAnsi="宋体" w:cs="宋体" w:hint="eastAsia"/>
          <w:color w:val="000000"/>
          <w:highlight w:val="white"/>
        </w:rPr>
        <w:t>甲方同意分包履行合同的，乙方就采购项目及分包项目向甲方负责，分包供应商就分包项目承担责任。</w:t>
      </w:r>
    </w:p>
    <w:p w:rsidR="00AE1438" w:rsidRDefault="00E5008D">
      <w:pPr>
        <w:snapToGrid w:val="0"/>
        <w:spacing w:after="0" w:line="360" w:lineRule="auto"/>
        <w:ind w:firstLine="480"/>
        <w:rPr>
          <w:rFonts w:ascii="宋体" w:hAnsi="宋体" w:cs="宋体"/>
          <w:lang w:val="en"/>
        </w:rPr>
      </w:pPr>
      <w:r>
        <w:rPr>
          <w:rFonts w:ascii="宋体" w:hAnsi="宋体" w:cs="宋体"/>
          <w:color w:val="000000"/>
          <w:highlight w:val="white"/>
          <w:lang w:val="en"/>
        </w:rPr>
        <w:t>1</w:t>
      </w:r>
      <w:r>
        <w:rPr>
          <w:rFonts w:ascii="宋体" w:hAnsi="宋体" w:cs="宋体" w:hint="eastAsia"/>
          <w:color w:val="000000"/>
          <w:highlight w:val="white"/>
        </w:rPr>
        <w:t>6</w:t>
      </w:r>
      <w:r>
        <w:rPr>
          <w:rFonts w:ascii="宋体" w:hAnsi="宋体" w:cs="宋体"/>
          <w:color w:val="000000"/>
          <w:highlight w:val="white"/>
          <w:lang w:val="en"/>
        </w:rPr>
        <w:t xml:space="preserve">.3 </w:t>
      </w:r>
      <w:r>
        <w:rPr>
          <w:rFonts w:ascii="宋体" w:hAnsi="宋体" w:cs="宋体" w:hint="eastAsia"/>
          <w:color w:val="000000"/>
          <w:highlight w:val="white"/>
          <w:lang w:val="en"/>
        </w:rPr>
        <w:t>乙方不得对政务信息系统建设、运营、维护项目的主体和关键部分采取分包方式履行合同。</w:t>
      </w:r>
    </w:p>
    <w:p w:rsidR="00AE1438" w:rsidRDefault="00AE1438">
      <w:pPr>
        <w:snapToGrid w:val="0"/>
        <w:spacing w:after="0" w:line="360" w:lineRule="auto"/>
        <w:ind w:firstLine="480"/>
        <w:rPr>
          <w:rFonts w:ascii="宋体" w:hAnsi="宋体" w:cs="宋体"/>
          <w:lang w:val="en"/>
        </w:rPr>
      </w:pPr>
    </w:p>
    <w:p w:rsidR="00AE1438" w:rsidRDefault="00E5008D">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17. </w:t>
      </w:r>
      <w:r>
        <w:rPr>
          <w:rFonts w:ascii="宋体" w:hAnsi="宋体" w:cs="宋体" w:hint="eastAsia"/>
          <w:b/>
          <w:color w:val="000000"/>
          <w:highlight w:val="white"/>
        </w:rPr>
        <w:t>合同语言</w:t>
      </w:r>
    </w:p>
    <w:p w:rsidR="00AE1438" w:rsidRDefault="00E5008D">
      <w:pPr>
        <w:topLinePunct/>
        <w:autoSpaceDE w:val="0"/>
        <w:autoSpaceDN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.1 </w:t>
      </w:r>
      <w:r>
        <w:rPr>
          <w:rFonts w:ascii="宋体" w:hAnsi="宋体" w:hint="eastAsia"/>
          <w:color w:val="000000"/>
          <w:highlight w:val="white"/>
        </w:rPr>
        <w:t>本合同语言为中文。</w:t>
      </w:r>
    </w:p>
    <w:p w:rsidR="00AE1438" w:rsidRDefault="00E5008D">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.2 </w:t>
      </w:r>
      <w:r>
        <w:rPr>
          <w:rFonts w:ascii="宋体" w:hAnsi="宋体" w:hint="eastAsia"/>
          <w:color w:val="000000"/>
          <w:highlight w:val="white"/>
        </w:rPr>
        <w:t>双方交换的与合同有关的信件和其他文件应用合同语言书写。</w:t>
      </w:r>
    </w:p>
    <w:p w:rsidR="00AE1438" w:rsidRDefault="00AE1438">
      <w:pPr>
        <w:snapToGrid w:val="0"/>
        <w:spacing w:after="0" w:line="360" w:lineRule="auto"/>
        <w:ind w:firstLineChars="200" w:firstLine="420"/>
        <w:rPr>
          <w:rFonts w:ascii="宋体" w:hAnsi="宋体" w:cs="宋体"/>
        </w:rPr>
      </w:pPr>
    </w:p>
    <w:p w:rsidR="00AE1438" w:rsidRDefault="00E5008D">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18. </w:t>
      </w:r>
      <w:r>
        <w:rPr>
          <w:rFonts w:ascii="宋体" w:hAnsi="宋体" w:cs="宋体" w:hint="eastAsia"/>
          <w:b/>
          <w:color w:val="000000"/>
          <w:highlight w:val="white"/>
        </w:rPr>
        <w:t>适用法律</w:t>
      </w:r>
    </w:p>
    <w:p w:rsidR="00AE1438" w:rsidRDefault="00E5008D">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18.1 </w:t>
      </w:r>
      <w:r>
        <w:rPr>
          <w:rFonts w:ascii="宋体" w:hAnsi="宋体" w:cs="宋体" w:hint="eastAsia"/>
          <w:color w:val="000000"/>
          <w:highlight w:val="white"/>
        </w:rPr>
        <w:t>本合同按照中华人民共和国现行法律进行解释。</w:t>
      </w:r>
    </w:p>
    <w:p w:rsidR="00AE1438" w:rsidRDefault="00E5008D">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18.2 </w:t>
      </w:r>
      <w:r>
        <w:rPr>
          <w:rFonts w:ascii="宋体" w:hAnsi="宋体" w:cs="宋体" w:hint="eastAsia"/>
          <w:color w:val="000000"/>
          <w:highlight w:val="white"/>
        </w:rPr>
        <w:t>本合同的履行、违约责任和解决争议的方法等适用《中华人民共和国民法典（合同编）》。</w:t>
      </w:r>
    </w:p>
    <w:p w:rsidR="00AE1438" w:rsidRDefault="00AE1438">
      <w:pPr>
        <w:snapToGrid w:val="0"/>
        <w:spacing w:after="0" w:line="360" w:lineRule="auto"/>
        <w:ind w:firstLine="482"/>
        <w:rPr>
          <w:rFonts w:ascii="宋体" w:hAnsi="宋体" w:cs="宋体"/>
        </w:rPr>
      </w:pPr>
    </w:p>
    <w:p w:rsidR="00AE1438" w:rsidRDefault="00E5008D">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19. </w:t>
      </w:r>
      <w:r>
        <w:rPr>
          <w:rFonts w:ascii="宋体" w:hAnsi="宋体" w:cs="宋体" w:hint="eastAsia"/>
          <w:b/>
          <w:color w:val="000000"/>
          <w:highlight w:val="white"/>
        </w:rPr>
        <w:t>税费</w:t>
      </w:r>
    </w:p>
    <w:p w:rsidR="00AE1438" w:rsidRDefault="00E5008D">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19.1 </w:t>
      </w:r>
      <w:r>
        <w:rPr>
          <w:rFonts w:ascii="宋体" w:hAnsi="宋体" w:cs="宋体" w:hint="eastAsia"/>
          <w:color w:val="000000"/>
          <w:highlight w:val="white"/>
        </w:rPr>
        <w:t>乙方应依法缴纳的合同货物及服务相关税费，均已包含于合同总金额中，甲方不再另行支付。</w:t>
      </w:r>
    </w:p>
    <w:p w:rsidR="00AE1438" w:rsidRDefault="00AE1438">
      <w:pPr>
        <w:tabs>
          <w:tab w:val="left" w:pos="700"/>
        </w:tabs>
        <w:snapToGrid w:val="0"/>
        <w:spacing w:after="0" w:line="360" w:lineRule="auto"/>
        <w:rPr>
          <w:rFonts w:ascii="宋体" w:hAnsi="宋体" w:cs="宋体"/>
          <w:b/>
        </w:rPr>
      </w:pPr>
    </w:p>
    <w:p w:rsidR="00AE1438" w:rsidRDefault="00E5008D">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20. </w:t>
      </w:r>
      <w:r>
        <w:rPr>
          <w:rFonts w:ascii="宋体" w:hAnsi="宋体" w:cs="宋体" w:hint="eastAsia"/>
          <w:b/>
          <w:color w:val="000000"/>
          <w:highlight w:val="white"/>
        </w:rPr>
        <w:t>合同生效</w:t>
      </w:r>
    </w:p>
    <w:p w:rsidR="00AE1438" w:rsidRDefault="00E5008D">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 xml:space="preserve">20.1 </w:t>
      </w:r>
      <w:r>
        <w:rPr>
          <w:rFonts w:ascii="宋体" w:hAnsi="宋体" w:cs="宋体" w:hint="eastAsia"/>
          <w:color w:val="000000"/>
          <w:highlight w:val="white"/>
        </w:rPr>
        <w:t>本合同一式肆份，甲方执贰份，乙方执贰份，具有同等法律效力。在甲乙双方法定代表人或授权代表签字并加盖公章后生效。</w:t>
      </w:r>
    </w:p>
    <w:p w:rsidR="00AE1438" w:rsidRDefault="00AE1438">
      <w:pPr>
        <w:topLinePunct/>
        <w:autoSpaceDE w:val="0"/>
        <w:autoSpaceDN w:val="0"/>
        <w:snapToGrid w:val="0"/>
        <w:spacing w:after="0" w:line="360" w:lineRule="auto"/>
        <w:ind w:firstLineChars="200" w:firstLine="420"/>
      </w:pPr>
    </w:p>
    <w:p w:rsidR="00AE1438" w:rsidRDefault="00E5008D">
      <w:pPr>
        <w:topLinePunct/>
        <w:autoSpaceDE w:val="0"/>
        <w:autoSpaceDN w:val="0"/>
        <w:adjustRightInd w:val="0"/>
        <w:snapToGrid w:val="0"/>
        <w:spacing w:after="0" w:line="360" w:lineRule="auto"/>
        <w:ind w:firstLineChars="200" w:firstLine="422"/>
        <w:jc w:val="left"/>
        <w:rPr>
          <w:rFonts w:ascii="宋体" w:hAnsi="宋体" w:cs="宋体"/>
          <w:b/>
        </w:rPr>
      </w:pPr>
      <w:r>
        <w:rPr>
          <w:rFonts w:ascii="宋体" w:hAnsi="宋体" w:cs="宋体" w:hint="eastAsia"/>
          <w:b/>
          <w:color w:val="000000"/>
          <w:highlight w:val="white"/>
        </w:rPr>
        <w:t xml:space="preserve">21. </w:t>
      </w:r>
      <w:r>
        <w:rPr>
          <w:rFonts w:ascii="宋体" w:hAnsi="宋体" w:cs="宋体" w:hint="eastAsia"/>
          <w:b/>
          <w:color w:val="000000"/>
          <w:highlight w:val="white"/>
        </w:rPr>
        <w:t>通知送达</w:t>
      </w:r>
    </w:p>
    <w:p w:rsidR="00AE1438" w:rsidRDefault="00E5008D">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21.1</w:t>
      </w:r>
      <w:r>
        <w:rPr>
          <w:rFonts w:ascii="宋体" w:hAnsi="宋体" w:cs="宋体" w:hint="eastAsia"/>
          <w:color w:val="000000"/>
          <w:highlight w:val="white"/>
        </w:rPr>
        <w:t>合同双方为履行本合同而相互发出的函件、通知等文件，除可即时由对方授权代表签收外，均应以</w:t>
      </w:r>
      <w:r>
        <w:rPr>
          <w:rFonts w:ascii="宋体" w:hAnsi="宋体" w:cs="宋体" w:hint="eastAsia"/>
          <w:color w:val="000000"/>
          <w:highlight w:val="white"/>
        </w:rPr>
        <w:t>EMS</w:t>
      </w:r>
      <w:r>
        <w:rPr>
          <w:rFonts w:ascii="宋体" w:hAnsi="宋体" w:cs="宋体" w:hint="eastAsia"/>
          <w:color w:val="000000"/>
          <w:highlight w:val="white"/>
        </w:rPr>
        <w:t>（或其他快递）或电子邮件方式向双方于本条第</w:t>
      </w:r>
      <w:r>
        <w:rPr>
          <w:rFonts w:ascii="宋体" w:hAnsi="宋体" w:cs="宋体" w:hint="eastAsia"/>
          <w:color w:val="000000"/>
          <w:highlight w:val="white"/>
        </w:rPr>
        <w:t>3</w:t>
      </w:r>
      <w:r>
        <w:rPr>
          <w:rFonts w:ascii="宋体" w:hAnsi="宋体" w:cs="宋体" w:hint="eastAsia"/>
          <w:color w:val="000000"/>
          <w:highlight w:val="white"/>
        </w:rPr>
        <w:t>款确定的收件地址发出。以</w:t>
      </w:r>
      <w:r>
        <w:rPr>
          <w:rFonts w:ascii="宋体" w:hAnsi="宋体" w:cs="宋体" w:hint="eastAsia"/>
          <w:color w:val="000000"/>
          <w:highlight w:val="white"/>
        </w:rPr>
        <w:t>EMS</w:t>
      </w:r>
      <w:r>
        <w:rPr>
          <w:rFonts w:ascii="宋体" w:hAnsi="宋体" w:cs="宋体" w:hint="eastAsia"/>
          <w:color w:val="000000"/>
          <w:highlight w:val="white"/>
        </w:rPr>
        <w:t>（或其他快递）方式发出的，自文件寄出之日起</w:t>
      </w:r>
      <w:r>
        <w:rPr>
          <w:rFonts w:ascii="宋体" w:hAnsi="宋体" w:cs="宋体" w:hint="eastAsia"/>
          <w:color w:val="000000"/>
          <w:highlight w:val="white"/>
        </w:rPr>
        <w:t>3</w:t>
      </w:r>
      <w:r>
        <w:rPr>
          <w:rFonts w:ascii="宋体" w:hAnsi="宋体" w:cs="宋体" w:hint="eastAsia"/>
          <w:color w:val="000000"/>
          <w:highlight w:val="white"/>
        </w:rPr>
        <w:t>日期满即视为送达，双方确认本条款约定的地址可作为发生争议时的司法送达地址（即作为仲裁或人民法院法律文书送达地址）；以电子邮件方式发出的，以发送方“邮件系统发送成功载明的时间”为送达时间。</w:t>
      </w:r>
    </w:p>
    <w:p w:rsidR="00AE1438" w:rsidRDefault="00E5008D">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21.2</w:t>
      </w:r>
      <w:r>
        <w:rPr>
          <w:rFonts w:ascii="宋体" w:hAnsi="宋体" w:cs="宋体" w:hint="eastAsia"/>
          <w:color w:val="000000"/>
          <w:highlight w:val="white"/>
        </w:rPr>
        <w:t>任何一方变更地址、联系人、联系电话或电子邮箱的，应当及时向另一方通知变更事项，未及时通知的，另一方</w:t>
      </w:r>
      <w:r>
        <w:rPr>
          <w:rFonts w:ascii="宋体" w:hAnsi="宋体" w:cs="宋体" w:hint="eastAsia"/>
          <w:color w:val="000000"/>
          <w:highlight w:val="white"/>
        </w:rPr>
        <w:t>按原信息送达的通知视为有效送达。</w:t>
      </w:r>
    </w:p>
    <w:p w:rsidR="00AE1438" w:rsidRDefault="00E5008D">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21.3</w:t>
      </w:r>
      <w:r>
        <w:rPr>
          <w:rFonts w:ascii="宋体" w:hAnsi="宋体" w:cs="宋体" w:hint="eastAsia"/>
          <w:color w:val="000000"/>
          <w:highlight w:val="white"/>
        </w:rPr>
        <w:t>通知与送达信息如下：</w:t>
      </w:r>
    </w:p>
    <w:p w:rsidR="00AE1438" w:rsidRDefault="00E5008D">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甲方的收件地址为：吉林省长春市南关区南湖大路</w:t>
      </w:r>
      <w:r>
        <w:rPr>
          <w:rFonts w:ascii="宋体" w:hAnsi="宋体" w:cs="宋体" w:hint="eastAsia"/>
          <w:color w:val="000000"/>
          <w:highlight w:val="white"/>
        </w:rPr>
        <w:t>1518</w:t>
      </w:r>
      <w:r>
        <w:rPr>
          <w:rFonts w:ascii="宋体" w:hAnsi="宋体" w:cs="宋体" w:hint="eastAsia"/>
          <w:color w:val="000000"/>
          <w:highlight w:val="white"/>
        </w:rPr>
        <w:t>号</w:t>
      </w:r>
    </w:p>
    <w:p w:rsidR="00AE1438" w:rsidRDefault="00E5008D">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联系人：</w:t>
      </w:r>
      <w:r>
        <w:rPr>
          <w:rFonts w:ascii="宋体" w:hAnsi="宋体" w:cs="宋体" w:hint="eastAsia"/>
          <w:color w:val="000000"/>
          <w:highlight w:val="white"/>
        </w:rPr>
        <w:t xml:space="preserve">      </w:t>
      </w:r>
      <w:r>
        <w:rPr>
          <w:rFonts w:ascii="宋体" w:hAnsi="宋体" w:cs="宋体" w:hint="eastAsia"/>
          <w:color w:val="000000"/>
          <w:highlight w:val="white"/>
        </w:rPr>
        <w:t>；联系电话：</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p>
    <w:p w:rsidR="00AE1438" w:rsidRDefault="00E5008D">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乙方的收件地址为：。</w:t>
      </w:r>
    </w:p>
    <w:p w:rsidR="00AE1438" w:rsidRDefault="00E5008D">
      <w:pPr>
        <w:snapToGrid w:val="0"/>
        <w:spacing w:after="0" w:line="360" w:lineRule="auto"/>
        <w:ind w:firstLineChars="200" w:firstLine="420"/>
        <w:jc w:val="left"/>
      </w:pPr>
      <w:r>
        <w:rPr>
          <w:rFonts w:hint="eastAsia"/>
          <w:color w:val="000000"/>
          <w:highlight w:val="white"/>
        </w:rPr>
        <w:t>联系人：</w:t>
      </w:r>
      <w:r>
        <w:rPr>
          <w:rFonts w:hint="eastAsia"/>
          <w:color w:val="000000"/>
          <w:highlight w:val="white"/>
        </w:rPr>
        <w:t xml:space="preserve">      </w:t>
      </w:r>
      <w:r>
        <w:rPr>
          <w:rFonts w:hint="eastAsia"/>
          <w:color w:val="000000"/>
          <w:highlight w:val="white"/>
        </w:rPr>
        <w:t>；联系电话：</w:t>
      </w:r>
      <w:r>
        <w:rPr>
          <w:rFonts w:hint="eastAsia"/>
          <w:color w:val="000000"/>
          <w:highlight w:val="white"/>
        </w:rPr>
        <w:t xml:space="preserve">  </w:t>
      </w:r>
      <w:r>
        <w:rPr>
          <w:rFonts w:hint="eastAsia"/>
          <w:color w:val="000000"/>
          <w:highlight w:val="white"/>
        </w:rPr>
        <w:t>。</w:t>
      </w:r>
    </w:p>
    <w:p w:rsidR="00AE1438" w:rsidRDefault="00AE1438">
      <w:pPr>
        <w:spacing w:after="0"/>
        <w:jc w:val="center"/>
        <w:rPr>
          <w:rFonts w:ascii="宋体" w:hAnsi="宋体" w:cs="宋体"/>
          <w:b/>
          <w:sz w:val="96"/>
          <w:szCs w:val="96"/>
        </w:rPr>
      </w:pPr>
    </w:p>
    <w:p w:rsidR="00AE1438" w:rsidRDefault="00E5008D">
      <w:pPr>
        <w:rPr>
          <w:rStyle w:val="11"/>
        </w:rPr>
      </w:pPr>
      <w:r>
        <w:rPr>
          <w:rStyle w:val="11"/>
          <w:rFonts w:hint="eastAsia"/>
          <w:color w:val="000000"/>
          <w:highlight w:val="white"/>
        </w:rPr>
        <w:br w:type="page"/>
      </w:r>
    </w:p>
    <w:p w:rsidR="00AE1438" w:rsidRDefault="00E5008D">
      <w:pPr>
        <w:adjustRightInd w:val="0"/>
        <w:snapToGrid w:val="0"/>
        <w:spacing w:beforeLines="20" w:before="62" w:after="4" w:line="360" w:lineRule="auto"/>
        <w:jc w:val="center"/>
        <w:outlineLvl w:val="0"/>
        <w:rPr>
          <w:b/>
          <w:bCs/>
          <w:kern w:val="44"/>
          <w:sz w:val="36"/>
          <w:szCs w:val="36"/>
        </w:rPr>
      </w:pPr>
      <w:r>
        <w:rPr>
          <w:rStyle w:val="11"/>
          <w:rFonts w:hint="eastAsia"/>
          <w:color w:val="000000"/>
          <w:highlight w:val="white"/>
        </w:rPr>
        <w:lastRenderedPageBreak/>
        <w:t>第五章　投标文件格式</w:t>
      </w:r>
    </w:p>
    <w:p w:rsidR="00AE1438" w:rsidRDefault="00E5008D">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投标人必须按下列文本格式，如实提供具有法律效力的资格证明文件</w:t>
      </w:r>
      <w:r>
        <w:rPr>
          <w:rFonts w:ascii="宋体" w:hAnsi="宋体" w:cs="宋体" w:hint="eastAsia"/>
          <w:color w:val="000000"/>
          <w:sz w:val="24"/>
          <w:highlight w:val="white"/>
        </w:rPr>
        <w:t>和真实有效的其他文件资料</w:t>
      </w:r>
      <w:r>
        <w:rPr>
          <w:rFonts w:ascii="宋体" w:hAnsi="宋体" w:cs="宋体" w:hint="eastAsia"/>
          <w:color w:val="000000"/>
          <w:sz w:val="24"/>
          <w:highlight w:val="white"/>
        </w:rPr>
        <w:t>，任何不按下列文本格式提供或有实质性变更将由投标人承担风险。</w:t>
      </w:r>
    </w:p>
    <w:p w:rsidR="00AE1438" w:rsidRDefault="00E5008D">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1.</w:t>
      </w:r>
      <w:r>
        <w:rPr>
          <w:rFonts w:ascii="宋体" w:hAnsi="宋体" w:cs="宋体" w:hint="eastAsia"/>
          <w:color w:val="000000"/>
          <w:sz w:val="24"/>
          <w:highlight w:val="white"/>
        </w:rPr>
        <w:t>投标人应严格按照本章规定填写和提交全部格式文件以及其他有关资料，混乱的编排导致</w:t>
      </w:r>
      <w:r>
        <w:rPr>
          <w:rFonts w:ascii="宋体" w:hAnsi="宋体" w:cs="宋体" w:hint="eastAsia"/>
          <w:color w:val="000000"/>
          <w:sz w:val="24"/>
          <w:highlight w:val="white"/>
        </w:rPr>
        <w:t>投标</w:t>
      </w:r>
      <w:r>
        <w:rPr>
          <w:rFonts w:ascii="宋体" w:hAnsi="宋体" w:cs="宋体" w:hint="eastAsia"/>
          <w:color w:val="000000"/>
          <w:sz w:val="24"/>
          <w:highlight w:val="white"/>
        </w:rPr>
        <w:t>文件被误读</w:t>
      </w:r>
      <w:r>
        <w:rPr>
          <w:rFonts w:ascii="宋体" w:hAnsi="宋体" w:cs="宋体" w:hint="eastAsia"/>
          <w:color w:val="000000"/>
          <w:sz w:val="24"/>
          <w:highlight w:val="white"/>
        </w:rPr>
        <w:t>或查找不到</w:t>
      </w:r>
      <w:r>
        <w:rPr>
          <w:rFonts w:ascii="宋体" w:hAnsi="宋体" w:cs="宋体" w:hint="eastAsia"/>
          <w:color w:val="000000"/>
          <w:sz w:val="24"/>
          <w:highlight w:val="white"/>
        </w:rPr>
        <w:t>，后果由投标人承担。</w:t>
      </w:r>
    </w:p>
    <w:p w:rsidR="00AE1438" w:rsidRDefault="00E5008D">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所附表格中要求回答的全部问题和信息都必须正面回答。</w:t>
      </w:r>
    </w:p>
    <w:p w:rsidR="00AE1438" w:rsidRDefault="00E5008D">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3.</w:t>
      </w:r>
      <w:r>
        <w:rPr>
          <w:rFonts w:ascii="宋体" w:hAnsi="宋体" w:cs="宋体" w:hint="eastAsia"/>
          <w:color w:val="000000"/>
          <w:sz w:val="24"/>
          <w:highlight w:val="white"/>
        </w:rPr>
        <w:t>资格声明文件的签字人应保证全部声明和问题的回答是真实的和准确的。</w:t>
      </w:r>
    </w:p>
    <w:p w:rsidR="00AE1438" w:rsidRDefault="00E5008D">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4.</w:t>
      </w:r>
      <w:r>
        <w:rPr>
          <w:rFonts w:ascii="宋体" w:hAnsi="宋体" w:cs="宋体" w:hint="eastAsia"/>
          <w:color w:val="000000"/>
          <w:sz w:val="24"/>
          <w:highlight w:val="white"/>
        </w:rPr>
        <w:t>评标委员会将应用投标人提交的资料并根据自己的判断，决定投标人履行合同的合格性及能力。</w:t>
      </w:r>
    </w:p>
    <w:p w:rsidR="00AE1438" w:rsidRDefault="00E5008D">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5.</w:t>
      </w:r>
      <w:r>
        <w:rPr>
          <w:rFonts w:ascii="宋体" w:hAnsi="宋体" w:cs="宋体" w:hint="eastAsia"/>
          <w:color w:val="000000"/>
          <w:sz w:val="24"/>
          <w:highlight w:val="white"/>
        </w:rPr>
        <w:t>全部文件应按投标人须知中规定的语言提交。</w:t>
      </w:r>
    </w:p>
    <w:p w:rsidR="00AE1438" w:rsidRDefault="00E5008D">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6.</w:t>
      </w:r>
      <w:r>
        <w:rPr>
          <w:rFonts w:ascii="宋体" w:hAnsi="宋体" w:cs="宋体" w:hint="eastAsia"/>
          <w:color w:val="000000"/>
          <w:sz w:val="24"/>
          <w:highlight w:val="white"/>
        </w:rPr>
        <w:t>以下格式文件为要求填写内容的固定格式，投标人不得擅自修改格式，其他未提供格式的文件和资料由</w:t>
      </w:r>
      <w:r>
        <w:rPr>
          <w:rFonts w:ascii="宋体" w:hAnsi="宋体" w:cs="宋体" w:hint="eastAsia"/>
          <w:color w:val="000000"/>
          <w:sz w:val="24"/>
          <w:highlight w:val="white"/>
        </w:rPr>
        <w:t>投标人</w:t>
      </w:r>
      <w:r>
        <w:rPr>
          <w:rFonts w:ascii="宋体" w:hAnsi="宋体" w:cs="宋体" w:hint="eastAsia"/>
          <w:color w:val="000000"/>
          <w:sz w:val="24"/>
          <w:highlight w:val="white"/>
        </w:rPr>
        <w:t>自行设计编制格式填写。</w:t>
      </w:r>
    </w:p>
    <w:p w:rsidR="00AE1438" w:rsidRDefault="00AE1438">
      <w:pPr>
        <w:adjustRightInd w:val="0"/>
        <w:snapToGrid w:val="0"/>
        <w:spacing w:beforeLines="20" w:before="62" w:after="4" w:line="360" w:lineRule="auto"/>
        <w:ind w:firstLineChars="200" w:firstLine="422"/>
        <w:jc w:val="center"/>
        <w:rPr>
          <w:b/>
          <w:bCs/>
        </w:rPr>
      </w:pPr>
    </w:p>
    <w:p w:rsidR="00AE1438" w:rsidRDefault="00AE1438">
      <w:pPr>
        <w:ind w:firstLineChars="200" w:firstLine="422"/>
        <w:jc w:val="center"/>
        <w:rPr>
          <w:b/>
          <w:bCs/>
        </w:rPr>
      </w:pPr>
    </w:p>
    <w:p w:rsidR="00AE1438" w:rsidRDefault="00AE1438">
      <w:pPr>
        <w:ind w:firstLineChars="200" w:firstLine="422"/>
        <w:jc w:val="center"/>
        <w:rPr>
          <w:b/>
          <w:bCs/>
        </w:rPr>
      </w:pPr>
    </w:p>
    <w:p w:rsidR="00AE1438" w:rsidRDefault="00AE1438">
      <w:pPr>
        <w:rPr>
          <w:b/>
          <w:bCs/>
        </w:rPr>
      </w:pPr>
    </w:p>
    <w:p w:rsidR="00AE1438" w:rsidRDefault="00E5008D">
      <w:pPr>
        <w:adjustRightInd w:val="0"/>
        <w:snapToGrid w:val="0"/>
        <w:spacing w:after="0" w:line="360" w:lineRule="auto"/>
        <w:rPr>
          <w:b/>
          <w:bCs/>
        </w:rPr>
      </w:pPr>
      <w:r>
        <w:rPr>
          <w:rFonts w:hint="eastAsia"/>
          <w:b/>
          <w:bCs/>
          <w:color w:val="000000"/>
          <w:highlight w:val="white"/>
        </w:rPr>
        <w:br w:type="page"/>
      </w:r>
    </w:p>
    <w:p w:rsidR="00AE1438" w:rsidRDefault="00E5008D">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投标文件商务部分文件格式</w:t>
      </w:r>
    </w:p>
    <w:p w:rsidR="00AE1438" w:rsidRDefault="00E5008D">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1 </w:t>
      </w:r>
      <w:r>
        <w:rPr>
          <w:rFonts w:ascii="宋体" w:hAnsi="宋体" w:cs="宋体" w:hint="eastAsia"/>
          <w:b/>
          <w:bCs/>
          <w:color w:val="000000"/>
          <w:sz w:val="36"/>
          <w:szCs w:val="36"/>
          <w:highlight w:val="white"/>
        </w:rPr>
        <w:t>参加本次政府采购活动前三年内在经营活动中</w:t>
      </w:r>
    </w:p>
    <w:p w:rsidR="00AE1438" w:rsidRDefault="00E5008D">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没有重大违法记录的书面声明</w:t>
      </w:r>
    </w:p>
    <w:p w:rsidR="00AE1438" w:rsidRDefault="00AE1438">
      <w:pPr>
        <w:pStyle w:val="aa"/>
        <w:topLinePunct/>
        <w:autoSpaceDE w:val="0"/>
        <w:autoSpaceDN w:val="0"/>
        <w:snapToGrid w:val="0"/>
        <w:spacing w:line="360" w:lineRule="auto"/>
        <w:jc w:val="center"/>
        <w:rPr>
          <w:rFonts w:hAnsi="宋体" w:cs="宋体"/>
          <w:b/>
          <w:w w:val="150"/>
          <w:sz w:val="24"/>
        </w:rPr>
      </w:pPr>
    </w:p>
    <w:p w:rsidR="00AE1438" w:rsidRDefault="00E5008D">
      <w:pPr>
        <w:pStyle w:val="aa"/>
        <w:snapToGrid w:val="0"/>
        <w:spacing w:line="360" w:lineRule="auto"/>
        <w:rPr>
          <w:rFonts w:hAnsi="宋体" w:cs="宋体"/>
          <w:sz w:val="24"/>
          <w:szCs w:val="24"/>
        </w:rPr>
      </w:pPr>
      <w:r>
        <w:rPr>
          <w:rFonts w:hAnsi="宋体" w:cs="宋体" w:hint="eastAsia"/>
          <w:color w:val="000000"/>
          <w:sz w:val="24"/>
          <w:szCs w:val="24"/>
          <w:highlight w:val="white"/>
        </w:rPr>
        <w:t>致</w:t>
      </w:r>
      <w:r>
        <w:rPr>
          <w:rFonts w:hAnsi="宋体" w:cs="宋体" w:hint="eastAsia"/>
          <w:color w:val="000000"/>
          <w:sz w:val="24"/>
          <w:szCs w:val="24"/>
          <w:highlight w:val="white"/>
        </w:rPr>
        <w:t>________</w:t>
      </w:r>
      <w:r>
        <w:rPr>
          <w:rFonts w:hAnsi="宋体" w:cs="宋体" w:hint="eastAsia"/>
          <w:color w:val="000000"/>
          <w:sz w:val="24"/>
          <w:szCs w:val="24"/>
          <w:highlight w:val="white"/>
        </w:rPr>
        <w:t>（采购人）：</w:t>
      </w:r>
    </w:p>
    <w:p w:rsidR="00AE1438" w:rsidRDefault="00E5008D">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我单位在参加本次采购活动前三年内在经营活动中没有《政府采购法》第二十二条第一款第（五）项所称重大违法记录，包括：</w:t>
      </w:r>
    </w:p>
    <w:p w:rsidR="00AE1438" w:rsidRDefault="00E5008D">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我单位未因经营活动中的违法行为受到刑事处罚或者责令停产停业、吊销许可证或者执照、较大数额罚款等行政处罚。</w:t>
      </w:r>
    </w:p>
    <w:p w:rsidR="00AE1438" w:rsidRDefault="00E5008D">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特此声明！</w:t>
      </w:r>
    </w:p>
    <w:p w:rsidR="00AE1438" w:rsidRDefault="00AE1438">
      <w:pPr>
        <w:snapToGrid w:val="0"/>
        <w:spacing w:after="0" w:line="360" w:lineRule="auto"/>
        <w:ind w:firstLineChars="200" w:firstLine="420"/>
        <w:rPr>
          <w:rFonts w:hAnsi="宋体"/>
        </w:rPr>
      </w:pPr>
    </w:p>
    <w:p w:rsidR="00AE1438" w:rsidRDefault="00AE1438">
      <w:pPr>
        <w:snapToGrid w:val="0"/>
        <w:spacing w:after="0" w:line="360" w:lineRule="auto"/>
        <w:ind w:firstLineChars="200" w:firstLine="420"/>
        <w:rPr>
          <w:rFonts w:hAnsi="宋体"/>
        </w:rPr>
      </w:pPr>
    </w:p>
    <w:p w:rsidR="00AE1438" w:rsidRDefault="00AE1438">
      <w:pPr>
        <w:snapToGrid w:val="0"/>
        <w:spacing w:after="0" w:line="360" w:lineRule="auto"/>
        <w:ind w:firstLineChars="200" w:firstLine="420"/>
        <w:rPr>
          <w:rFonts w:hAnsi="宋体"/>
        </w:rPr>
      </w:pPr>
    </w:p>
    <w:p w:rsidR="00AE1438" w:rsidRDefault="00AE1438">
      <w:pPr>
        <w:snapToGrid w:val="0"/>
        <w:spacing w:after="0" w:line="360" w:lineRule="auto"/>
        <w:ind w:firstLineChars="200" w:firstLine="420"/>
        <w:rPr>
          <w:rFonts w:hAnsi="宋体" w:cs="MingLiU_HKSCS"/>
        </w:rPr>
      </w:pPr>
    </w:p>
    <w:p w:rsidR="00AE1438" w:rsidRDefault="00E5008D">
      <w:pPr>
        <w:snapToGrid w:val="0"/>
        <w:spacing w:after="0" w:line="360" w:lineRule="auto"/>
        <w:ind w:firstLineChars="1700" w:firstLine="4080"/>
        <w:rPr>
          <w:rFonts w:hAnsi="宋体" w:cs="宋体"/>
        </w:rPr>
      </w:pPr>
      <w:r>
        <w:rPr>
          <w:rFonts w:hAnsi="宋体" w:cs="宋体" w:hint="eastAsia"/>
          <w:color w:val="000000"/>
          <w:sz w:val="24"/>
          <w:highlight w:val="white"/>
        </w:rPr>
        <w:t>单位名称（电子签章</w:t>
      </w:r>
      <w:r>
        <w:rPr>
          <w:rFonts w:hAnsi="宋体" w:cs="宋体" w:hint="eastAsia"/>
          <w:color w:val="000000"/>
          <w:sz w:val="24"/>
          <w:highlight w:val="white"/>
        </w:rPr>
        <w:t>）</w:t>
      </w:r>
      <w:r>
        <w:rPr>
          <w:rFonts w:hAnsi="宋体" w:cs="宋体" w:hint="eastAsia"/>
          <w:color w:val="000000"/>
          <w:sz w:val="24"/>
          <w:highlight w:val="white"/>
        </w:rPr>
        <w:t>：</w:t>
      </w:r>
    </w:p>
    <w:p w:rsidR="00AE1438" w:rsidRDefault="00E5008D">
      <w:pPr>
        <w:snapToGrid w:val="0"/>
        <w:spacing w:after="0" w:line="360" w:lineRule="auto"/>
        <w:ind w:firstLineChars="2500" w:firstLine="6000"/>
        <w:rPr>
          <w:rFonts w:hAnsi="宋体" w:cs="宋体"/>
        </w:rPr>
      </w:pPr>
      <w:r>
        <w:rPr>
          <w:rFonts w:hAnsi="宋体" w:cs="宋体" w:hint="eastAsia"/>
          <w:color w:val="000000"/>
          <w:sz w:val="24"/>
          <w:highlight w:val="white"/>
        </w:rPr>
        <w:t>日期：</w:t>
      </w:r>
    </w:p>
    <w:p w:rsidR="00AE1438" w:rsidRDefault="00AE1438"/>
    <w:p w:rsidR="00A77B3E" w:rsidRDefault="00E5008D">
      <w:pPr>
        <w:spacing w:after="0" w:line="360" w:lineRule="auto"/>
        <w:jc w:val="center"/>
        <w:rPr>
          <w:rFonts w:ascii="宋体" w:hAnsi="宋体" w:cs="宋体"/>
          <w:b/>
          <w:sz w:val="36"/>
        </w:rPr>
      </w:pPr>
      <w:r>
        <w:rPr>
          <w:color w:val="000000"/>
          <w:highlight w:val="white"/>
        </w:rPr>
        <w:br w:type="page"/>
      </w:r>
      <w:r>
        <w:rPr>
          <w:rFonts w:ascii="宋体" w:hAnsi="宋体" w:cs="宋体"/>
          <w:b/>
          <w:color w:val="000000"/>
          <w:sz w:val="36"/>
          <w:highlight w:val="white"/>
        </w:rPr>
        <w:lastRenderedPageBreak/>
        <w:t>格式</w:t>
      </w:r>
      <w:r>
        <w:rPr>
          <w:rFonts w:ascii="宋体" w:hAnsi="宋体" w:cs="宋体"/>
          <w:b/>
          <w:color w:val="000000"/>
          <w:sz w:val="36"/>
          <w:highlight w:val="white"/>
        </w:rPr>
        <w:t xml:space="preserve">2 </w:t>
      </w:r>
      <w:r>
        <w:rPr>
          <w:rFonts w:ascii="宋体" w:hAnsi="宋体" w:cs="宋体"/>
          <w:b/>
          <w:color w:val="000000"/>
          <w:sz w:val="36"/>
          <w:highlight w:val="white"/>
        </w:rPr>
        <w:t>投标报价表</w:t>
      </w:r>
    </w:p>
    <w:p w:rsidR="00A77B3E" w:rsidRDefault="00A77B3E">
      <w:pPr>
        <w:spacing w:after="0" w:line="360" w:lineRule="auto"/>
        <w:jc w:val="center"/>
        <w:rPr>
          <w:rFonts w:ascii="宋体" w:hAnsi="宋体" w:cs="宋体"/>
          <w:b/>
        </w:rPr>
      </w:pPr>
    </w:p>
    <w:p w:rsidR="00A77B3E" w:rsidRDefault="00E5008D">
      <w:pPr>
        <w:spacing w:after="0" w:line="360" w:lineRule="auto"/>
        <w:jc w:val="center"/>
        <w:rPr>
          <w:rFonts w:ascii="宋体" w:hAnsi="宋体" w:cs="宋体"/>
          <w:b/>
          <w:sz w:val="28"/>
        </w:rPr>
      </w:pPr>
      <w:r>
        <w:rPr>
          <w:rFonts w:ascii="宋体" w:hAnsi="宋体" w:cs="宋体"/>
          <w:b/>
          <w:color w:val="000000"/>
          <w:sz w:val="28"/>
          <w:highlight w:val="white"/>
        </w:rPr>
        <w:t>1.</w:t>
      </w:r>
      <w:r>
        <w:rPr>
          <w:rFonts w:ascii="宋体" w:hAnsi="宋体" w:cs="宋体"/>
          <w:b/>
          <w:color w:val="000000"/>
          <w:sz w:val="28"/>
          <w:highlight w:val="white"/>
        </w:rPr>
        <w:t>开标一览表（总报价表）</w:t>
      </w:r>
    </w:p>
    <w:p w:rsidR="00A77B3E" w:rsidRDefault="00E5008D">
      <w:pPr>
        <w:spacing w:after="0" w:line="360" w:lineRule="auto"/>
        <w:jc w:val="right"/>
        <w:rPr>
          <w:rFonts w:ascii="宋体" w:hAnsi="宋体" w:cs="宋体"/>
        </w:rPr>
      </w:pPr>
      <w:r>
        <w:rPr>
          <w:rFonts w:ascii="宋体" w:hAnsi="宋体" w:cs="宋体"/>
          <w:color w:val="000000"/>
          <w:highlight w:val="white"/>
        </w:rPr>
        <w:t>价格单位：人民币元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2"/>
        <w:gridCol w:w="3249"/>
        <w:gridCol w:w="1371"/>
        <w:gridCol w:w="1213"/>
        <w:gridCol w:w="2521"/>
      </w:tblGrid>
      <w:tr w:rsidR="00AE1438">
        <w:tc>
          <w:tcPr>
            <w:tcW w:w="0" w:type="auto"/>
          </w:tcPr>
          <w:p w:rsidR="00A77B3E" w:rsidRDefault="00E5008D">
            <w:pPr>
              <w:spacing w:after="0" w:line="360" w:lineRule="auto"/>
              <w:jc w:val="center"/>
              <w:rPr>
                <w:rFonts w:ascii="宋体" w:hAnsi="宋体" w:cs="宋体"/>
                <w:b/>
              </w:rPr>
            </w:pPr>
            <w:r>
              <w:rPr>
                <w:rFonts w:ascii="宋体" w:hAnsi="宋体" w:cs="宋体"/>
                <w:b/>
                <w:color w:val="000000"/>
                <w:sz w:val="24"/>
                <w:highlight w:val="white"/>
              </w:rPr>
              <w:t>序号</w:t>
            </w:r>
          </w:p>
        </w:tc>
        <w:tc>
          <w:tcPr>
            <w:tcW w:w="0" w:type="auto"/>
          </w:tcPr>
          <w:p w:rsidR="00A77B3E" w:rsidRDefault="00E5008D">
            <w:pPr>
              <w:spacing w:after="0" w:line="360" w:lineRule="auto"/>
              <w:jc w:val="center"/>
              <w:rPr>
                <w:rFonts w:ascii="宋体" w:hAnsi="宋体" w:cs="宋体"/>
                <w:b/>
              </w:rPr>
            </w:pPr>
            <w:r>
              <w:rPr>
                <w:rFonts w:ascii="宋体" w:hAnsi="宋体" w:cs="宋体"/>
                <w:b/>
                <w:color w:val="000000"/>
                <w:sz w:val="24"/>
                <w:highlight w:val="white"/>
              </w:rPr>
              <w:t>内容</w:t>
            </w:r>
          </w:p>
        </w:tc>
        <w:tc>
          <w:tcPr>
            <w:tcW w:w="0" w:type="auto"/>
          </w:tcPr>
          <w:p w:rsidR="00A77B3E" w:rsidRDefault="00E5008D">
            <w:pPr>
              <w:spacing w:after="0" w:line="360" w:lineRule="auto"/>
              <w:jc w:val="center"/>
              <w:rPr>
                <w:rFonts w:ascii="宋体" w:hAnsi="宋体" w:cs="宋体"/>
                <w:b/>
              </w:rPr>
            </w:pPr>
            <w:r>
              <w:rPr>
                <w:rFonts w:ascii="宋体" w:hAnsi="宋体" w:cs="宋体"/>
                <w:b/>
                <w:color w:val="000000"/>
                <w:sz w:val="24"/>
                <w:highlight w:val="white"/>
              </w:rPr>
              <w:t>单价（元）</w:t>
            </w:r>
          </w:p>
        </w:tc>
        <w:tc>
          <w:tcPr>
            <w:tcW w:w="0" w:type="auto"/>
          </w:tcPr>
          <w:p w:rsidR="00A77B3E" w:rsidRDefault="00E5008D">
            <w:pPr>
              <w:spacing w:after="0" w:line="360" w:lineRule="auto"/>
              <w:jc w:val="center"/>
              <w:rPr>
                <w:rFonts w:ascii="宋体" w:hAnsi="宋体" w:cs="宋体"/>
                <w:b/>
              </w:rPr>
            </w:pPr>
            <w:r>
              <w:rPr>
                <w:rFonts w:ascii="宋体" w:hAnsi="宋体" w:cs="宋体"/>
                <w:b/>
                <w:color w:val="000000"/>
                <w:sz w:val="24"/>
                <w:highlight w:val="white"/>
              </w:rPr>
              <w:t>数量</w:t>
            </w:r>
            <w:r>
              <w:rPr>
                <w:rFonts w:ascii="宋体" w:hAnsi="宋体" w:cs="宋体"/>
                <w:b/>
                <w:color w:val="000000"/>
                <w:sz w:val="24"/>
                <w:highlight w:val="white"/>
              </w:rPr>
              <w:t>/</w:t>
            </w:r>
            <w:r>
              <w:rPr>
                <w:rFonts w:ascii="宋体" w:hAnsi="宋体" w:cs="宋体"/>
                <w:b/>
                <w:color w:val="000000"/>
                <w:sz w:val="24"/>
                <w:highlight w:val="white"/>
              </w:rPr>
              <w:t>权重</w:t>
            </w:r>
          </w:p>
        </w:tc>
        <w:tc>
          <w:tcPr>
            <w:tcW w:w="0" w:type="auto"/>
          </w:tcPr>
          <w:p w:rsidR="00A77B3E" w:rsidRDefault="00E5008D">
            <w:pPr>
              <w:spacing w:after="0" w:line="360" w:lineRule="auto"/>
              <w:jc w:val="center"/>
              <w:rPr>
                <w:rFonts w:ascii="宋体" w:hAnsi="宋体" w:cs="宋体"/>
              </w:rPr>
            </w:pPr>
            <w:r>
              <w:rPr>
                <w:rFonts w:ascii="宋体" w:hAnsi="宋体" w:cs="宋体"/>
                <w:b/>
                <w:color w:val="000000"/>
                <w:sz w:val="24"/>
                <w:highlight w:val="white"/>
              </w:rPr>
              <w:t>小计</w:t>
            </w:r>
            <w:r>
              <w:rPr>
                <w:rFonts w:ascii="宋体" w:hAnsi="宋体" w:cs="宋体"/>
                <w:b/>
                <w:color w:val="000000"/>
                <w:sz w:val="24"/>
                <w:highlight w:val="white"/>
              </w:rPr>
              <w:t>(</w:t>
            </w:r>
            <w:r>
              <w:rPr>
                <w:rFonts w:ascii="宋体" w:hAnsi="宋体" w:cs="宋体"/>
                <w:b/>
                <w:color w:val="000000"/>
                <w:sz w:val="24"/>
                <w:highlight w:val="white"/>
              </w:rPr>
              <w:t>单价</w:t>
            </w:r>
            <w:r>
              <w:rPr>
                <w:rFonts w:ascii="宋体" w:hAnsi="宋体" w:cs="宋体"/>
                <w:b/>
                <w:color w:val="000000"/>
                <w:sz w:val="24"/>
                <w:highlight w:val="white"/>
              </w:rPr>
              <w:t>×</w:t>
            </w:r>
            <w:r>
              <w:rPr>
                <w:rFonts w:ascii="宋体" w:hAnsi="宋体" w:cs="宋体"/>
                <w:b/>
                <w:color w:val="000000"/>
                <w:sz w:val="24"/>
                <w:highlight w:val="white"/>
              </w:rPr>
              <w:t>数量</w:t>
            </w:r>
            <w:r>
              <w:rPr>
                <w:rFonts w:ascii="宋体" w:hAnsi="宋体" w:cs="宋体"/>
                <w:b/>
                <w:color w:val="000000"/>
                <w:sz w:val="24"/>
                <w:highlight w:val="white"/>
              </w:rPr>
              <w:t>/</w:t>
            </w:r>
            <w:r>
              <w:rPr>
                <w:rFonts w:ascii="宋体" w:hAnsi="宋体" w:cs="宋体"/>
                <w:b/>
                <w:color w:val="000000"/>
                <w:sz w:val="24"/>
                <w:highlight w:val="white"/>
              </w:rPr>
              <w:t>权重</w:t>
            </w:r>
            <w:r>
              <w:rPr>
                <w:rFonts w:ascii="宋体" w:hAnsi="宋体" w:cs="宋体"/>
                <w:b/>
                <w:color w:val="000000"/>
                <w:sz w:val="24"/>
                <w:highlight w:val="white"/>
              </w:rPr>
              <w:t>)</w:t>
            </w:r>
          </w:p>
        </w:tc>
      </w:tr>
      <w:tr w:rsidR="00AE1438">
        <w:tc>
          <w:tcPr>
            <w:tcW w:w="0" w:type="auto"/>
          </w:tcPr>
          <w:p w:rsidR="00A77B3E" w:rsidRDefault="00E5008D">
            <w:pPr>
              <w:spacing w:after="0" w:line="360" w:lineRule="auto"/>
              <w:jc w:val="center"/>
              <w:rPr>
                <w:rFonts w:ascii="宋体" w:hAnsi="宋体" w:cs="宋体"/>
              </w:rPr>
            </w:pPr>
            <w:r>
              <w:rPr>
                <w:rFonts w:ascii="宋体" w:hAnsi="宋体" w:cs="宋体"/>
                <w:color w:val="000000"/>
                <w:sz w:val="24"/>
                <w:highlight w:val="white"/>
              </w:rPr>
              <w:t>1</w:t>
            </w:r>
          </w:p>
        </w:tc>
        <w:tc>
          <w:tcPr>
            <w:tcW w:w="0" w:type="auto"/>
          </w:tcPr>
          <w:p w:rsidR="00A77B3E" w:rsidRDefault="00E5008D">
            <w:pPr>
              <w:spacing w:after="0" w:line="360" w:lineRule="auto"/>
              <w:jc w:val="left"/>
              <w:rPr>
                <w:rFonts w:ascii="宋体" w:hAnsi="宋体" w:cs="宋体"/>
              </w:rPr>
            </w:pPr>
            <w:r>
              <w:rPr>
                <w:rFonts w:ascii="宋体" w:hAnsi="宋体" w:cs="宋体"/>
                <w:color w:val="000000"/>
                <w:sz w:val="24"/>
                <w:highlight w:val="white"/>
              </w:rPr>
              <w:t>自助办税终端系统优化升级服务</w:t>
            </w:r>
          </w:p>
        </w:tc>
        <w:tc>
          <w:tcPr>
            <w:tcW w:w="0" w:type="auto"/>
          </w:tcPr>
          <w:p w:rsidR="00A77B3E" w:rsidRDefault="00E5008D">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77B3E" w:rsidRDefault="00E5008D">
            <w:pPr>
              <w:spacing w:after="0" w:line="360" w:lineRule="auto"/>
              <w:jc w:val="right"/>
              <w:rPr>
                <w:rFonts w:ascii="宋体" w:hAnsi="宋体" w:cs="宋体"/>
              </w:rPr>
            </w:pPr>
            <w:r>
              <w:rPr>
                <w:rFonts w:ascii="宋体" w:hAnsi="宋体" w:cs="宋体"/>
                <w:color w:val="000000"/>
                <w:sz w:val="24"/>
                <w:highlight w:val="white"/>
              </w:rPr>
              <w:t>1</w:t>
            </w:r>
          </w:p>
        </w:tc>
        <w:tc>
          <w:tcPr>
            <w:tcW w:w="0" w:type="auto"/>
          </w:tcPr>
          <w:p w:rsidR="00A77B3E" w:rsidRDefault="00E5008D">
            <w:pPr>
              <w:spacing w:after="0" w:line="360" w:lineRule="auto"/>
              <w:jc w:val="center"/>
              <w:rPr>
                <w:rFonts w:ascii="宋体" w:hAnsi="宋体" w:cs="宋体"/>
              </w:rPr>
            </w:pPr>
            <w:r>
              <w:rPr>
                <w:rFonts w:ascii="宋体" w:hAnsi="宋体" w:cs="宋体"/>
                <w:color w:val="000000"/>
                <w:sz w:val="24"/>
                <w:highlight w:val="white"/>
              </w:rPr>
              <w:t>--</w:t>
            </w:r>
          </w:p>
        </w:tc>
      </w:tr>
      <w:tr w:rsidR="00AE1438">
        <w:tc>
          <w:tcPr>
            <w:tcW w:w="0" w:type="auto"/>
            <w:gridSpan w:val="2"/>
          </w:tcPr>
          <w:p w:rsidR="00A77B3E" w:rsidRDefault="00E5008D">
            <w:pPr>
              <w:spacing w:after="0" w:line="360" w:lineRule="auto"/>
              <w:jc w:val="center"/>
              <w:rPr>
                <w:rFonts w:ascii="宋体" w:hAnsi="宋体" w:cs="宋体"/>
              </w:rPr>
            </w:pPr>
            <w:r>
              <w:rPr>
                <w:rFonts w:ascii="宋体" w:hAnsi="宋体" w:cs="宋体"/>
                <w:color w:val="000000"/>
                <w:sz w:val="24"/>
                <w:highlight w:val="white"/>
              </w:rPr>
              <w:t>报价合计（小写）</w:t>
            </w:r>
          </w:p>
        </w:tc>
        <w:tc>
          <w:tcPr>
            <w:tcW w:w="0" w:type="auto"/>
            <w:gridSpan w:val="3"/>
          </w:tcPr>
          <w:p w:rsidR="00A77B3E" w:rsidRDefault="00E5008D">
            <w:pPr>
              <w:spacing w:after="0" w:line="360" w:lineRule="auto"/>
              <w:jc w:val="center"/>
              <w:rPr>
                <w:rFonts w:ascii="宋体" w:hAnsi="宋体" w:cs="宋体"/>
              </w:rPr>
            </w:pPr>
            <w:r>
              <w:rPr>
                <w:rFonts w:ascii="宋体" w:hAnsi="宋体" w:cs="宋体"/>
                <w:color w:val="000000"/>
                <w:sz w:val="24"/>
                <w:highlight w:val="white"/>
              </w:rPr>
              <w:t>供应商填报后自动计算</w:t>
            </w:r>
          </w:p>
        </w:tc>
      </w:tr>
      <w:tr w:rsidR="00AE1438">
        <w:tc>
          <w:tcPr>
            <w:tcW w:w="0" w:type="auto"/>
            <w:gridSpan w:val="2"/>
          </w:tcPr>
          <w:p w:rsidR="00A77B3E" w:rsidRDefault="00E5008D">
            <w:pPr>
              <w:spacing w:after="0" w:line="360" w:lineRule="auto"/>
              <w:jc w:val="center"/>
              <w:rPr>
                <w:rFonts w:ascii="宋体" w:hAnsi="宋体" w:cs="宋体"/>
              </w:rPr>
            </w:pPr>
            <w:r>
              <w:rPr>
                <w:rFonts w:ascii="宋体" w:hAnsi="宋体" w:cs="宋体"/>
                <w:color w:val="000000"/>
                <w:sz w:val="24"/>
                <w:highlight w:val="white"/>
              </w:rPr>
              <w:t>报价合计（大写）</w:t>
            </w:r>
          </w:p>
        </w:tc>
        <w:tc>
          <w:tcPr>
            <w:tcW w:w="0" w:type="auto"/>
            <w:gridSpan w:val="3"/>
          </w:tcPr>
          <w:p w:rsidR="00A77B3E" w:rsidRDefault="00E5008D">
            <w:pPr>
              <w:spacing w:after="0" w:line="360" w:lineRule="auto"/>
              <w:jc w:val="center"/>
              <w:rPr>
                <w:rFonts w:ascii="宋体" w:hAnsi="宋体" w:cs="宋体"/>
              </w:rPr>
            </w:pPr>
            <w:r>
              <w:rPr>
                <w:rFonts w:ascii="宋体" w:hAnsi="宋体" w:cs="宋体"/>
                <w:color w:val="000000"/>
                <w:sz w:val="24"/>
                <w:highlight w:val="white"/>
              </w:rPr>
              <w:t>供应商填报后自动生成中文</w:t>
            </w:r>
          </w:p>
        </w:tc>
      </w:tr>
    </w:tbl>
    <w:p w:rsidR="00A77B3E" w:rsidRDefault="00A77B3E">
      <w:pPr>
        <w:spacing w:after="0" w:line="360" w:lineRule="auto"/>
        <w:jc w:val="left"/>
        <w:rPr>
          <w:rFonts w:ascii="宋体" w:hAnsi="宋体" w:cs="宋体"/>
        </w:rPr>
      </w:pPr>
    </w:p>
    <w:p w:rsidR="00A77B3E" w:rsidRDefault="00A77B3E">
      <w:pPr>
        <w:spacing w:after="0" w:line="360" w:lineRule="auto"/>
        <w:jc w:val="left"/>
        <w:rPr>
          <w:rFonts w:ascii="宋体" w:hAnsi="宋体" w:cs="宋体"/>
        </w:rPr>
      </w:pPr>
    </w:p>
    <w:p w:rsidR="00A77B3E" w:rsidRDefault="00E5008D">
      <w:pPr>
        <w:spacing w:after="0" w:line="360" w:lineRule="auto"/>
        <w:jc w:val="left"/>
        <w:rPr>
          <w:rFonts w:ascii="宋体" w:hAnsi="宋体" w:cs="宋体"/>
        </w:rPr>
      </w:pPr>
      <w:r>
        <w:rPr>
          <w:rFonts w:ascii="宋体" w:hAnsi="宋体" w:cs="宋体"/>
          <w:color w:val="000000"/>
          <w:highlight w:val="white"/>
        </w:rPr>
        <w:t>特别说明：</w:t>
      </w:r>
    </w:p>
    <w:p w:rsidR="00A77B3E" w:rsidRDefault="00E5008D">
      <w:pPr>
        <w:spacing w:after="0" w:line="360" w:lineRule="auto"/>
        <w:ind w:firstLine="420"/>
        <w:jc w:val="left"/>
        <w:rPr>
          <w:rFonts w:ascii="宋体" w:hAnsi="宋体" w:cs="宋体"/>
        </w:rPr>
      </w:pPr>
      <w:r>
        <w:rPr>
          <w:rFonts w:ascii="宋体" w:hAnsi="宋体" w:cs="宋体"/>
          <w:color w:val="000000"/>
          <w:highlight w:val="white"/>
        </w:rPr>
        <w:t>无</w:t>
      </w:r>
    </w:p>
    <w:p w:rsidR="00A77B3E" w:rsidRDefault="00A77B3E">
      <w:pPr>
        <w:spacing w:after="0" w:line="360" w:lineRule="auto"/>
        <w:ind w:firstLine="420"/>
        <w:jc w:val="left"/>
        <w:rPr>
          <w:rFonts w:ascii="宋体" w:hAnsi="宋体" w:cs="宋体"/>
        </w:rPr>
      </w:pPr>
    </w:p>
    <w:p w:rsidR="00A77B3E" w:rsidRDefault="00A77B3E">
      <w:pPr>
        <w:spacing w:after="0" w:line="360" w:lineRule="auto"/>
        <w:ind w:firstLine="480"/>
        <w:jc w:val="left"/>
        <w:rPr>
          <w:rFonts w:ascii="宋体" w:hAnsi="宋体" w:cs="宋体"/>
        </w:rPr>
      </w:pPr>
    </w:p>
    <w:p w:rsidR="00A77B3E" w:rsidRDefault="00E5008D">
      <w:pPr>
        <w:spacing w:after="0" w:line="360" w:lineRule="auto"/>
        <w:ind w:firstLine="480"/>
        <w:jc w:val="left"/>
        <w:rPr>
          <w:rFonts w:ascii="宋体" w:hAnsi="宋体" w:cs="宋体"/>
        </w:rPr>
      </w:pPr>
      <w:r>
        <w:rPr>
          <w:rFonts w:ascii="宋体" w:hAnsi="宋体" w:cs="宋体"/>
          <w:color w:val="000000"/>
          <w:sz w:val="24"/>
          <w:highlight w:val="white"/>
        </w:rPr>
        <w:t>供应商名称（电子签章）：</w:t>
      </w:r>
    </w:p>
    <w:p w:rsidR="00A77B3E" w:rsidRDefault="00E5008D">
      <w:pPr>
        <w:spacing w:after="0" w:line="360" w:lineRule="auto"/>
        <w:ind w:firstLine="480"/>
        <w:jc w:val="left"/>
        <w:rPr>
          <w:rFonts w:ascii="宋体" w:hAnsi="宋体" w:cs="宋体"/>
        </w:rPr>
      </w:pPr>
      <w:r>
        <w:rPr>
          <w:rFonts w:ascii="宋体" w:hAnsi="宋体" w:cs="宋体"/>
          <w:color w:val="000000"/>
          <w:sz w:val="24"/>
          <w:highlight w:val="white"/>
        </w:rPr>
        <w:t>日期：</w:t>
      </w:r>
    </w:p>
    <w:p w:rsidR="00A77B3E" w:rsidRDefault="00A77B3E">
      <w:pPr>
        <w:spacing w:after="0" w:line="360" w:lineRule="auto"/>
        <w:ind w:firstLine="480"/>
        <w:jc w:val="left"/>
        <w:rPr>
          <w:rFonts w:ascii="宋体" w:hAnsi="宋体" w:cs="宋体"/>
        </w:rPr>
      </w:pPr>
    </w:p>
    <w:p w:rsidR="00A77B3E" w:rsidRDefault="00E5008D">
      <w:pPr>
        <w:spacing w:after="0" w:line="360" w:lineRule="auto"/>
        <w:jc w:val="center"/>
        <w:rPr>
          <w:rFonts w:ascii="宋体" w:hAnsi="宋体" w:cs="宋体"/>
          <w:b/>
          <w:sz w:val="28"/>
        </w:rPr>
      </w:pPr>
      <w:r>
        <w:rPr>
          <w:rFonts w:ascii="宋体" w:hAnsi="宋体" w:cs="宋体"/>
          <w:color w:val="000000"/>
          <w:sz w:val="24"/>
          <w:highlight w:val="white"/>
        </w:rPr>
        <w:br w:type="page"/>
      </w:r>
      <w:r>
        <w:rPr>
          <w:rFonts w:ascii="宋体" w:hAnsi="宋体" w:cs="宋体"/>
          <w:b/>
          <w:color w:val="000000"/>
          <w:sz w:val="28"/>
          <w:highlight w:val="white"/>
        </w:rPr>
        <w:lastRenderedPageBreak/>
        <w:t>2.</w:t>
      </w:r>
      <w:r>
        <w:rPr>
          <w:rFonts w:ascii="宋体" w:hAnsi="宋体" w:cs="宋体"/>
          <w:b/>
          <w:color w:val="000000"/>
          <w:sz w:val="28"/>
          <w:highlight w:val="white"/>
        </w:rPr>
        <w:t>分项报价表</w:t>
      </w:r>
    </w:p>
    <w:tbl>
      <w:tblPr>
        <w:tblW w:w="10498" w:type="dxa"/>
        <w:jc w:val="center"/>
        <w:tblLayout w:type="fixed"/>
        <w:tblLook w:val="04A0" w:firstRow="1" w:lastRow="0" w:firstColumn="1" w:lastColumn="0" w:noHBand="0" w:noVBand="1"/>
      </w:tblPr>
      <w:tblGrid>
        <w:gridCol w:w="644"/>
        <w:gridCol w:w="1692"/>
        <w:gridCol w:w="1528"/>
        <w:gridCol w:w="1134"/>
        <w:gridCol w:w="937"/>
        <w:gridCol w:w="1260"/>
        <w:gridCol w:w="1317"/>
        <w:gridCol w:w="1343"/>
        <w:gridCol w:w="643"/>
      </w:tblGrid>
      <w:tr w:rsidR="00AE1438">
        <w:trPr>
          <w:trHeight w:val="409"/>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AE1438" w:rsidRDefault="00E5008D">
            <w:pPr>
              <w:widowControl/>
              <w:suppressAutoHyphens/>
              <w:spacing w:after="0" w:line="240" w:lineRule="auto"/>
              <w:jc w:val="center"/>
              <w:rPr>
                <w:rFonts w:ascii="宋体" w:hAnsi="宋体" w:cs="宋体"/>
                <w:b/>
              </w:rPr>
            </w:pPr>
            <w:r>
              <w:rPr>
                <w:rFonts w:ascii="宋体" w:hAnsi="宋体" w:cs="宋体" w:hint="eastAsia"/>
                <w:b/>
                <w:color w:val="000000"/>
                <w:highlight w:val="white"/>
              </w:rPr>
              <w:t>序号</w:t>
            </w:r>
          </w:p>
        </w:tc>
        <w:tc>
          <w:tcPr>
            <w:tcW w:w="1692" w:type="dxa"/>
            <w:tcBorders>
              <w:top w:val="single" w:sz="4" w:space="0" w:color="auto"/>
              <w:left w:val="nil"/>
              <w:bottom w:val="single" w:sz="4" w:space="0" w:color="auto"/>
              <w:right w:val="single" w:sz="4" w:space="0" w:color="auto"/>
            </w:tcBorders>
            <w:noWrap/>
            <w:vAlign w:val="center"/>
          </w:tcPr>
          <w:p w:rsidR="00AE1438" w:rsidRDefault="00E5008D">
            <w:pPr>
              <w:widowControl/>
              <w:suppressAutoHyphens/>
              <w:spacing w:after="0" w:line="240" w:lineRule="auto"/>
              <w:ind w:leftChars="-40" w:left="-84" w:firstLineChars="39" w:firstLine="82"/>
              <w:jc w:val="center"/>
              <w:rPr>
                <w:rFonts w:ascii="宋体" w:hAnsi="宋体" w:cs="宋体"/>
                <w:b/>
              </w:rPr>
            </w:pPr>
            <w:r>
              <w:rPr>
                <w:rFonts w:ascii="宋体" w:hAnsi="宋体" w:cs="宋体" w:hint="eastAsia"/>
                <w:b/>
                <w:color w:val="000000"/>
                <w:highlight w:val="white"/>
              </w:rPr>
              <w:t>具体工作名称</w:t>
            </w:r>
          </w:p>
        </w:tc>
        <w:tc>
          <w:tcPr>
            <w:tcW w:w="1528" w:type="dxa"/>
            <w:tcBorders>
              <w:top w:val="single" w:sz="4" w:space="0" w:color="auto"/>
              <w:left w:val="nil"/>
              <w:bottom w:val="single" w:sz="4" w:space="0" w:color="auto"/>
              <w:right w:val="single" w:sz="4" w:space="0" w:color="auto"/>
            </w:tcBorders>
            <w:noWrap/>
            <w:vAlign w:val="center"/>
          </w:tcPr>
          <w:p w:rsidR="00AE1438" w:rsidRDefault="00E5008D">
            <w:pPr>
              <w:widowControl/>
              <w:suppressAutoHyphens/>
              <w:spacing w:after="0" w:line="240" w:lineRule="auto"/>
              <w:jc w:val="center"/>
              <w:rPr>
                <w:rFonts w:ascii="宋体" w:hAnsi="宋体" w:cs="宋体"/>
                <w:b/>
              </w:rPr>
            </w:pPr>
            <w:r>
              <w:rPr>
                <w:rFonts w:ascii="宋体" w:hAnsi="宋体" w:cs="宋体" w:hint="eastAsia"/>
                <w:b/>
                <w:color w:val="000000"/>
                <w:highlight w:val="white"/>
              </w:rPr>
              <w:t>工作内容描述</w:t>
            </w:r>
          </w:p>
        </w:tc>
        <w:tc>
          <w:tcPr>
            <w:tcW w:w="1134" w:type="dxa"/>
            <w:tcBorders>
              <w:top w:val="single" w:sz="4" w:space="0" w:color="auto"/>
              <w:left w:val="single" w:sz="4" w:space="0" w:color="auto"/>
              <w:bottom w:val="single" w:sz="4" w:space="0" w:color="auto"/>
              <w:right w:val="single" w:sz="4" w:space="0" w:color="auto"/>
            </w:tcBorders>
            <w:noWrap/>
            <w:vAlign w:val="center"/>
          </w:tcPr>
          <w:p w:rsidR="00AE1438" w:rsidRDefault="00E5008D">
            <w:pPr>
              <w:widowControl/>
              <w:suppressAutoHyphens/>
              <w:spacing w:after="0" w:line="240" w:lineRule="auto"/>
              <w:jc w:val="center"/>
              <w:rPr>
                <w:rFonts w:ascii="宋体" w:hAnsi="宋体" w:cs="宋体"/>
                <w:b/>
              </w:rPr>
            </w:pPr>
            <w:r>
              <w:rPr>
                <w:rFonts w:ascii="宋体" w:hAnsi="宋体" w:cs="宋体" w:hint="eastAsia"/>
                <w:b/>
                <w:color w:val="000000"/>
                <w:highlight w:val="white"/>
              </w:rPr>
              <w:t>人员级别</w:t>
            </w:r>
          </w:p>
        </w:tc>
        <w:tc>
          <w:tcPr>
            <w:tcW w:w="937" w:type="dxa"/>
            <w:tcBorders>
              <w:top w:val="single" w:sz="4" w:space="0" w:color="auto"/>
              <w:left w:val="single" w:sz="4" w:space="0" w:color="auto"/>
              <w:bottom w:val="single" w:sz="4" w:space="0" w:color="auto"/>
              <w:right w:val="single" w:sz="4" w:space="0" w:color="auto"/>
            </w:tcBorders>
            <w:noWrap/>
            <w:vAlign w:val="center"/>
          </w:tcPr>
          <w:p w:rsidR="00AE1438" w:rsidRDefault="00E5008D">
            <w:pPr>
              <w:widowControl/>
              <w:suppressAutoHyphens/>
              <w:spacing w:after="0" w:line="240" w:lineRule="auto"/>
              <w:jc w:val="center"/>
              <w:rPr>
                <w:rFonts w:ascii="宋体" w:hAnsi="宋体" w:cs="宋体"/>
                <w:b/>
              </w:rPr>
            </w:pPr>
            <w:r>
              <w:rPr>
                <w:rFonts w:ascii="宋体" w:hAnsi="宋体" w:cs="宋体" w:hint="eastAsia"/>
                <w:b/>
                <w:color w:val="000000"/>
                <w:highlight w:val="white"/>
              </w:rPr>
              <w:t>人员</w:t>
            </w:r>
          </w:p>
          <w:p w:rsidR="00AE1438" w:rsidRDefault="00E5008D">
            <w:pPr>
              <w:widowControl/>
              <w:suppressAutoHyphens/>
              <w:spacing w:after="0" w:line="240" w:lineRule="auto"/>
              <w:jc w:val="center"/>
              <w:rPr>
                <w:rFonts w:ascii="宋体" w:hAnsi="宋体" w:cs="宋体"/>
                <w:b/>
              </w:rPr>
            </w:pPr>
            <w:r>
              <w:rPr>
                <w:rFonts w:ascii="宋体" w:hAnsi="宋体" w:cs="宋体" w:hint="eastAsia"/>
                <w:b/>
                <w:color w:val="000000"/>
                <w:highlight w:val="white"/>
              </w:rPr>
              <w:t>数量</w:t>
            </w:r>
          </w:p>
        </w:tc>
        <w:tc>
          <w:tcPr>
            <w:tcW w:w="1260" w:type="dxa"/>
            <w:tcBorders>
              <w:top w:val="single" w:sz="4" w:space="0" w:color="auto"/>
              <w:left w:val="single" w:sz="4" w:space="0" w:color="auto"/>
              <w:bottom w:val="single" w:sz="4" w:space="0" w:color="auto"/>
              <w:right w:val="single" w:sz="4" w:space="0" w:color="auto"/>
            </w:tcBorders>
            <w:noWrap/>
            <w:vAlign w:val="center"/>
          </w:tcPr>
          <w:p w:rsidR="00AE1438" w:rsidRDefault="00E5008D">
            <w:pPr>
              <w:widowControl/>
              <w:suppressAutoHyphens/>
              <w:spacing w:after="0" w:line="240" w:lineRule="auto"/>
              <w:jc w:val="center"/>
              <w:rPr>
                <w:rFonts w:ascii="宋体" w:hAnsi="宋体" w:cs="宋体"/>
                <w:b/>
              </w:rPr>
            </w:pPr>
            <w:r>
              <w:rPr>
                <w:rFonts w:ascii="宋体" w:hAnsi="宋体" w:cs="宋体" w:hint="eastAsia"/>
                <w:b/>
                <w:color w:val="000000"/>
                <w:highlight w:val="white"/>
              </w:rPr>
              <w:t>工作时间（月）</w:t>
            </w:r>
          </w:p>
        </w:tc>
        <w:tc>
          <w:tcPr>
            <w:tcW w:w="1317" w:type="dxa"/>
            <w:tcBorders>
              <w:top w:val="single" w:sz="4" w:space="0" w:color="auto"/>
              <w:left w:val="single" w:sz="4" w:space="0" w:color="auto"/>
              <w:bottom w:val="single" w:sz="4" w:space="0" w:color="auto"/>
              <w:right w:val="single" w:sz="4" w:space="0" w:color="auto"/>
            </w:tcBorders>
            <w:noWrap/>
            <w:vAlign w:val="center"/>
          </w:tcPr>
          <w:p w:rsidR="00AE1438" w:rsidRDefault="00E5008D">
            <w:pPr>
              <w:widowControl/>
              <w:suppressAutoHyphens/>
              <w:spacing w:after="0" w:line="240" w:lineRule="auto"/>
              <w:jc w:val="center"/>
              <w:rPr>
                <w:rFonts w:ascii="宋体" w:hAnsi="宋体" w:cs="宋体"/>
                <w:b/>
              </w:rPr>
            </w:pPr>
            <w:r>
              <w:rPr>
                <w:rFonts w:ascii="宋体" w:hAnsi="宋体" w:cs="宋体" w:hint="eastAsia"/>
                <w:b/>
                <w:color w:val="000000"/>
                <w:highlight w:val="white"/>
              </w:rPr>
              <w:t>单价</w:t>
            </w:r>
          </w:p>
          <w:p w:rsidR="00AE1438" w:rsidRDefault="00E5008D">
            <w:pPr>
              <w:widowControl/>
              <w:suppressAutoHyphens/>
              <w:spacing w:after="0" w:line="240" w:lineRule="auto"/>
              <w:jc w:val="center"/>
              <w:rPr>
                <w:rFonts w:ascii="宋体" w:hAnsi="宋体" w:cs="宋体"/>
                <w:b/>
              </w:rPr>
            </w:pPr>
            <w:r>
              <w:rPr>
                <w:rFonts w:ascii="宋体" w:hAnsi="宋体" w:cs="宋体" w:hint="eastAsia"/>
                <w:b/>
                <w:color w:val="000000"/>
                <w:highlight w:val="white"/>
              </w:rPr>
              <w:t>（元</w:t>
            </w:r>
            <w:r>
              <w:rPr>
                <w:rFonts w:ascii="宋体" w:hAnsi="宋体" w:cs="宋体" w:hint="eastAsia"/>
                <w:b/>
                <w:color w:val="000000"/>
                <w:highlight w:val="white"/>
              </w:rPr>
              <w:t>/</w:t>
            </w:r>
            <w:r>
              <w:rPr>
                <w:rFonts w:ascii="宋体" w:hAnsi="宋体" w:cs="宋体" w:hint="eastAsia"/>
                <w:b/>
                <w:color w:val="000000"/>
                <w:highlight w:val="white"/>
              </w:rPr>
              <w:t>人月）</w:t>
            </w:r>
          </w:p>
        </w:tc>
        <w:tc>
          <w:tcPr>
            <w:tcW w:w="1343" w:type="dxa"/>
            <w:tcBorders>
              <w:top w:val="single" w:sz="4" w:space="0" w:color="auto"/>
              <w:left w:val="single" w:sz="4" w:space="0" w:color="auto"/>
              <w:bottom w:val="single" w:sz="4" w:space="0" w:color="auto"/>
              <w:right w:val="single" w:sz="4" w:space="0" w:color="auto"/>
            </w:tcBorders>
            <w:noWrap/>
            <w:vAlign w:val="center"/>
          </w:tcPr>
          <w:p w:rsidR="00AE1438" w:rsidRDefault="00E5008D">
            <w:pPr>
              <w:widowControl/>
              <w:suppressAutoHyphens/>
              <w:spacing w:after="0" w:line="240" w:lineRule="auto"/>
              <w:jc w:val="center"/>
              <w:rPr>
                <w:rFonts w:ascii="宋体" w:hAnsi="宋体" w:cs="宋体"/>
                <w:b/>
              </w:rPr>
            </w:pPr>
            <w:r>
              <w:rPr>
                <w:rFonts w:ascii="宋体" w:hAnsi="宋体" w:cs="宋体" w:hint="eastAsia"/>
                <w:b/>
                <w:color w:val="000000"/>
                <w:highlight w:val="white"/>
              </w:rPr>
              <w:t>小计</w:t>
            </w:r>
          </w:p>
          <w:p w:rsidR="00AE1438" w:rsidRDefault="00E5008D">
            <w:pPr>
              <w:widowControl/>
              <w:suppressAutoHyphens/>
              <w:spacing w:after="0" w:line="240" w:lineRule="auto"/>
              <w:jc w:val="center"/>
              <w:rPr>
                <w:rFonts w:ascii="宋体" w:hAnsi="宋体" w:cs="宋体"/>
                <w:b/>
              </w:rPr>
            </w:pPr>
            <w:r>
              <w:rPr>
                <w:rFonts w:ascii="宋体" w:hAnsi="宋体" w:cs="宋体" w:hint="eastAsia"/>
                <w:b/>
                <w:color w:val="000000"/>
                <w:highlight w:val="white"/>
              </w:rPr>
              <w:t>（元）</w:t>
            </w:r>
          </w:p>
        </w:tc>
        <w:tc>
          <w:tcPr>
            <w:tcW w:w="643" w:type="dxa"/>
            <w:tcBorders>
              <w:top w:val="single" w:sz="4" w:space="0" w:color="auto"/>
              <w:left w:val="nil"/>
              <w:bottom w:val="single" w:sz="4" w:space="0" w:color="auto"/>
              <w:right w:val="single" w:sz="4" w:space="0" w:color="auto"/>
            </w:tcBorders>
            <w:noWrap/>
            <w:vAlign w:val="center"/>
          </w:tcPr>
          <w:p w:rsidR="00AE1438" w:rsidRDefault="00E5008D">
            <w:pPr>
              <w:suppressAutoHyphens/>
              <w:spacing w:after="0" w:line="240" w:lineRule="auto"/>
              <w:jc w:val="center"/>
              <w:rPr>
                <w:rFonts w:ascii="宋体" w:hAnsi="宋体" w:cs="宋体"/>
                <w:b/>
              </w:rPr>
            </w:pPr>
            <w:r>
              <w:rPr>
                <w:rFonts w:ascii="宋体" w:hAnsi="宋体" w:cs="宋体" w:hint="eastAsia"/>
                <w:b/>
                <w:color w:val="000000"/>
                <w:highlight w:val="white"/>
              </w:rPr>
              <w:t>备注</w:t>
            </w:r>
          </w:p>
        </w:tc>
      </w:tr>
      <w:tr w:rsidR="00AE1438">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AE1438" w:rsidRDefault="00E5008D">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1</w:t>
            </w:r>
          </w:p>
        </w:tc>
        <w:tc>
          <w:tcPr>
            <w:tcW w:w="1692" w:type="dxa"/>
            <w:tcBorders>
              <w:top w:val="single" w:sz="4" w:space="0" w:color="auto"/>
              <w:left w:val="nil"/>
              <w:bottom w:val="single" w:sz="4" w:space="0" w:color="auto"/>
              <w:right w:val="single" w:sz="4" w:space="0" w:color="auto"/>
            </w:tcBorders>
            <w:noWrap/>
            <w:vAlign w:val="center"/>
          </w:tcPr>
          <w:p w:rsidR="00AE1438" w:rsidRDefault="00AE1438">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r>
      <w:tr w:rsidR="00AE1438">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AE1438" w:rsidRDefault="00E5008D">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2</w:t>
            </w:r>
          </w:p>
        </w:tc>
        <w:tc>
          <w:tcPr>
            <w:tcW w:w="1692" w:type="dxa"/>
            <w:tcBorders>
              <w:top w:val="single" w:sz="4" w:space="0" w:color="auto"/>
              <w:left w:val="nil"/>
              <w:bottom w:val="single" w:sz="4" w:space="0" w:color="auto"/>
              <w:right w:val="single" w:sz="4" w:space="0" w:color="auto"/>
            </w:tcBorders>
            <w:noWrap/>
            <w:vAlign w:val="center"/>
          </w:tcPr>
          <w:p w:rsidR="00AE1438" w:rsidRDefault="00AE1438">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r>
      <w:tr w:rsidR="00AE1438">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AE1438" w:rsidRDefault="00E5008D">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3</w:t>
            </w:r>
          </w:p>
        </w:tc>
        <w:tc>
          <w:tcPr>
            <w:tcW w:w="1692" w:type="dxa"/>
            <w:tcBorders>
              <w:top w:val="single" w:sz="4" w:space="0" w:color="auto"/>
              <w:left w:val="nil"/>
              <w:bottom w:val="single" w:sz="4" w:space="0" w:color="auto"/>
              <w:right w:val="single" w:sz="4" w:space="0" w:color="auto"/>
            </w:tcBorders>
            <w:noWrap/>
            <w:vAlign w:val="center"/>
          </w:tcPr>
          <w:p w:rsidR="00AE1438" w:rsidRDefault="00AE1438">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r>
      <w:tr w:rsidR="00AE1438">
        <w:trPr>
          <w:trHeight w:val="608"/>
          <w:tblHeader/>
          <w:jc w:val="center"/>
        </w:trPr>
        <w:tc>
          <w:tcPr>
            <w:tcW w:w="644" w:type="dxa"/>
            <w:tcBorders>
              <w:top w:val="nil"/>
              <w:left w:val="single" w:sz="4" w:space="0" w:color="auto"/>
              <w:bottom w:val="single" w:sz="4" w:space="0" w:color="auto"/>
              <w:right w:val="single" w:sz="4" w:space="0" w:color="auto"/>
            </w:tcBorders>
            <w:noWrap/>
            <w:vAlign w:val="center"/>
          </w:tcPr>
          <w:p w:rsidR="00AE1438" w:rsidRDefault="00E5008D">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4</w:t>
            </w:r>
          </w:p>
        </w:tc>
        <w:tc>
          <w:tcPr>
            <w:tcW w:w="1692" w:type="dxa"/>
            <w:tcBorders>
              <w:top w:val="nil"/>
              <w:left w:val="nil"/>
              <w:bottom w:val="single" w:sz="4" w:space="0" w:color="auto"/>
              <w:right w:val="single" w:sz="4" w:space="0" w:color="auto"/>
            </w:tcBorders>
            <w:noWrap/>
            <w:vAlign w:val="center"/>
          </w:tcPr>
          <w:p w:rsidR="00AE1438" w:rsidRDefault="00AE1438">
            <w:pPr>
              <w:suppressAutoHyphens/>
              <w:spacing w:after="0" w:line="240" w:lineRule="auto"/>
              <w:jc w:val="center"/>
              <w:rPr>
                <w:rFonts w:ascii="宋体" w:hAnsi="宋体" w:cs="宋体"/>
              </w:rPr>
            </w:pPr>
          </w:p>
        </w:tc>
        <w:tc>
          <w:tcPr>
            <w:tcW w:w="1528" w:type="dxa"/>
            <w:tcBorders>
              <w:top w:val="nil"/>
              <w:left w:val="nil"/>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134" w:type="dxa"/>
            <w:tcBorders>
              <w:top w:val="nil"/>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937" w:type="dxa"/>
            <w:tcBorders>
              <w:top w:val="nil"/>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260" w:type="dxa"/>
            <w:tcBorders>
              <w:top w:val="nil"/>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317" w:type="dxa"/>
            <w:tcBorders>
              <w:top w:val="nil"/>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343" w:type="dxa"/>
            <w:tcBorders>
              <w:top w:val="nil"/>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643" w:type="dxa"/>
            <w:tcBorders>
              <w:top w:val="nil"/>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r>
      <w:tr w:rsidR="00AE1438">
        <w:trPr>
          <w:trHeight w:val="616"/>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AE1438" w:rsidRDefault="00E5008D">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5</w:t>
            </w:r>
          </w:p>
        </w:tc>
        <w:tc>
          <w:tcPr>
            <w:tcW w:w="1692" w:type="dxa"/>
            <w:tcBorders>
              <w:top w:val="single" w:sz="4" w:space="0" w:color="auto"/>
              <w:left w:val="nil"/>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r>
      <w:tr w:rsidR="00AE1438">
        <w:trPr>
          <w:trHeight w:val="610"/>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AE1438" w:rsidRDefault="00E5008D">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w:t>
            </w:r>
          </w:p>
        </w:tc>
        <w:tc>
          <w:tcPr>
            <w:tcW w:w="1692" w:type="dxa"/>
            <w:tcBorders>
              <w:top w:val="single" w:sz="4" w:space="0" w:color="auto"/>
              <w:left w:val="nil"/>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r>
      <w:tr w:rsidR="00AE1438">
        <w:trPr>
          <w:trHeight w:val="610"/>
          <w:tblHeader/>
          <w:jc w:val="center"/>
        </w:trPr>
        <w:tc>
          <w:tcPr>
            <w:tcW w:w="4998" w:type="dxa"/>
            <w:gridSpan w:val="4"/>
            <w:tcBorders>
              <w:top w:val="single" w:sz="4" w:space="0" w:color="auto"/>
              <w:left w:val="single" w:sz="4" w:space="0" w:color="auto"/>
              <w:bottom w:val="single" w:sz="4" w:space="0" w:color="auto"/>
              <w:right w:val="single" w:sz="4" w:space="0" w:color="auto"/>
            </w:tcBorders>
            <w:noWrap/>
            <w:vAlign w:val="center"/>
          </w:tcPr>
          <w:p w:rsidR="00AE1438" w:rsidRDefault="00E5008D">
            <w:pPr>
              <w:tabs>
                <w:tab w:val="left" w:pos="425"/>
              </w:tabs>
              <w:suppressAutoHyphens/>
              <w:snapToGrid w:val="0"/>
              <w:spacing w:after="0" w:line="240" w:lineRule="auto"/>
              <w:jc w:val="center"/>
              <w:rPr>
                <w:rFonts w:ascii="宋体" w:hAnsi="宋体" w:cs="宋体"/>
                <w:b/>
              </w:rPr>
            </w:pP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计</w:t>
            </w:r>
          </w:p>
        </w:tc>
        <w:tc>
          <w:tcPr>
            <w:tcW w:w="2197" w:type="dxa"/>
            <w:gridSpan w:val="2"/>
            <w:tcBorders>
              <w:top w:val="single" w:sz="4" w:space="0" w:color="auto"/>
              <w:left w:val="single" w:sz="4" w:space="0" w:color="auto"/>
              <w:bottom w:val="single" w:sz="4" w:space="0" w:color="auto"/>
              <w:right w:val="single" w:sz="4" w:space="0" w:color="auto"/>
            </w:tcBorders>
            <w:noWrap/>
            <w:vAlign w:val="center"/>
          </w:tcPr>
          <w:p w:rsidR="00AE1438" w:rsidRDefault="00E5008D">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本栏填写上述各项工作量合计数</w:t>
            </w:r>
          </w:p>
        </w:tc>
        <w:tc>
          <w:tcPr>
            <w:tcW w:w="1317" w:type="dxa"/>
            <w:tcBorders>
              <w:top w:val="single" w:sz="4" w:space="0" w:color="auto"/>
              <w:left w:val="single" w:sz="4" w:space="0" w:color="auto"/>
              <w:bottom w:val="single" w:sz="4" w:space="0" w:color="auto"/>
              <w:right w:val="single" w:sz="4" w:space="0" w:color="auto"/>
            </w:tcBorders>
            <w:noWrap/>
            <w:vAlign w:val="center"/>
          </w:tcPr>
          <w:p w:rsidR="00AE1438" w:rsidRDefault="00E5008D">
            <w:pPr>
              <w:tabs>
                <w:tab w:val="left" w:pos="425"/>
              </w:tabs>
              <w:suppressAutoHyphens/>
              <w:snapToGrid w:val="0"/>
              <w:spacing w:after="0" w:line="240" w:lineRule="auto"/>
              <w:jc w:val="center"/>
              <w:rPr>
                <w:rFonts w:ascii="宋体" w:hAnsi="宋体" w:cs="宋体"/>
                <w:w w:val="90"/>
              </w:rPr>
            </w:pPr>
            <w:r>
              <w:rPr>
                <w:rFonts w:ascii="宋体" w:hAnsi="宋体" w:cs="宋体" w:hint="eastAsia"/>
                <w:color w:val="000000"/>
                <w:w w:val="90"/>
                <w:highlight w:val="white"/>
              </w:rPr>
              <w:t>――――</w:t>
            </w:r>
            <w:r>
              <w:rPr>
                <w:rFonts w:ascii="宋体" w:hAnsi="宋体" w:cs="宋体" w:hint="eastAsia"/>
                <w:color w:val="000000"/>
                <w:w w:val="90"/>
                <w:highlight w:val="white"/>
              </w:rPr>
              <w:t>--</w:t>
            </w:r>
          </w:p>
        </w:tc>
        <w:tc>
          <w:tcPr>
            <w:tcW w:w="1343" w:type="dxa"/>
            <w:tcBorders>
              <w:top w:val="single" w:sz="4" w:space="0" w:color="auto"/>
              <w:left w:val="single" w:sz="4" w:space="0" w:color="auto"/>
              <w:bottom w:val="single" w:sz="4" w:space="0" w:color="auto"/>
              <w:right w:val="single" w:sz="4" w:space="0" w:color="auto"/>
            </w:tcBorders>
            <w:noWrap/>
            <w:vAlign w:val="center"/>
          </w:tcPr>
          <w:p w:rsidR="00AE1438" w:rsidRDefault="00E5008D">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本栏填写上述小计数额的合计数</w:t>
            </w:r>
          </w:p>
        </w:tc>
        <w:tc>
          <w:tcPr>
            <w:tcW w:w="643" w:type="dxa"/>
            <w:tcBorders>
              <w:top w:val="single" w:sz="4" w:space="0" w:color="auto"/>
              <w:left w:val="single" w:sz="4" w:space="0" w:color="auto"/>
              <w:bottom w:val="single" w:sz="4" w:space="0" w:color="auto"/>
              <w:right w:val="single" w:sz="4" w:space="0" w:color="auto"/>
            </w:tcBorders>
            <w:noWrap/>
            <w:vAlign w:val="center"/>
          </w:tcPr>
          <w:p w:rsidR="00AE1438" w:rsidRDefault="00AE1438">
            <w:pPr>
              <w:tabs>
                <w:tab w:val="left" w:pos="425"/>
              </w:tabs>
              <w:suppressAutoHyphens/>
              <w:snapToGrid w:val="0"/>
              <w:spacing w:after="0" w:line="240" w:lineRule="auto"/>
              <w:jc w:val="center"/>
              <w:rPr>
                <w:rFonts w:ascii="宋体" w:hAnsi="宋体" w:cs="宋体"/>
              </w:rPr>
            </w:pPr>
          </w:p>
        </w:tc>
      </w:tr>
    </w:tbl>
    <w:p w:rsidR="00AE1438" w:rsidRDefault="00E5008D">
      <w:pPr>
        <w:suppressAutoHyphens/>
        <w:topLinePunct/>
        <w:autoSpaceDE w:val="0"/>
        <w:autoSpaceDN w:val="0"/>
        <w:adjustRightInd w:val="0"/>
        <w:snapToGrid w:val="0"/>
        <w:spacing w:after="0" w:line="360" w:lineRule="auto"/>
        <w:jc w:val="left"/>
        <w:rPr>
          <w:rFonts w:ascii="宋体" w:hAnsi="宋体" w:cs="宋体"/>
        </w:rPr>
      </w:pPr>
      <w:r>
        <w:rPr>
          <w:rFonts w:ascii="宋体" w:hAnsi="宋体" w:cs="宋体" w:hint="eastAsia"/>
          <w:color w:val="000000"/>
          <w:highlight w:val="white"/>
        </w:rPr>
        <w:t>特别说明</w:t>
      </w:r>
      <w:r>
        <w:rPr>
          <w:rFonts w:ascii="宋体" w:hAnsi="宋体" w:cs="宋体" w:hint="eastAsia"/>
          <w:color w:val="000000"/>
          <w:highlight w:val="white"/>
        </w:rPr>
        <w:t>:</w:t>
      </w:r>
    </w:p>
    <w:p w:rsidR="00AE1438" w:rsidRDefault="00E5008D">
      <w:pPr>
        <w:numPr>
          <w:ilvl w:val="0"/>
          <w:numId w:val="9"/>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本项目总价及分项报价均不接受任何形式的赠送、“零”报价和折扣报价。</w:t>
      </w:r>
    </w:p>
    <w:p w:rsidR="00AE1438" w:rsidRDefault="00E5008D">
      <w:pPr>
        <w:numPr>
          <w:ilvl w:val="0"/>
          <w:numId w:val="9"/>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如报价不一致，按照投标人须知“</w:t>
      </w:r>
      <w:r>
        <w:rPr>
          <w:rFonts w:ascii="宋体" w:hAnsi="宋体" w:cs="宋体" w:hint="eastAsia"/>
          <w:color w:val="000000"/>
          <w:highlight w:val="white"/>
        </w:rPr>
        <w:t>19.</w:t>
      </w:r>
      <w:r>
        <w:rPr>
          <w:rFonts w:ascii="宋体" w:hAnsi="宋体" w:cs="宋体" w:hint="eastAsia"/>
          <w:color w:val="000000"/>
          <w:highlight w:val="white"/>
        </w:rPr>
        <w:t>核价原则”进行修正。</w:t>
      </w:r>
    </w:p>
    <w:p w:rsidR="00AE1438" w:rsidRDefault="00E5008D">
      <w:pPr>
        <w:numPr>
          <w:ilvl w:val="0"/>
          <w:numId w:val="9"/>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本表中小计</w:t>
      </w:r>
      <w:r>
        <w:rPr>
          <w:rFonts w:ascii="宋体" w:hAnsi="宋体" w:cs="宋体" w:hint="eastAsia"/>
          <w:color w:val="000000"/>
          <w:highlight w:val="white"/>
        </w:rPr>
        <w:t>=</w:t>
      </w:r>
      <w:r>
        <w:rPr>
          <w:rFonts w:ascii="宋体" w:hAnsi="宋体" w:cs="宋体" w:hint="eastAsia"/>
          <w:color w:val="000000"/>
          <w:highlight w:val="white"/>
        </w:rPr>
        <w:t>人员数量×工作时间×单价。</w:t>
      </w:r>
    </w:p>
    <w:p w:rsidR="00AE1438" w:rsidRDefault="00E5008D">
      <w:pPr>
        <w:numPr>
          <w:ilvl w:val="0"/>
          <w:numId w:val="9"/>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本表中“小计数额的合计数”应等于《总报价表》中的价格小计数。</w:t>
      </w:r>
    </w:p>
    <w:p w:rsidR="00AE1438" w:rsidRDefault="00E5008D">
      <w:pPr>
        <w:numPr>
          <w:ilvl w:val="0"/>
          <w:numId w:val="9"/>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工作量＝人员数量×工作时间，本表中的“各项工作量合计数”应为各项工作量的合计数。</w:t>
      </w:r>
    </w:p>
    <w:p w:rsidR="00AE1438" w:rsidRDefault="00E5008D">
      <w:pPr>
        <w:numPr>
          <w:ilvl w:val="0"/>
          <w:numId w:val="9"/>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本表可扩展。</w:t>
      </w:r>
    </w:p>
    <w:p w:rsidR="00AE1438" w:rsidRDefault="00AE1438">
      <w:pPr>
        <w:suppressAutoHyphens/>
        <w:adjustRightInd w:val="0"/>
        <w:snapToGrid w:val="0"/>
        <w:spacing w:after="0" w:line="360" w:lineRule="auto"/>
        <w:rPr>
          <w:rFonts w:ascii="宋体" w:hAnsi="宋体" w:cs="宋体"/>
        </w:rPr>
      </w:pPr>
    </w:p>
    <w:p w:rsidR="00AE1438" w:rsidRDefault="00AE1438">
      <w:pPr>
        <w:suppressAutoHyphens/>
        <w:spacing w:after="0"/>
        <w:rPr>
          <w:rFonts w:ascii="Calibri" w:hAnsi="Calibri"/>
        </w:rPr>
      </w:pPr>
    </w:p>
    <w:p w:rsidR="00A77B3E" w:rsidRDefault="00A77B3E">
      <w:pPr>
        <w:spacing w:after="0" w:line="360" w:lineRule="auto"/>
        <w:jc w:val="center"/>
        <w:rPr>
          <w:rFonts w:ascii="宋体" w:hAnsi="宋体" w:cs="宋体"/>
          <w:b/>
          <w:sz w:val="28"/>
        </w:rPr>
      </w:pPr>
    </w:p>
    <w:p w:rsidR="00AE1438" w:rsidRDefault="00A77B3E">
      <w:pPr>
        <w:adjustRightInd w:val="0"/>
        <w:snapToGrid w:val="0"/>
        <w:spacing w:after="0" w:line="360" w:lineRule="auto"/>
        <w:jc w:val="center"/>
        <w:rPr>
          <w:rFonts w:ascii="宋体" w:hAnsi="宋体" w:cs="宋体"/>
        </w:rPr>
      </w:pPr>
      <w:r>
        <w:rPr>
          <w:color w:val="000000"/>
          <w:highlight w:val="white"/>
        </w:rPr>
        <w:br w:type="page"/>
      </w:r>
      <w:r w:rsidR="00E5008D">
        <w:rPr>
          <w:rFonts w:ascii="宋体" w:hAnsi="宋体" w:cs="宋体"/>
          <w:b/>
          <w:bCs/>
          <w:color w:val="000000"/>
          <w:sz w:val="36"/>
          <w:szCs w:val="36"/>
          <w:highlight w:val="white"/>
        </w:rPr>
        <w:lastRenderedPageBreak/>
        <w:t>格式</w:t>
      </w:r>
      <w:r w:rsidR="00E5008D">
        <w:rPr>
          <w:rFonts w:ascii="宋体" w:hAnsi="宋体" w:cs="宋体"/>
          <w:b/>
          <w:bCs/>
          <w:color w:val="000000"/>
          <w:sz w:val="36"/>
          <w:szCs w:val="36"/>
          <w:highlight w:val="white"/>
        </w:rPr>
        <w:t xml:space="preserve">3 </w:t>
      </w:r>
      <w:r w:rsidR="00E5008D">
        <w:rPr>
          <w:rFonts w:ascii="宋体" w:hAnsi="宋体" w:cs="宋体"/>
          <w:b/>
          <w:bCs/>
          <w:color w:val="000000"/>
          <w:sz w:val="36"/>
          <w:szCs w:val="36"/>
          <w:highlight w:val="white"/>
        </w:rPr>
        <w:t>法定代表人授权委托书</w:t>
      </w:r>
    </w:p>
    <w:p w:rsidR="00AE1438" w:rsidRDefault="00E5008D">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本授权书声明：注册于</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（投标人住址）的</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（投标人名称）法定代表人</w:t>
      </w:r>
      <w:r>
        <w:rPr>
          <w:rFonts w:ascii="宋体" w:hAnsi="宋体" w:cs="宋体" w:hint="eastAsia"/>
          <w:color w:val="000000"/>
          <w:sz w:val="24"/>
          <w:highlight w:val="white"/>
        </w:rPr>
        <w:t xml:space="preserve"> </w:t>
      </w:r>
      <w:r>
        <w:rPr>
          <w:rFonts w:ascii="宋体" w:hAnsi="宋体" w:cs="宋体" w:hint="eastAsia"/>
          <w:color w:val="000000"/>
          <w:sz w:val="24"/>
          <w:highlight w:val="white"/>
        </w:rPr>
        <w:t>_______</w:t>
      </w:r>
      <w:r>
        <w:rPr>
          <w:rFonts w:ascii="宋体" w:hAnsi="宋体" w:cs="宋体" w:hint="eastAsia"/>
          <w:color w:val="000000"/>
          <w:sz w:val="24"/>
          <w:highlight w:val="white"/>
        </w:rPr>
        <w:t>（姓名、职务）代表本公司授权</w:t>
      </w:r>
      <w:r>
        <w:rPr>
          <w:rFonts w:ascii="宋体" w:hAnsi="宋体" w:cs="宋体" w:hint="eastAsia"/>
          <w:color w:val="000000"/>
          <w:sz w:val="24"/>
          <w:highlight w:val="white"/>
        </w:rPr>
        <w:t>_______</w:t>
      </w:r>
      <w:r>
        <w:rPr>
          <w:rFonts w:ascii="宋体" w:hAnsi="宋体" w:cs="宋体" w:hint="eastAsia"/>
          <w:color w:val="000000"/>
          <w:sz w:val="24"/>
          <w:highlight w:val="white"/>
        </w:rPr>
        <w:t>（被授权投标代表姓名、职务）为本公司的合法投标代表，就贵方组织的《</w:t>
      </w:r>
      <w:r>
        <w:rPr>
          <w:rFonts w:ascii="宋体" w:hAnsi="宋体" w:cs="宋体" w:hint="eastAsia"/>
          <w:color w:val="000000"/>
          <w:sz w:val="24"/>
          <w:highlight w:val="white"/>
          <w:u w:val="single"/>
        </w:rPr>
        <w:t xml:space="preserve">          </w:t>
      </w:r>
      <w:r>
        <w:rPr>
          <w:rFonts w:ascii="宋体" w:hAnsi="宋体" w:cs="宋体" w:hint="eastAsia"/>
          <w:color w:val="000000"/>
          <w:sz w:val="24"/>
          <w:highlight w:val="white"/>
          <w:u w:val="single"/>
        </w:rPr>
        <w:t>项目</w:t>
      </w:r>
      <w:r>
        <w:rPr>
          <w:rFonts w:ascii="宋体" w:hAnsi="宋体" w:cs="宋体" w:hint="eastAsia"/>
          <w:color w:val="000000"/>
          <w:sz w:val="24"/>
          <w:highlight w:val="white"/>
        </w:rPr>
        <w:t>》（项目编号：）投标、合同的执行，以本公司名义处理一切与之有关的事务。</w:t>
      </w:r>
    </w:p>
    <w:p w:rsidR="00AE1438" w:rsidRDefault="00E5008D">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本授权书于</w:t>
      </w:r>
      <w:r>
        <w:rPr>
          <w:rFonts w:ascii="宋体" w:hAnsi="宋体" w:cs="宋体" w:hint="eastAsia"/>
          <w:color w:val="000000"/>
          <w:sz w:val="24"/>
          <w:highlight w:val="white"/>
        </w:rPr>
        <w:t>______</w:t>
      </w:r>
      <w:r>
        <w:rPr>
          <w:rFonts w:ascii="宋体" w:hAnsi="宋体" w:cs="宋体" w:hint="eastAsia"/>
          <w:color w:val="000000"/>
          <w:sz w:val="24"/>
          <w:highlight w:val="white"/>
        </w:rPr>
        <w:t>年</w:t>
      </w:r>
      <w:r>
        <w:rPr>
          <w:rFonts w:ascii="宋体" w:hAnsi="宋体" w:cs="宋体" w:hint="eastAsia"/>
          <w:color w:val="000000"/>
          <w:sz w:val="24"/>
          <w:highlight w:val="white"/>
        </w:rPr>
        <w:t>______</w:t>
      </w:r>
      <w:r>
        <w:rPr>
          <w:rFonts w:ascii="宋体" w:hAnsi="宋体" w:cs="宋体" w:hint="eastAsia"/>
          <w:color w:val="000000"/>
          <w:sz w:val="24"/>
          <w:highlight w:val="white"/>
        </w:rPr>
        <w:t>月</w:t>
      </w:r>
      <w:r>
        <w:rPr>
          <w:rFonts w:ascii="宋体" w:hAnsi="宋体" w:cs="宋体" w:hint="eastAsia"/>
          <w:color w:val="000000"/>
          <w:sz w:val="24"/>
          <w:highlight w:val="white"/>
        </w:rPr>
        <w:t>_____</w:t>
      </w:r>
      <w:r>
        <w:rPr>
          <w:rFonts w:ascii="宋体" w:hAnsi="宋体" w:cs="宋体" w:hint="eastAsia"/>
          <w:color w:val="000000"/>
          <w:sz w:val="24"/>
          <w:highlight w:val="white"/>
        </w:rPr>
        <w:t>日生效，特此声明。</w:t>
      </w:r>
    </w:p>
    <w:p w:rsidR="00AE1438" w:rsidRDefault="00E5008D">
      <w:pPr>
        <w:pStyle w:val="aa"/>
        <w:adjustRightInd w:val="0"/>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被授权投标代表无转委托权。</w:t>
      </w:r>
    </w:p>
    <w:tbl>
      <w:tblPr>
        <w:tblpPr w:leftFromText="180" w:rightFromText="180" w:vertAnchor="text" w:horzAnchor="page" w:tblpX="2017" w:tblpY="158"/>
        <w:tblOverlap w:val="never"/>
        <w:tblW w:w="8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23"/>
        <w:gridCol w:w="4323"/>
      </w:tblGrid>
      <w:tr w:rsidR="00AE1438">
        <w:trPr>
          <w:trHeight w:val="2329"/>
        </w:trPr>
        <w:tc>
          <w:tcPr>
            <w:tcW w:w="4323" w:type="dxa"/>
            <w:noWrap/>
            <w:vAlign w:val="center"/>
          </w:tcPr>
          <w:p w:rsidR="00AE1438" w:rsidRDefault="00AE1438">
            <w:pPr>
              <w:pStyle w:val="aa"/>
              <w:adjustRightInd w:val="0"/>
              <w:snapToGrid w:val="0"/>
              <w:spacing w:line="360" w:lineRule="auto"/>
              <w:jc w:val="center"/>
              <w:rPr>
                <w:rFonts w:hAnsi="宋体" w:cs="宋体"/>
              </w:rPr>
            </w:pPr>
          </w:p>
          <w:p w:rsidR="00AE1438" w:rsidRDefault="00AE1438">
            <w:pPr>
              <w:pStyle w:val="aa"/>
              <w:adjustRightInd w:val="0"/>
              <w:snapToGrid w:val="0"/>
              <w:spacing w:line="360" w:lineRule="auto"/>
              <w:jc w:val="center"/>
              <w:rPr>
                <w:rFonts w:hAnsi="宋体" w:cs="宋体"/>
              </w:rPr>
            </w:pPr>
          </w:p>
          <w:p w:rsidR="00AE1438" w:rsidRDefault="00AE1438">
            <w:pPr>
              <w:pStyle w:val="aa"/>
              <w:adjustRightInd w:val="0"/>
              <w:snapToGrid w:val="0"/>
              <w:spacing w:line="360" w:lineRule="auto"/>
              <w:jc w:val="center"/>
              <w:rPr>
                <w:rFonts w:hAnsi="宋体" w:cs="宋体"/>
              </w:rPr>
            </w:pPr>
          </w:p>
          <w:p w:rsidR="00AE1438" w:rsidRDefault="00AE1438">
            <w:pPr>
              <w:pStyle w:val="aa"/>
              <w:adjustRightInd w:val="0"/>
              <w:snapToGrid w:val="0"/>
              <w:spacing w:line="360" w:lineRule="auto"/>
              <w:jc w:val="center"/>
              <w:rPr>
                <w:rFonts w:hAnsi="宋体" w:cs="宋体"/>
              </w:rPr>
            </w:pPr>
          </w:p>
          <w:p w:rsidR="00AE1438" w:rsidRDefault="00E5008D">
            <w:pPr>
              <w:pStyle w:val="aa"/>
              <w:adjustRightInd w:val="0"/>
              <w:snapToGrid w:val="0"/>
              <w:spacing w:line="360" w:lineRule="auto"/>
              <w:jc w:val="center"/>
              <w:rPr>
                <w:rFonts w:hAnsi="宋体" w:cs="宋体"/>
              </w:rPr>
            </w:pPr>
            <w:r>
              <w:rPr>
                <w:rFonts w:hAnsi="宋体" w:cs="宋体" w:hint="eastAsia"/>
                <w:color w:val="000000"/>
                <w:highlight w:val="white"/>
              </w:rPr>
              <w:t>法定代表人身份证复印件</w:t>
            </w:r>
          </w:p>
          <w:p w:rsidR="00AE1438" w:rsidRDefault="00AE1438">
            <w:pPr>
              <w:pStyle w:val="aa"/>
              <w:adjustRightInd w:val="0"/>
              <w:snapToGrid w:val="0"/>
              <w:spacing w:line="360" w:lineRule="auto"/>
              <w:jc w:val="center"/>
              <w:rPr>
                <w:rFonts w:hAnsi="宋体" w:cs="宋体"/>
              </w:rPr>
            </w:pPr>
          </w:p>
          <w:p w:rsidR="00AE1438" w:rsidRDefault="00AE1438">
            <w:pPr>
              <w:pStyle w:val="aa"/>
              <w:adjustRightInd w:val="0"/>
              <w:snapToGrid w:val="0"/>
              <w:spacing w:line="360" w:lineRule="auto"/>
              <w:jc w:val="center"/>
              <w:rPr>
                <w:rFonts w:hAnsi="宋体" w:cs="宋体"/>
              </w:rPr>
            </w:pPr>
          </w:p>
          <w:p w:rsidR="00AE1438" w:rsidRDefault="00AE1438">
            <w:pPr>
              <w:pStyle w:val="aa"/>
              <w:adjustRightInd w:val="0"/>
              <w:snapToGrid w:val="0"/>
              <w:spacing w:line="360" w:lineRule="auto"/>
              <w:jc w:val="center"/>
              <w:rPr>
                <w:rFonts w:hAnsi="宋体" w:cs="宋体"/>
              </w:rPr>
            </w:pPr>
          </w:p>
        </w:tc>
        <w:tc>
          <w:tcPr>
            <w:tcW w:w="4323" w:type="dxa"/>
            <w:noWrap/>
            <w:vAlign w:val="center"/>
          </w:tcPr>
          <w:p w:rsidR="00AE1438" w:rsidRDefault="00AE1438">
            <w:pPr>
              <w:pStyle w:val="aa"/>
              <w:adjustRightInd w:val="0"/>
              <w:snapToGrid w:val="0"/>
              <w:spacing w:line="360" w:lineRule="auto"/>
              <w:jc w:val="center"/>
              <w:rPr>
                <w:rFonts w:hAnsi="宋体" w:cs="宋体"/>
              </w:rPr>
            </w:pPr>
          </w:p>
          <w:p w:rsidR="00AE1438" w:rsidRDefault="00E5008D">
            <w:pPr>
              <w:pStyle w:val="aa"/>
              <w:adjustRightInd w:val="0"/>
              <w:snapToGrid w:val="0"/>
              <w:spacing w:line="360" w:lineRule="auto"/>
              <w:jc w:val="center"/>
              <w:rPr>
                <w:rFonts w:hAnsi="宋体" w:cs="宋体"/>
              </w:rPr>
            </w:pPr>
            <w:r>
              <w:rPr>
                <w:rFonts w:hAnsi="宋体" w:cs="宋体" w:hint="eastAsia"/>
                <w:color w:val="000000"/>
                <w:highlight w:val="white"/>
              </w:rPr>
              <w:t>被授权投标代表身份证复印件</w:t>
            </w:r>
          </w:p>
        </w:tc>
      </w:tr>
    </w:tbl>
    <w:p w:rsidR="00AE1438" w:rsidRDefault="00AE1438">
      <w:pPr>
        <w:pStyle w:val="aa"/>
        <w:adjustRightInd w:val="0"/>
        <w:snapToGrid w:val="0"/>
        <w:spacing w:line="360" w:lineRule="auto"/>
        <w:rPr>
          <w:rFonts w:hAnsi="宋体" w:cs="宋体"/>
        </w:rPr>
      </w:pPr>
    </w:p>
    <w:p w:rsidR="00AE1438" w:rsidRDefault="00AE1438">
      <w:pPr>
        <w:pStyle w:val="aa"/>
        <w:adjustRightInd w:val="0"/>
        <w:snapToGrid w:val="0"/>
        <w:spacing w:line="360" w:lineRule="auto"/>
        <w:jc w:val="left"/>
        <w:rPr>
          <w:rFonts w:hAnsi="宋体" w:cs="宋体"/>
        </w:rPr>
      </w:pPr>
    </w:p>
    <w:p w:rsidR="00AE1438" w:rsidRDefault="00AE1438">
      <w:pPr>
        <w:tabs>
          <w:tab w:val="left" w:pos="1230"/>
        </w:tabs>
        <w:topLinePunct/>
        <w:autoSpaceDE w:val="0"/>
        <w:autoSpaceDN w:val="0"/>
        <w:adjustRightInd w:val="0"/>
        <w:snapToGrid w:val="0"/>
        <w:spacing w:after="0" w:line="360" w:lineRule="auto"/>
        <w:ind w:left="360"/>
        <w:rPr>
          <w:rFonts w:ascii="宋体" w:hAnsi="宋体" w:cs="宋体"/>
        </w:rPr>
      </w:pPr>
    </w:p>
    <w:p w:rsidR="00AE1438" w:rsidRDefault="00E5008D">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投标人名称（公章）：</w:t>
      </w:r>
      <w:r>
        <w:rPr>
          <w:rFonts w:ascii="宋体" w:hAnsi="宋体" w:cs="宋体" w:hint="eastAsia"/>
          <w:color w:val="000000"/>
          <w:sz w:val="24"/>
          <w:highlight w:val="white"/>
        </w:rPr>
        <w:t>________________</w:t>
      </w:r>
    </w:p>
    <w:p w:rsidR="00AE1438" w:rsidRDefault="00E5008D">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法定代表人（签字或签章）：</w:t>
      </w:r>
      <w:r>
        <w:rPr>
          <w:rFonts w:ascii="宋体" w:hAnsi="宋体" w:cs="宋体" w:hint="eastAsia"/>
          <w:color w:val="000000"/>
          <w:sz w:val="24"/>
          <w:highlight w:val="white"/>
        </w:rPr>
        <w:t>________________</w:t>
      </w:r>
    </w:p>
    <w:p w:rsidR="00AE1438" w:rsidRDefault="00E5008D">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被授权投标代表（签字）：</w:t>
      </w:r>
      <w:r>
        <w:rPr>
          <w:rFonts w:ascii="宋体" w:hAnsi="宋体" w:cs="宋体" w:hint="eastAsia"/>
          <w:color w:val="000000"/>
          <w:sz w:val="24"/>
          <w:highlight w:val="white"/>
        </w:rPr>
        <w:t>________________</w:t>
      </w:r>
    </w:p>
    <w:p w:rsidR="00AE1438" w:rsidRDefault="00E5008D">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被授权投标代表联系电话：</w:t>
      </w:r>
      <w:r>
        <w:rPr>
          <w:rFonts w:ascii="宋体" w:hAnsi="宋体" w:cs="宋体" w:hint="eastAsia"/>
          <w:color w:val="000000"/>
          <w:sz w:val="24"/>
          <w:highlight w:val="white"/>
        </w:rPr>
        <w:t>____________</w:t>
      </w:r>
    </w:p>
    <w:p w:rsidR="00AE1438" w:rsidRDefault="00E5008D">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日期：</w:t>
      </w:r>
      <w:r>
        <w:rPr>
          <w:rFonts w:ascii="宋体" w:hAnsi="宋体" w:cs="宋体" w:hint="eastAsia"/>
          <w:color w:val="000000"/>
          <w:sz w:val="24"/>
          <w:highlight w:val="white"/>
        </w:rPr>
        <w:t>____________</w:t>
      </w:r>
    </w:p>
    <w:p w:rsidR="00AE1438" w:rsidRDefault="00AE1438">
      <w:pPr>
        <w:topLinePunct/>
        <w:autoSpaceDE w:val="0"/>
        <w:autoSpaceDN w:val="0"/>
        <w:adjustRightInd w:val="0"/>
        <w:snapToGrid w:val="0"/>
        <w:spacing w:after="0" w:line="360" w:lineRule="auto"/>
        <w:jc w:val="left"/>
        <w:rPr>
          <w:rFonts w:ascii="宋体" w:hAnsi="宋体" w:cs="宋体"/>
        </w:rPr>
      </w:pPr>
    </w:p>
    <w:p w:rsidR="00AE1438" w:rsidRDefault="00E5008D">
      <w:pPr>
        <w:topLinePunct/>
        <w:autoSpaceDE w:val="0"/>
        <w:autoSpaceDN w:val="0"/>
        <w:adjustRightInd w:val="0"/>
        <w:snapToGrid w:val="0"/>
        <w:spacing w:after="0" w:line="360" w:lineRule="auto"/>
        <w:jc w:val="left"/>
        <w:rPr>
          <w:rFonts w:ascii="宋体" w:hAnsi="宋体" w:cs="宋体"/>
          <w:i/>
          <w:iCs/>
        </w:rPr>
      </w:pPr>
      <w:r>
        <w:rPr>
          <w:rFonts w:ascii="宋体" w:hAnsi="宋体" w:cs="宋体" w:hint="eastAsia"/>
          <w:color w:val="000000"/>
          <w:highlight w:val="white"/>
        </w:rPr>
        <w:t>特别说明</w:t>
      </w:r>
      <w:r>
        <w:rPr>
          <w:rFonts w:ascii="宋体" w:hAnsi="宋体" w:cs="宋体" w:hint="eastAsia"/>
          <w:color w:val="000000"/>
          <w:highlight w:val="white"/>
        </w:rPr>
        <w:t>:</w:t>
      </w:r>
    </w:p>
    <w:p w:rsidR="00AE1438" w:rsidRDefault="00E5008D">
      <w:pPr>
        <w:tabs>
          <w:tab w:val="left" w:pos="312"/>
        </w:tabs>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w:t>
      </w:r>
      <w:r>
        <w:rPr>
          <w:rFonts w:ascii="宋体" w:hAnsi="宋体" w:cs="宋体" w:hint="eastAsia"/>
          <w:color w:val="000000"/>
          <w:highlight w:val="white"/>
        </w:rPr>
        <w:t>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rsidR="00AE1438" w:rsidRDefault="00E5008D">
      <w:pPr>
        <w:ind w:firstLineChars="200" w:firstLine="420"/>
      </w:pPr>
      <w:r>
        <w:rPr>
          <w:rFonts w:ascii="宋体" w:hAnsi="宋体" w:cs="宋体" w:hint="eastAsia"/>
          <w:color w:val="000000"/>
          <w:highlight w:val="white"/>
        </w:rPr>
        <w:t>2.</w:t>
      </w:r>
      <w:r>
        <w:rPr>
          <w:rFonts w:ascii="宋体" w:hAnsi="宋体" w:cs="宋体" w:hint="eastAsia"/>
          <w:b/>
          <w:bCs/>
          <w:color w:val="000000"/>
          <w:highlight w:val="white"/>
        </w:rPr>
        <w:t>投标人如由法定代表人作为投标代表参与投标活动的，仅须提供法定代表人身份证复印件。</w:t>
      </w:r>
    </w:p>
    <w:p w:rsidR="00AE1438" w:rsidRDefault="00AE1438"/>
    <w:p w:rsidR="00AE1438" w:rsidRDefault="00A77B3E">
      <w:pPr>
        <w:topLinePunct/>
        <w:autoSpaceDE w:val="0"/>
        <w:autoSpaceDN w:val="0"/>
        <w:adjustRightInd w:val="0"/>
        <w:snapToGrid w:val="0"/>
        <w:spacing w:after="0" w:line="360" w:lineRule="auto"/>
        <w:jc w:val="center"/>
        <w:rPr>
          <w:rFonts w:hAnsi="宋体" w:cs="宋体"/>
        </w:rPr>
      </w:pPr>
      <w:r>
        <w:rPr>
          <w:color w:val="000000"/>
          <w:highlight w:val="white"/>
        </w:rPr>
        <w:br w:type="page"/>
      </w:r>
      <w:r w:rsidR="00E5008D">
        <w:rPr>
          <w:rFonts w:ascii="宋体" w:hAnsi="宋体" w:cs="宋体" w:hint="eastAsia"/>
          <w:b/>
          <w:bCs/>
          <w:color w:val="000000"/>
          <w:sz w:val="36"/>
          <w:szCs w:val="36"/>
          <w:highlight w:val="white"/>
        </w:rPr>
        <w:lastRenderedPageBreak/>
        <w:t>格式</w:t>
      </w:r>
      <w:r w:rsidR="00E5008D">
        <w:rPr>
          <w:rFonts w:ascii="宋体" w:hAnsi="宋体" w:cs="宋体" w:hint="eastAsia"/>
          <w:b/>
          <w:bCs/>
          <w:color w:val="000000"/>
          <w:sz w:val="36"/>
          <w:szCs w:val="36"/>
          <w:highlight w:val="white"/>
        </w:rPr>
        <w:t xml:space="preserve">4 </w:t>
      </w:r>
      <w:r w:rsidR="00E5008D">
        <w:rPr>
          <w:rFonts w:ascii="宋体" w:hAnsi="宋体" w:cs="宋体" w:hint="eastAsia"/>
          <w:b/>
          <w:bCs/>
          <w:color w:val="000000"/>
          <w:sz w:val="36"/>
          <w:szCs w:val="36"/>
          <w:highlight w:val="white"/>
        </w:rPr>
        <w:t>投标函</w:t>
      </w:r>
    </w:p>
    <w:p w:rsidR="00AE1438" w:rsidRDefault="00AE1438">
      <w:pPr>
        <w:pStyle w:val="aa"/>
        <w:topLinePunct/>
        <w:autoSpaceDE w:val="0"/>
        <w:autoSpaceDN w:val="0"/>
        <w:adjustRightInd w:val="0"/>
        <w:snapToGrid w:val="0"/>
        <w:spacing w:line="360" w:lineRule="auto"/>
        <w:rPr>
          <w:rFonts w:hAnsi="宋体" w:cs="宋体"/>
          <w:sz w:val="24"/>
        </w:rPr>
      </w:pPr>
    </w:p>
    <w:p w:rsidR="00AE1438" w:rsidRDefault="00E5008D">
      <w:pPr>
        <w:pStyle w:val="aa"/>
        <w:topLinePunct/>
        <w:autoSpaceDE w:val="0"/>
        <w:autoSpaceDN w:val="0"/>
        <w:adjustRightInd w:val="0"/>
        <w:snapToGrid w:val="0"/>
        <w:spacing w:line="360" w:lineRule="auto"/>
        <w:rPr>
          <w:rFonts w:hAnsi="宋体"/>
          <w:sz w:val="24"/>
        </w:rPr>
      </w:pPr>
      <w:r>
        <w:rPr>
          <w:rFonts w:hAnsi="宋体" w:cs="宋体" w:hint="eastAsia"/>
          <w:color w:val="000000"/>
          <w:sz w:val="24"/>
          <w:highlight w:val="white"/>
        </w:rPr>
        <w:t>致：</w:t>
      </w:r>
      <w:r>
        <w:rPr>
          <w:rFonts w:hAnsi="宋体" w:hint="eastAsia"/>
          <w:color w:val="000000"/>
          <w:sz w:val="24"/>
          <w:highlight w:val="white"/>
          <w:u w:val="single"/>
        </w:rPr>
        <w:t xml:space="preserve">        </w:t>
      </w:r>
      <w:r>
        <w:rPr>
          <w:rFonts w:hAnsi="宋体" w:hint="eastAsia"/>
          <w:color w:val="000000"/>
          <w:sz w:val="24"/>
          <w:highlight w:val="white"/>
        </w:rPr>
        <w:t>（采购人名称）</w:t>
      </w:r>
    </w:p>
    <w:p w:rsidR="00AE1438" w:rsidRDefault="00E5008D">
      <w:pPr>
        <w:pStyle w:val="aa"/>
        <w:topLinePunct/>
        <w:autoSpaceDE w:val="0"/>
        <w:autoSpaceDN w:val="0"/>
        <w:adjustRightInd w:val="0"/>
        <w:snapToGrid w:val="0"/>
        <w:spacing w:line="360" w:lineRule="auto"/>
        <w:ind w:firstLineChars="200" w:firstLine="480"/>
        <w:rPr>
          <w:rFonts w:hAnsi="宋体" w:cs="宋体"/>
          <w:sz w:val="24"/>
        </w:rPr>
      </w:pPr>
      <w:r>
        <w:rPr>
          <w:rFonts w:hAnsi="宋体" w:cs="宋体" w:hint="eastAsia"/>
          <w:color w:val="000000"/>
          <w:sz w:val="24"/>
          <w:highlight w:val="white"/>
        </w:rPr>
        <w:t>根据</w:t>
      </w:r>
      <w:r>
        <w:rPr>
          <w:rFonts w:hAnsi="宋体" w:cs="宋体" w:hint="eastAsia"/>
          <w:color w:val="000000"/>
          <w:sz w:val="24"/>
          <w:highlight w:val="white"/>
        </w:rPr>
        <w:t>______</w:t>
      </w:r>
      <w:r>
        <w:rPr>
          <w:rFonts w:hAnsi="宋体" w:cs="宋体" w:hint="eastAsia"/>
          <w:color w:val="000000"/>
          <w:sz w:val="24"/>
          <w:highlight w:val="white"/>
        </w:rPr>
        <w:t>（项目名称）（项目编号：</w:t>
      </w:r>
      <w:r>
        <w:rPr>
          <w:rFonts w:hAnsi="宋体" w:cs="宋体" w:hint="eastAsia"/>
          <w:color w:val="000000"/>
          <w:sz w:val="24"/>
          <w:highlight w:val="white"/>
        </w:rPr>
        <w:t>______</w:t>
      </w:r>
      <w:r>
        <w:rPr>
          <w:rFonts w:hAnsi="宋体" w:cs="宋体" w:hint="eastAsia"/>
          <w:color w:val="000000"/>
          <w:sz w:val="24"/>
          <w:highlight w:val="white"/>
        </w:rPr>
        <w:t>）的招标公告，</w:t>
      </w:r>
      <w:r>
        <w:rPr>
          <w:rFonts w:hAnsi="宋体" w:cs="宋体" w:hint="eastAsia"/>
          <w:color w:val="000000"/>
          <w:sz w:val="24"/>
          <w:highlight w:val="white"/>
        </w:rPr>
        <w:t>______</w:t>
      </w:r>
      <w:r>
        <w:rPr>
          <w:rFonts w:hAnsi="宋体" w:cs="宋体" w:hint="eastAsia"/>
          <w:color w:val="000000"/>
          <w:sz w:val="24"/>
          <w:highlight w:val="white"/>
        </w:rPr>
        <w:t>（姓名、职务）代表投标人</w:t>
      </w:r>
      <w:r>
        <w:rPr>
          <w:rFonts w:hAnsi="宋体" w:cs="宋体" w:hint="eastAsia"/>
          <w:color w:val="000000"/>
          <w:sz w:val="24"/>
          <w:highlight w:val="white"/>
        </w:rPr>
        <w:t>______</w:t>
      </w:r>
      <w:r>
        <w:rPr>
          <w:rFonts w:hAnsi="宋体" w:cs="宋体" w:hint="eastAsia"/>
          <w:color w:val="000000"/>
          <w:sz w:val="24"/>
          <w:highlight w:val="white"/>
        </w:rPr>
        <w:t>（投标人名称、地址）参加项目招标的有关活动。据此函，作如下承诺：</w:t>
      </w:r>
    </w:p>
    <w:p w:rsidR="00AE1438" w:rsidRDefault="00E5008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w:t>
      </w:r>
      <w:r>
        <w:rPr>
          <w:rFonts w:cs="宋体" w:hint="eastAsia"/>
          <w:color w:val="000000"/>
          <w:sz w:val="24"/>
          <w:highlight w:val="white"/>
        </w:rPr>
        <w:t>同意在本项目招标文件中规定的开标日起</w:t>
      </w:r>
      <w:r>
        <w:rPr>
          <w:rFonts w:cs="宋体" w:hint="eastAsia"/>
          <w:color w:val="000000"/>
          <w:sz w:val="24"/>
          <w:highlight w:val="white"/>
          <w:u w:val="single"/>
        </w:rPr>
        <w:t>120</w:t>
      </w:r>
      <w:r>
        <w:rPr>
          <w:rFonts w:cs="宋体" w:hint="eastAsia"/>
          <w:color w:val="000000"/>
          <w:sz w:val="24"/>
          <w:highlight w:val="white"/>
          <w:u w:val="single"/>
        </w:rPr>
        <w:t>天</w:t>
      </w:r>
      <w:r>
        <w:rPr>
          <w:rFonts w:cs="宋体" w:hint="eastAsia"/>
          <w:color w:val="000000"/>
          <w:sz w:val="24"/>
          <w:highlight w:val="white"/>
        </w:rPr>
        <w:t>遵守本投标文件中的承诺，且在期满之前均具有约束力。</w:t>
      </w:r>
    </w:p>
    <w:p w:rsidR="00AE1438" w:rsidRDefault="00E5008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2.</w:t>
      </w:r>
      <w:r>
        <w:rPr>
          <w:rFonts w:cs="宋体" w:hint="eastAsia"/>
          <w:color w:val="000000"/>
          <w:sz w:val="24"/>
          <w:highlight w:val="white"/>
        </w:rPr>
        <w:t>具备政府采购相关法律法规规定的参加政府采购活动的供应商应当具备的条件：</w:t>
      </w:r>
    </w:p>
    <w:p w:rsidR="00AE1438" w:rsidRDefault="00E5008D">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）具有独立承担民事责任的能力；</w:t>
      </w:r>
    </w:p>
    <w:p w:rsidR="00AE1438" w:rsidRDefault="00E5008D">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）具有良好的商业信誉和健全的财务会计制度；</w:t>
      </w:r>
    </w:p>
    <w:p w:rsidR="00AE1438" w:rsidRDefault="00E5008D">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）具有履行合同所必需的设备和专业技术能力；</w:t>
      </w:r>
    </w:p>
    <w:p w:rsidR="00AE1438" w:rsidRDefault="00E5008D">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）有依法缴纳税收和社会保障资金的良好记录；</w:t>
      </w:r>
    </w:p>
    <w:p w:rsidR="00AE1438" w:rsidRDefault="00E5008D">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）参加此项采购活动前三年内，在经营活动中没有重大违法记录。</w:t>
      </w:r>
    </w:p>
    <w:p w:rsidR="00AE1438" w:rsidRDefault="00E5008D">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6</w:t>
      </w:r>
      <w:r>
        <w:rPr>
          <w:rFonts w:ascii="宋体" w:hAnsi="宋体" w:cs="宋体" w:hint="eastAsia"/>
          <w:color w:val="000000"/>
          <w:sz w:val="24"/>
          <w:highlight w:val="white"/>
        </w:rPr>
        <w:t>）法律、行政法规规定的其他条件。</w:t>
      </w:r>
      <w:r>
        <w:rPr>
          <w:rFonts w:ascii="宋体" w:hAnsi="宋体" w:cs="宋体" w:hint="eastAsia"/>
          <w:color w:val="000000"/>
          <w:sz w:val="24"/>
          <w:highlight w:val="white"/>
        </w:rPr>
        <w:t xml:space="preserve"> </w:t>
      </w:r>
    </w:p>
    <w:p w:rsidR="00AE1438" w:rsidRDefault="00E5008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3.</w:t>
      </w:r>
      <w:r>
        <w:rPr>
          <w:rFonts w:cs="宋体" w:hint="eastAsia"/>
          <w:color w:val="000000"/>
          <w:sz w:val="24"/>
          <w:highlight w:val="white"/>
        </w:rPr>
        <w:t>具备本项目招标文件中规定的其他要求和资质条件。</w:t>
      </w:r>
    </w:p>
    <w:p w:rsidR="00AE1438" w:rsidRDefault="00E5008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4.</w:t>
      </w:r>
      <w:r>
        <w:rPr>
          <w:rFonts w:cs="宋体" w:hint="eastAsia"/>
          <w:color w:val="000000"/>
          <w:sz w:val="24"/>
          <w:highlight w:val="white"/>
        </w:rPr>
        <w:t>提供投标人须知规定的全部投标文件。</w:t>
      </w:r>
    </w:p>
    <w:p w:rsidR="00AE1438" w:rsidRDefault="00E5008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5.</w:t>
      </w:r>
      <w:r>
        <w:rPr>
          <w:rFonts w:cs="宋体" w:hint="eastAsia"/>
          <w:color w:val="000000"/>
          <w:sz w:val="24"/>
          <w:highlight w:val="white"/>
        </w:rPr>
        <w:t>已详细审阅全部招标文件（包括招标文件澄清函），理解投标人须知的所有条款。</w:t>
      </w:r>
    </w:p>
    <w:p w:rsidR="00AE1438" w:rsidRDefault="00E5008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6.</w:t>
      </w:r>
      <w:r>
        <w:rPr>
          <w:rFonts w:cs="宋体" w:hint="eastAsia"/>
          <w:color w:val="000000"/>
          <w:sz w:val="24"/>
          <w:highlight w:val="white"/>
        </w:rPr>
        <w:t>完全理解贵方“最低报价不能作为中标的保证”的规定。</w:t>
      </w:r>
    </w:p>
    <w:p w:rsidR="00AE1438" w:rsidRDefault="00E5008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7.</w:t>
      </w:r>
      <w:r>
        <w:rPr>
          <w:rFonts w:cs="宋体" w:hint="eastAsia"/>
          <w:color w:val="000000"/>
          <w:sz w:val="24"/>
          <w:highlight w:val="white"/>
        </w:rPr>
        <w:t>接受招标文件中全部合同条款，且无任何异议；保证忠实地执行双方所签订的合同，并承担合同规定的责任和义务。</w:t>
      </w:r>
    </w:p>
    <w:p w:rsidR="00AE1438" w:rsidRDefault="00E5008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8.</w:t>
      </w:r>
      <w:r>
        <w:rPr>
          <w:rFonts w:cs="宋体" w:hint="eastAsia"/>
          <w:color w:val="000000"/>
          <w:sz w:val="24"/>
          <w:highlight w:val="white"/>
        </w:rPr>
        <w:t>完全满足和响应招标文件中的各项商务和技术要求，若有偏差，已在投标文件中明确说明。</w:t>
      </w:r>
    </w:p>
    <w:p w:rsidR="00AE1438" w:rsidRDefault="00E5008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9.</w:t>
      </w:r>
      <w:r>
        <w:rPr>
          <w:rFonts w:cs="宋体" w:hint="eastAsia"/>
          <w:color w:val="000000"/>
          <w:sz w:val="24"/>
          <w:highlight w:val="white"/>
        </w:rPr>
        <w:t>愿意提供任何与投标有关的数据、情况和技术资料等。若贵方需要，愿意提供一切证明材料。</w:t>
      </w:r>
    </w:p>
    <w:p w:rsidR="00AE1438" w:rsidRDefault="00E5008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10.</w:t>
      </w:r>
      <w:r>
        <w:rPr>
          <w:rFonts w:cs="宋体" w:hint="eastAsia"/>
          <w:color w:val="000000"/>
          <w:sz w:val="24"/>
          <w:highlight w:val="white"/>
        </w:rPr>
        <w:t>我方已详细审核全部投标文件、参考资料及有关附件，确认无误。</w:t>
      </w:r>
    </w:p>
    <w:p w:rsidR="00AE1438" w:rsidRDefault="00E5008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11.</w:t>
      </w:r>
      <w:r>
        <w:rPr>
          <w:rFonts w:cs="宋体" w:hint="eastAsia"/>
          <w:color w:val="000000"/>
          <w:sz w:val="24"/>
          <w:highlight w:val="white"/>
        </w:rPr>
        <w:t>对本次招标内容及与本项目有关的知识产权、技术资料、商业秘密及相关信</w:t>
      </w:r>
      <w:r>
        <w:rPr>
          <w:rFonts w:cs="宋体" w:hint="eastAsia"/>
          <w:color w:val="000000"/>
          <w:sz w:val="24"/>
          <w:highlight w:val="white"/>
        </w:rPr>
        <w:lastRenderedPageBreak/>
        <w:t>息保密。</w:t>
      </w:r>
    </w:p>
    <w:p w:rsidR="00AE1438" w:rsidRDefault="00E5008D">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hint="eastAsia"/>
          <w:color w:val="000000"/>
          <w:highlight w:val="white"/>
        </w:rPr>
        <w:t>12.</w:t>
      </w:r>
      <w:r>
        <w:rPr>
          <w:rFonts w:ascii="宋体" w:hAnsi="宋体" w:cs="宋体" w:hint="eastAsia"/>
          <w:color w:val="000000"/>
          <w:highlight w:val="white"/>
        </w:rPr>
        <w:t>承诺遵守政府采购法律法规及合同约定，对于存在相关失信行为的，接受采购人按照法</w:t>
      </w:r>
      <w:r>
        <w:rPr>
          <w:rFonts w:ascii="宋体" w:hAnsi="宋体" w:cs="宋体" w:hint="eastAsia"/>
          <w:color w:val="000000"/>
          <w:highlight w:val="white"/>
        </w:rPr>
        <w:t>律法规及合同约定的处理结果。</w:t>
      </w:r>
    </w:p>
    <w:p w:rsidR="00AE1438" w:rsidRDefault="00E5008D">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color w:val="000000"/>
          <w:highlight w:val="white"/>
        </w:rPr>
        <w:t>13.</w:t>
      </w:r>
      <w:r>
        <w:rPr>
          <w:rFonts w:ascii="宋体" w:hAnsi="宋体" w:cs="宋体" w:hint="eastAsia"/>
          <w:color w:val="000000"/>
          <w:highlight w:val="white"/>
        </w:rPr>
        <w:t>已知悉并承诺遵守</w:t>
      </w:r>
      <w:r>
        <w:rPr>
          <w:rFonts w:ascii="宋体" w:hAnsi="宋体" w:cs="宋体"/>
          <w:color w:val="000000"/>
          <w:highlight w:val="white"/>
        </w:rPr>
        <w:t>采购文件中关于供应链安全管理</w:t>
      </w:r>
      <w:r>
        <w:rPr>
          <w:rFonts w:cs="宋体" w:hint="eastAsia"/>
          <w:color w:val="000000"/>
          <w:highlight w:val="white"/>
        </w:rPr>
        <w:t>（如有）</w:t>
      </w:r>
      <w:r>
        <w:rPr>
          <w:rFonts w:ascii="宋体" w:hAnsi="宋体" w:cs="宋体"/>
          <w:color w:val="000000"/>
          <w:highlight w:val="white"/>
        </w:rPr>
        <w:t>的全部要求。</w:t>
      </w:r>
    </w:p>
    <w:p w:rsidR="00AE1438" w:rsidRDefault="00E5008D">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cs="宋体"/>
        </w:rPr>
      </w:pPr>
      <w:r>
        <w:rPr>
          <w:rFonts w:ascii="宋体" w:hAnsi="宋体" w:cs="宋体" w:hint="eastAsia"/>
          <w:color w:val="000000"/>
          <w:highlight w:val="white"/>
          <w:lang w:bidi="ar"/>
        </w:rPr>
        <w:t>14.</w:t>
      </w:r>
      <w:r>
        <w:rPr>
          <w:rFonts w:ascii="宋体" w:hAnsi="宋体" w:cs="宋体" w:hint="eastAsia"/>
          <w:color w:val="000000"/>
          <w:highlight w:val="white"/>
          <w:lang w:bidi="ar"/>
        </w:rPr>
        <w:t>我方提交的投标文件真实有效，承诺公平参与市场竞争，不存在围标串标行为。</w:t>
      </w:r>
    </w:p>
    <w:p w:rsidR="00AE1438" w:rsidRDefault="00AE1438">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AE1438" w:rsidRDefault="00AE1438">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AE1438" w:rsidRDefault="00E5008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投标人名称（公章）：</w:t>
      </w:r>
      <w:r>
        <w:rPr>
          <w:rFonts w:cs="宋体" w:hint="eastAsia"/>
          <w:color w:val="000000"/>
          <w:sz w:val="24"/>
          <w:highlight w:val="white"/>
        </w:rPr>
        <w:t>____________</w:t>
      </w:r>
    </w:p>
    <w:p w:rsidR="00AE1438" w:rsidRDefault="00E5008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法定代表人（签字或签章）</w:t>
      </w:r>
      <w:r>
        <w:rPr>
          <w:rFonts w:cs="宋体" w:hint="eastAsia"/>
          <w:color w:val="000000"/>
          <w:sz w:val="24"/>
          <w:highlight w:val="white"/>
        </w:rPr>
        <w:t>/</w:t>
      </w:r>
      <w:r>
        <w:rPr>
          <w:rFonts w:cs="宋体" w:hint="eastAsia"/>
          <w:color w:val="000000"/>
          <w:sz w:val="24"/>
          <w:highlight w:val="white"/>
        </w:rPr>
        <w:t>被授权投标代表（签字）：</w:t>
      </w:r>
      <w:r>
        <w:rPr>
          <w:rFonts w:cs="宋体" w:hint="eastAsia"/>
          <w:color w:val="000000"/>
          <w:sz w:val="24"/>
          <w:highlight w:val="white"/>
        </w:rPr>
        <w:t>____________</w:t>
      </w:r>
    </w:p>
    <w:p w:rsidR="00AE1438" w:rsidRDefault="00E5008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投标人地址：</w:t>
      </w:r>
      <w:r>
        <w:rPr>
          <w:rFonts w:cs="宋体" w:hint="eastAsia"/>
          <w:color w:val="000000"/>
          <w:sz w:val="24"/>
          <w:highlight w:val="white"/>
        </w:rPr>
        <w:t>____________</w:t>
      </w:r>
    </w:p>
    <w:p w:rsidR="00AE1438" w:rsidRDefault="00E5008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邮编：</w:t>
      </w:r>
      <w:r>
        <w:rPr>
          <w:rFonts w:cs="宋体" w:hint="eastAsia"/>
          <w:color w:val="000000"/>
          <w:sz w:val="24"/>
          <w:highlight w:val="white"/>
        </w:rPr>
        <w:t>____________</w:t>
      </w:r>
    </w:p>
    <w:p w:rsidR="00AE1438" w:rsidRDefault="00E5008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电话：</w:t>
      </w:r>
      <w:r>
        <w:rPr>
          <w:rFonts w:cs="宋体" w:hint="eastAsia"/>
          <w:color w:val="000000"/>
          <w:sz w:val="24"/>
          <w:highlight w:val="white"/>
        </w:rPr>
        <w:t>____________</w:t>
      </w:r>
    </w:p>
    <w:p w:rsidR="00AE1438" w:rsidRDefault="00E5008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传真：</w:t>
      </w:r>
      <w:r>
        <w:rPr>
          <w:rFonts w:cs="宋体" w:hint="eastAsia"/>
          <w:color w:val="000000"/>
          <w:sz w:val="24"/>
          <w:highlight w:val="white"/>
        </w:rPr>
        <w:t>____________</w:t>
      </w:r>
    </w:p>
    <w:p w:rsidR="00AE1438" w:rsidRDefault="00E5008D">
      <w:pPr>
        <w:pStyle w:val="1"/>
        <w:numPr>
          <w:ilvl w:val="0"/>
          <w:numId w:val="0"/>
        </w:numPr>
        <w:tabs>
          <w:tab w:val="clear" w:pos="900"/>
          <w:tab w:val="left" w:pos="420"/>
        </w:tabs>
        <w:topLinePunct/>
        <w:autoSpaceDE w:val="0"/>
        <w:autoSpaceDN w:val="0"/>
        <w:snapToGrid w:val="0"/>
        <w:spacing w:after="0" w:line="360" w:lineRule="auto"/>
        <w:ind w:left="480"/>
        <w:rPr>
          <w:rFonts w:cs="宋体"/>
        </w:rPr>
      </w:pPr>
      <w:r>
        <w:rPr>
          <w:rFonts w:cs="宋体" w:hint="eastAsia"/>
          <w:color w:val="000000"/>
          <w:sz w:val="24"/>
          <w:highlight w:val="white"/>
        </w:rPr>
        <w:t>日</w:t>
      </w:r>
      <w:r>
        <w:rPr>
          <w:rFonts w:cs="宋体" w:hint="eastAsia"/>
          <w:color w:val="000000"/>
          <w:sz w:val="24"/>
          <w:highlight w:val="white"/>
        </w:rPr>
        <w:t xml:space="preserve">  </w:t>
      </w:r>
      <w:r>
        <w:rPr>
          <w:rFonts w:cs="宋体" w:hint="eastAsia"/>
          <w:color w:val="000000"/>
          <w:sz w:val="24"/>
          <w:highlight w:val="white"/>
        </w:rPr>
        <w:t>期：</w:t>
      </w:r>
      <w:r>
        <w:rPr>
          <w:rFonts w:cs="宋体" w:hint="eastAsia"/>
          <w:color w:val="000000"/>
          <w:sz w:val="24"/>
          <w:highlight w:val="white"/>
        </w:rPr>
        <w:t xml:space="preserve">____________          </w:t>
      </w:r>
    </w:p>
    <w:p w:rsidR="00AE1438" w:rsidRDefault="00AE1438">
      <w:pPr>
        <w:tabs>
          <w:tab w:val="left" w:pos="1230"/>
        </w:tabs>
        <w:topLinePunct/>
        <w:autoSpaceDE w:val="0"/>
        <w:autoSpaceDN w:val="0"/>
        <w:snapToGrid w:val="0"/>
        <w:spacing w:line="400" w:lineRule="exact"/>
        <w:ind w:left="360"/>
        <w:rPr>
          <w:rFonts w:ascii="宋体" w:hAnsi="宋体" w:cs="宋体"/>
        </w:rPr>
      </w:pPr>
    </w:p>
    <w:p w:rsidR="00AE1438" w:rsidRDefault="00AE1438">
      <w:pPr>
        <w:ind w:firstLineChars="200" w:firstLine="420"/>
        <w:rPr>
          <w:rFonts w:eastAsia="Times New Roman" w:hAnsi="宋体" w:cs="宋体"/>
        </w:rPr>
      </w:pPr>
    </w:p>
    <w:p w:rsidR="00AE1438" w:rsidRDefault="00E5008D">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AE1438" w:rsidRDefault="00E5008D">
      <w:pPr>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投标人</w:t>
      </w:r>
      <w:r>
        <w:rPr>
          <w:rFonts w:ascii="宋体" w:hAnsi="宋体" w:cs="宋体" w:hint="eastAsia"/>
          <w:color w:val="000000"/>
          <w:szCs w:val="21"/>
          <w:highlight w:val="white"/>
        </w:rPr>
        <w:t>应当按</w:t>
      </w:r>
      <w:r>
        <w:rPr>
          <w:rFonts w:ascii="宋体" w:hAnsi="宋体" w:cs="宋体" w:hint="eastAsia"/>
          <w:color w:val="000000"/>
          <w:szCs w:val="21"/>
          <w:highlight w:val="white"/>
        </w:rPr>
        <w:t>上述</w:t>
      </w:r>
      <w:r>
        <w:rPr>
          <w:rFonts w:ascii="宋体" w:hAnsi="宋体" w:cs="宋体" w:hint="eastAsia"/>
          <w:color w:val="000000"/>
          <w:szCs w:val="21"/>
          <w:highlight w:val="white"/>
        </w:rPr>
        <w:t>格式要求加盖与投标人名称全称一致的标准公章，并签署法定代表人或</w:t>
      </w:r>
      <w:r>
        <w:rPr>
          <w:rFonts w:ascii="宋体" w:hAnsi="宋体" w:cs="宋体" w:hint="eastAsia"/>
          <w:bCs/>
          <w:color w:val="000000"/>
          <w:szCs w:val="21"/>
          <w:highlight w:val="white"/>
        </w:rPr>
        <w:t>被授权投标代表</w:t>
      </w:r>
      <w:r>
        <w:rPr>
          <w:rFonts w:ascii="宋体" w:hAnsi="宋体" w:cs="宋体" w:hint="eastAsia"/>
          <w:color w:val="000000"/>
          <w:szCs w:val="21"/>
          <w:highlight w:val="white"/>
        </w:rPr>
        <w:t>的全名或加盖名章</w:t>
      </w:r>
      <w:r>
        <w:rPr>
          <w:rFonts w:ascii="宋体" w:hAnsi="宋体" w:cs="宋体" w:hint="eastAsia"/>
          <w:color w:val="000000"/>
          <w:szCs w:val="21"/>
          <w:highlight w:val="white"/>
        </w:rPr>
        <w:t>之后，上传扫描件。</w:t>
      </w:r>
    </w:p>
    <w:p w:rsidR="00AE1438" w:rsidRDefault="00AE1438">
      <w:pPr>
        <w:adjustRightInd w:val="0"/>
        <w:snapToGrid w:val="0"/>
        <w:spacing w:after="0" w:line="360" w:lineRule="auto"/>
        <w:ind w:firstLineChars="200" w:firstLine="420"/>
        <w:jc w:val="left"/>
      </w:pPr>
    </w:p>
    <w:p w:rsidR="00AE1438" w:rsidRDefault="00A77B3E">
      <w:pPr>
        <w:spacing w:line="360" w:lineRule="auto"/>
        <w:jc w:val="center"/>
        <w:rPr>
          <w:rFonts w:ascii="宋体" w:hAnsi="宋体" w:cs="宋体"/>
          <w:b/>
          <w:bCs/>
          <w:sz w:val="36"/>
          <w:szCs w:val="36"/>
        </w:rPr>
      </w:pPr>
      <w:r>
        <w:rPr>
          <w:color w:val="000000"/>
          <w:highlight w:val="white"/>
        </w:rPr>
        <w:br w:type="page"/>
      </w:r>
      <w:r w:rsidR="00E5008D">
        <w:rPr>
          <w:rFonts w:ascii="宋体" w:hAnsi="宋体" w:cs="宋体" w:hint="eastAsia"/>
          <w:b/>
          <w:bCs/>
          <w:color w:val="000000"/>
          <w:sz w:val="36"/>
          <w:szCs w:val="36"/>
          <w:highlight w:val="white"/>
        </w:rPr>
        <w:lastRenderedPageBreak/>
        <w:t>格式</w:t>
      </w:r>
      <w:r w:rsidR="00E5008D">
        <w:rPr>
          <w:rFonts w:ascii="宋体" w:hAnsi="宋体" w:cs="宋体" w:hint="eastAsia"/>
          <w:b/>
          <w:bCs/>
          <w:color w:val="000000"/>
          <w:sz w:val="36"/>
          <w:szCs w:val="36"/>
          <w:highlight w:val="white"/>
        </w:rPr>
        <w:t xml:space="preserve">5 </w:t>
      </w:r>
      <w:r w:rsidR="00E5008D">
        <w:rPr>
          <w:rFonts w:ascii="宋体" w:hAnsi="宋体" w:cs="宋体" w:hint="eastAsia"/>
          <w:b/>
          <w:bCs/>
          <w:color w:val="000000"/>
          <w:sz w:val="36"/>
          <w:szCs w:val="36"/>
          <w:highlight w:val="white"/>
        </w:rPr>
        <w:t>商务条款偏离表</w:t>
      </w:r>
    </w:p>
    <w:p w:rsidR="00AE1438" w:rsidRDefault="00AE1438">
      <w:pPr>
        <w:topLinePunct/>
        <w:autoSpaceDE w:val="0"/>
        <w:autoSpaceDN w:val="0"/>
        <w:spacing w:line="460" w:lineRule="exact"/>
        <w:jc w:val="center"/>
        <w:rPr>
          <w:rFonts w:ascii="宋体" w:hAnsi="宋体" w:cs="宋体"/>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5"/>
        <w:gridCol w:w="1999"/>
        <w:gridCol w:w="1575"/>
        <w:gridCol w:w="1575"/>
        <w:gridCol w:w="1749"/>
        <w:gridCol w:w="546"/>
      </w:tblGrid>
      <w:tr w:rsidR="00AE1438">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序号</w:t>
            </w:r>
          </w:p>
        </w:tc>
        <w:tc>
          <w:tcPr>
            <w:tcW w:w="1999"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招标文件条目号</w:t>
            </w:r>
          </w:p>
        </w:tc>
        <w:tc>
          <w:tcPr>
            <w:tcW w:w="1575"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w:t>
            </w:r>
          </w:p>
          <w:p w:rsidR="00AE1438" w:rsidRDefault="00E5008D">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575"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投标文件</w:t>
            </w:r>
          </w:p>
          <w:p w:rsidR="00AE1438" w:rsidRDefault="00E5008D">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749"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偏离</w:t>
            </w:r>
          </w:p>
          <w:p w:rsidR="00AE1438" w:rsidRDefault="00E5008D">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46"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说明</w:t>
            </w:r>
          </w:p>
        </w:tc>
      </w:tr>
      <w:tr w:rsidR="00AE1438">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1</w:t>
            </w:r>
          </w:p>
        </w:tc>
        <w:tc>
          <w:tcPr>
            <w:tcW w:w="1999"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b/>
                <w:bCs/>
              </w:rPr>
            </w:pPr>
          </w:p>
        </w:tc>
      </w:tr>
      <w:tr w:rsidR="00AE1438">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2</w:t>
            </w:r>
          </w:p>
        </w:tc>
        <w:tc>
          <w:tcPr>
            <w:tcW w:w="1999"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b/>
                <w:bCs/>
              </w:rPr>
            </w:pPr>
          </w:p>
        </w:tc>
      </w:tr>
      <w:tr w:rsidR="00AE1438">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3</w:t>
            </w:r>
          </w:p>
        </w:tc>
        <w:tc>
          <w:tcPr>
            <w:tcW w:w="1999"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b/>
                <w:bCs/>
              </w:rPr>
            </w:pPr>
          </w:p>
        </w:tc>
      </w:tr>
      <w:tr w:rsidR="00AE1438">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4</w:t>
            </w:r>
          </w:p>
        </w:tc>
        <w:tc>
          <w:tcPr>
            <w:tcW w:w="1999"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b/>
                <w:bCs/>
              </w:rPr>
            </w:pPr>
          </w:p>
        </w:tc>
      </w:tr>
      <w:tr w:rsidR="00AE1438">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highlight w:val="white"/>
              </w:rPr>
              <w:t>……</w:t>
            </w:r>
          </w:p>
        </w:tc>
        <w:tc>
          <w:tcPr>
            <w:tcW w:w="1999"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spacing w:beforeLines="20" w:before="62" w:after="4" w:line="240" w:lineRule="auto"/>
              <w:jc w:val="center"/>
              <w:rPr>
                <w:rFonts w:ascii="宋体" w:hAnsi="宋体" w:cs="宋体"/>
                <w:b/>
                <w:bCs/>
              </w:rPr>
            </w:pPr>
          </w:p>
        </w:tc>
      </w:tr>
    </w:tbl>
    <w:p w:rsidR="00AE1438" w:rsidRDefault="00AE1438">
      <w:pPr>
        <w:tabs>
          <w:tab w:val="left" w:pos="1230"/>
        </w:tabs>
        <w:topLinePunct/>
        <w:autoSpaceDE w:val="0"/>
        <w:autoSpaceDN w:val="0"/>
        <w:spacing w:after="0" w:line="360" w:lineRule="auto"/>
        <w:rPr>
          <w:rFonts w:ascii="宋体" w:hAnsi="宋体" w:cs="宋体"/>
          <w:szCs w:val="21"/>
        </w:rPr>
      </w:pPr>
    </w:p>
    <w:p w:rsidR="00AE1438" w:rsidRDefault="00E5008D">
      <w:pPr>
        <w:tabs>
          <w:tab w:val="left" w:pos="1230"/>
        </w:tabs>
        <w:topLinePunct/>
        <w:autoSpaceDE w:val="0"/>
        <w:autoSpaceDN w:val="0"/>
        <w:spacing w:after="0" w:line="360" w:lineRule="auto"/>
        <w:rPr>
          <w:rFonts w:ascii="宋体" w:hAnsi="宋体" w:cs="宋体"/>
          <w:szCs w:val="21"/>
        </w:rPr>
      </w:pPr>
      <w:r>
        <w:rPr>
          <w:rFonts w:ascii="宋体" w:hAnsi="宋体" w:cs="宋体" w:hint="eastAsia"/>
          <w:color w:val="000000"/>
          <w:szCs w:val="21"/>
          <w:highlight w:val="white"/>
        </w:rPr>
        <w:t>特别说明：</w:t>
      </w:r>
    </w:p>
    <w:p w:rsidR="00AE1438" w:rsidRDefault="00E5008D">
      <w:pPr>
        <w:tabs>
          <w:tab w:val="left" w:pos="1230"/>
        </w:tabs>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商务条款无需条对条应答，如无偏离，请在此表中填写“无偏离”；如有偏离，请在此表中应答为“正</w:t>
      </w:r>
      <w:r>
        <w:rPr>
          <w:rFonts w:ascii="宋体" w:hAnsi="宋体" w:cs="宋体"/>
          <w:color w:val="000000"/>
          <w:szCs w:val="21"/>
          <w:highlight w:val="white"/>
        </w:rPr>
        <w:t>/</w:t>
      </w:r>
      <w:r>
        <w:rPr>
          <w:rFonts w:ascii="宋体" w:hAnsi="宋体" w:cs="宋体"/>
          <w:color w:val="000000"/>
          <w:szCs w:val="21"/>
          <w:highlight w:val="white"/>
        </w:rPr>
        <w:t>负偏离</w:t>
      </w:r>
      <w:r>
        <w:rPr>
          <w:rFonts w:ascii="宋体" w:hAnsi="宋体" w:cs="宋体"/>
          <w:color w:val="000000"/>
          <w:szCs w:val="21"/>
          <w:highlight w:val="white"/>
        </w:rPr>
        <w:t>”</w:t>
      </w:r>
      <w:r>
        <w:rPr>
          <w:rFonts w:ascii="宋体" w:hAnsi="宋体" w:cs="宋体"/>
          <w:color w:val="000000"/>
          <w:szCs w:val="21"/>
          <w:highlight w:val="white"/>
        </w:rPr>
        <w:t>并说明偏离情况。</w:t>
      </w:r>
    </w:p>
    <w:p w:rsidR="00AE1438" w:rsidRDefault="00E5008D">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bCs/>
          <w:color w:val="000000"/>
          <w:szCs w:val="21"/>
          <w:highlight w:val="white"/>
        </w:rPr>
        <w:t>2.</w:t>
      </w:r>
      <w:r>
        <w:rPr>
          <w:rFonts w:ascii="宋体" w:hAnsi="宋体" w:cs="宋体"/>
          <w:bCs/>
          <w:color w:val="000000"/>
          <w:szCs w:val="21"/>
          <w:highlight w:val="white"/>
        </w:rPr>
        <w:t>如《招标文件</w:t>
      </w:r>
      <w:r>
        <w:rPr>
          <w:rFonts w:ascii="宋体" w:hAnsi="宋体" w:cs="宋体"/>
          <w:bCs/>
          <w:color w:val="000000"/>
          <w:szCs w:val="21"/>
          <w:highlight w:val="white"/>
        </w:rPr>
        <w:t>-</w:t>
      </w:r>
      <w:r>
        <w:rPr>
          <w:rFonts w:ascii="宋体" w:hAnsi="宋体" w:cs="宋体"/>
          <w:bCs/>
          <w:color w:val="000000"/>
          <w:szCs w:val="21"/>
          <w:highlight w:val="white"/>
        </w:rPr>
        <w:t>商务部分》中有标注</w:t>
      </w:r>
      <w:r>
        <w:rPr>
          <w:rFonts w:ascii="宋体" w:hAnsi="宋体" w:cs="宋体"/>
          <w:bCs/>
          <w:color w:val="000000"/>
          <w:szCs w:val="21"/>
          <w:highlight w:val="white"/>
        </w:rPr>
        <w:t>★</w:t>
      </w:r>
      <w:r>
        <w:rPr>
          <w:rFonts w:ascii="宋体" w:hAnsi="宋体" w:cs="宋体"/>
          <w:bCs/>
          <w:color w:val="000000"/>
          <w:szCs w:val="21"/>
          <w:highlight w:val="white"/>
        </w:rPr>
        <w:t>号的，则为实质性要求，必须满足，如应答为</w:t>
      </w:r>
      <w:r>
        <w:rPr>
          <w:rFonts w:ascii="宋体" w:hAnsi="宋体" w:cs="宋体"/>
          <w:bCs/>
          <w:color w:val="000000"/>
          <w:szCs w:val="21"/>
          <w:highlight w:val="white"/>
        </w:rPr>
        <w:t>“</w:t>
      </w:r>
      <w:r>
        <w:rPr>
          <w:rFonts w:ascii="宋体" w:hAnsi="宋体" w:cs="宋体"/>
          <w:bCs/>
          <w:color w:val="000000"/>
          <w:szCs w:val="21"/>
          <w:highlight w:val="white"/>
        </w:rPr>
        <w:t>负偏离</w:t>
      </w:r>
      <w:r>
        <w:rPr>
          <w:rFonts w:ascii="宋体" w:hAnsi="宋体" w:cs="宋体"/>
          <w:bCs/>
          <w:color w:val="000000"/>
          <w:szCs w:val="21"/>
          <w:highlight w:val="white"/>
        </w:rPr>
        <w:t>”</w:t>
      </w:r>
      <w:r>
        <w:rPr>
          <w:rFonts w:ascii="宋体" w:hAnsi="宋体" w:cs="宋体"/>
          <w:bCs/>
          <w:color w:val="000000"/>
          <w:szCs w:val="21"/>
          <w:highlight w:val="white"/>
        </w:rPr>
        <w:t>，将导致投标无效。</w:t>
      </w:r>
    </w:p>
    <w:p w:rsidR="00AE1438" w:rsidRDefault="00E5008D">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hint="eastAsia"/>
          <w:bCs/>
          <w:color w:val="000000"/>
          <w:szCs w:val="21"/>
          <w:highlight w:val="white"/>
        </w:rPr>
        <w:t>3</w:t>
      </w:r>
      <w:r>
        <w:rPr>
          <w:rFonts w:ascii="宋体" w:hAnsi="宋体" w:cs="宋体"/>
          <w:bCs/>
          <w:color w:val="000000"/>
          <w:szCs w:val="21"/>
          <w:highlight w:val="white"/>
        </w:rPr>
        <w:t>.</w:t>
      </w:r>
      <w:r>
        <w:rPr>
          <w:rFonts w:ascii="宋体" w:hAnsi="宋体" w:cs="宋体"/>
          <w:bCs/>
          <w:color w:val="000000"/>
          <w:szCs w:val="21"/>
          <w:highlight w:val="white"/>
        </w:rPr>
        <w:t>本表可扩展。</w:t>
      </w:r>
    </w:p>
    <w:p w:rsidR="00AE1438" w:rsidRDefault="00AE1438">
      <w:pPr>
        <w:topLinePunct/>
        <w:autoSpaceDE w:val="0"/>
        <w:autoSpaceDN w:val="0"/>
        <w:spacing w:line="500" w:lineRule="exact"/>
        <w:rPr>
          <w:rFonts w:hAnsi="宋体"/>
        </w:rPr>
      </w:pPr>
    </w:p>
    <w:p w:rsidR="00AE1438" w:rsidRDefault="00E5008D">
      <w:pPr>
        <w:tabs>
          <w:tab w:val="left" w:pos="1230"/>
        </w:tabs>
        <w:topLinePunct/>
        <w:autoSpaceDE w:val="0"/>
        <w:autoSpaceDN w:val="0"/>
        <w:spacing w:after="0" w:line="480" w:lineRule="auto"/>
        <w:ind w:firstLineChars="200" w:firstLine="480"/>
        <w:rPr>
          <w:rFonts w:ascii="宋体" w:hAnsi="宋体" w:cs="宋体"/>
        </w:rPr>
      </w:pPr>
      <w:r>
        <w:rPr>
          <w:rFonts w:ascii="宋体" w:hAnsi="宋体" w:cs="宋体" w:hint="eastAsia"/>
          <w:color w:val="000000"/>
          <w:sz w:val="24"/>
          <w:highlight w:val="white"/>
        </w:rPr>
        <w:t>投标人名称（电子签章）：</w:t>
      </w:r>
    </w:p>
    <w:p w:rsidR="00AE1438" w:rsidRDefault="00E5008D">
      <w:pPr>
        <w:spacing w:after="0" w:line="480" w:lineRule="auto"/>
        <w:ind w:firstLineChars="200" w:firstLine="480"/>
        <w:rPr>
          <w:rFonts w:hAnsi="宋体" w:cs="宋体"/>
          <w:u w:val="single"/>
        </w:rPr>
      </w:pPr>
      <w:r>
        <w:rPr>
          <w:rFonts w:hAnsi="宋体" w:cs="宋体" w:hint="eastAsia"/>
          <w:color w:val="000000"/>
          <w:sz w:val="24"/>
          <w:highlight w:val="white"/>
        </w:rPr>
        <w:t>日期：</w:t>
      </w:r>
    </w:p>
    <w:p w:rsidR="00AE1438" w:rsidRDefault="00AE1438"/>
    <w:p w:rsidR="00AE1438" w:rsidRDefault="00A77B3E">
      <w:pPr>
        <w:widowControl/>
        <w:autoSpaceDE w:val="0"/>
        <w:jc w:val="center"/>
        <w:rPr>
          <w:rFonts w:ascii="宋体" w:hAnsi="宋体"/>
          <w:b/>
          <w:bCs/>
          <w:sz w:val="36"/>
          <w:szCs w:val="36"/>
        </w:rPr>
      </w:pPr>
      <w:r>
        <w:rPr>
          <w:color w:val="000000"/>
          <w:highlight w:val="white"/>
        </w:rPr>
        <w:br w:type="page"/>
      </w:r>
      <w:r w:rsidR="00E5008D">
        <w:rPr>
          <w:rFonts w:ascii="宋体" w:hAnsi="宋体" w:hint="eastAsia"/>
          <w:b/>
          <w:bCs/>
          <w:color w:val="000000"/>
          <w:sz w:val="36"/>
          <w:szCs w:val="36"/>
          <w:highlight w:val="white"/>
        </w:rPr>
        <w:lastRenderedPageBreak/>
        <w:t>格式</w:t>
      </w:r>
      <w:r w:rsidR="00E5008D">
        <w:rPr>
          <w:rFonts w:ascii="宋体" w:hAnsi="宋体" w:hint="eastAsia"/>
          <w:b/>
          <w:bCs/>
          <w:color w:val="000000"/>
          <w:sz w:val="36"/>
          <w:szCs w:val="36"/>
          <w:highlight w:val="white"/>
        </w:rPr>
        <w:t xml:space="preserve">6 </w:t>
      </w:r>
      <w:r w:rsidR="00E5008D">
        <w:rPr>
          <w:rFonts w:ascii="宋体" w:hAnsi="宋体" w:hint="eastAsia"/>
          <w:b/>
          <w:bCs/>
          <w:color w:val="000000"/>
          <w:sz w:val="36"/>
          <w:szCs w:val="36"/>
          <w:highlight w:val="white"/>
        </w:rPr>
        <w:t>中小企业声明函（货物）</w:t>
      </w:r>
    </w:p>
    <w:p w:rsidR="00AE1438" w:rsidRDefault="00E5008D">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采购活动，提供的货物全部由符合政策要求的中小企业制造。相关企业（含联合体中的中小企业、签订分包意向协议的中小企业）的具体情况如下：</w:t>
      </w:r>
    </w:p>
    <w:p w:rsidR="00AE1438" w:rsidRDefault="00E5008D">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1.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AE1438" w:rsidRDefault="00E5008D">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2. </w:t>
      </w:r>
      <w:r>
        <w:rPr>
          <w:rFonts w:hAnsi="宋体" w:hint="eastAsia"/>
          <w:i/>
          <w:iCs/>
          <w:color w:val="000000"/>
          <w:sz w:val="24"/>
          <w:szCs w:val="24"/>
          <w:highlight w:val="white"/>
          <w:u w:val="single"/>
        </w:rPr>
        <w:t>（标的名称）</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AE1438" w:rsidRDefault="00E5008D">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AE1438" w:rsidRDefault="00E5008D">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以上企业，不属于大企业的分支机构，不存在控股股东为大企业的情形，也不存在与大企业的负责人为同一人的情形。</w:t>
      </w:r>
    </w:p>
    <w:p w:rsidR="00AE1438" w:rsidRDefault="00E5008D">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本企业对上述声明内容的真实性负责。如有虚假，将依法承担相应责任。</w:t>
      </w:r>
      <w:r>
        <w:rPr>
          <w:rFonts w:ascii="宋体" w:hAnsi="宋体" w:hint="eastAsia"/>
          <w:color w:val="000000"/>
          <w:kern w:val="0"/>
          <w:sz w:val="24"/>
          <w:highlight w:val="white"/>
        </w:rPr>
        <w:t xml:space="preserve"> </w:t>
      </w:r>
    </w:p>
    <w:p w:rsidR="00AE1438" w:rsidRDefault="00E5008D">
      <w:pPr>
        <w:widowControl/>
        <w:autoSpaceDE w:val="0"/>
        <w:spacing w:after="0" w:line="360" w:lineRule="auto"/>
        <w:ind w:firstLineChars="800" w:firstLine="1920"/>
        <w:jc w:val="left"/>
        <w:rPr>
          <w:rFonts w:ascii="宋体" w:hAnsi="宋体"/>
          <w:kern w:val="0"/>
        </w:rPr>
      </w:pPr>
      <w:r>
        <w:rPr>
          <w:rFonts w:ascii="宋体" w:hAnsi="宋体" w:hint="eastAsia"/>
          <w:color w:val="000000"/>
          <w:kern w:val="0"/>
          <w:sz w:val="24"/>
          <w:highlight w:val="white"/>
        </w:rPr>
        <w:t xml:space="preserve"> </w:t>
      </w:r>
    </w:p>
    <w:p w:rsidR="00AE1438" w:rsidRDefault="00E5008D">
      <w:pPr>
        <w:widowControl/>
        <w:autoSpaceDE w:val="0"/>
        <w:spacing w:after="0" w:line="360" w:lineRule="auto"/>
        <w:ind w:firstLineChars="1900" w:firstLine="4560"/>
        <w:jc w:val="left"/>
        <w:rPr>
          <w:rFonts w:ascii="宋体" w:hAnsi="宋体"/>
        </w:rPr>
      </w:pPr>
      <w:r>
        <w:rPr>
          <w:rFonts w:ascii="宋体" w:hAnsi="宋体" w:hint="eastAsia"/>
          <w:color w:val="000000"/>
          <w:kern w:val="0"/>
          <w:sz w:val="24"/>
          <w:highlight w:val="white"/>
        </w:rPr>
        <w:t>企业名称（电子签章）：</w:t>
      </w:r>
      <w:r>
        <w:rPr>
          <w:rFonts w:ascii="宋体" w:hAnsi="宋体" w:hint="eastAsia"/>
          <w:color w:val="000000"/>
          <w:kern w:val="0"/>
          <w:sz w:val="24"/>
          <w:highlight w:val="white"/>
        </w:rPr>
        <w:t xml:space="preserve"> </w:t>
      </w:r>
    </w:p>
    <w:p w:rsidR="00AE1438" w:rsidRDefault="00E5008D">
      <w:pPr>
        <w:widowControl/>
        <w:autoSpaceDE w:val="0"/>
        <w:spacing w:after="0" w:line="360" w:lineRule="auto"/>
        <w:ind w:firstLineChars="1900" w:firstLine="4560"/>
        <w:jc w:val="left"/>
        <w:rPr>
          <w:rFonts w:ascii="宋体" w:hAnsi="宋体"/>
          <w:kern w:val="0"/>
        </w:rPr>
      </w:pPr>
      <w:r>
        <w:rPr>
          <w:rFonts w:ascii="宋体" w:hAnsi="宋体" w:hint="eastAsia"/>
          <w:color w:val="000000"/>
          <w:kern w:val="0"/>
          <w:sz w:val="24"/>
          <w:highlight w:val="white"/>
        </w:rPr>
        <w:t>日</w:t>
      </w:r>
      <w:r>
        <w:rPr>
          <w:rFonts w:ascii="宋体" w:hAnsi="宋体" w:hint="eastAsia"/>
          <w:color w:val="000000"/>
          <w:kern w:val="0"/>
          <w:sz w:val="24"/>
          <w:highlight w:val="white"/>
        </w:rPr>
        <w:t xml:space="preserve"> </w:t>
      </w:r>
      <w:r>
        <w:rPr>
          <w:rFonts w:ascii="宋体" w:hAnsi="宋体" w:hint="eastAsia"/>
          <w:color w:val="000000"/>
          <w:kern w:val="0"/>
          <w:sz w:val="24"/>
          <w:highlight w:val="white"/>
        </w:rPr>
        <w:t>期：</w:t>
      </w:r>
    </w:p>
    <w:p w:rsidR="00AE1438" w:rsidRDefault="00E5008D">
      <w:pPr>
        <w:widowControl/>
        <w:autoSpaceDE w:val="0"/>
        <w:ind w:firstLineChars="1300" w:firstLine="3120"/>
        <w:rPr>
          <w:rFonts w:ascii="宋体" w:hAnsi="宋体"/>
        </w:rPr>
      </w:pPr>
      <w:r>
        <w:rPr>
          <w:rFonts w:ascii="宋体" w:hAnsi="宋体" w:hint="eastAsia"/>
          <w:color w:val="000000"/>
          <w:kern w:val="0"/>
          <w:sz w:val="24"/>
          <w:highlight w:val="white"/>
        </w:rPr>
        <w:t xml:space="preserve"> </w:t>
      </w:r>
    </w:p>
    <w:p w:rsidR="00AE1438" w:rsidRDefault="00E5008D">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AE1438" w:rsidRDefault="00E5008D">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AE1438" w:rsidRDefault="00E5008D">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AE1438" w:rsidRDefault="00E5008D">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AE1438" w:rsidRDefault="00E5008D">
      <w:pPr>
        <w:rPr>
          <w:rFonts w:ascii="宋体" w:hAnsi="宋体"/>
          <w:b/>
          <w:bCs/>
          <w:sz w:val="36"/>
          <w:szCs w:val="36"/>
        </w:rPr>
      </w:pPr>
      <w:r>
        <w:rPr>
          <w:rFonts w:ascii="宋体" w:hAnsi="宋体" w:hint="eastAsia"/>
          <w:b/>
          <w:bCs/>
          <w:color w:val="000000"/>
          <w:sz w:val="36"/>
          <w:szCs w:val="36"/>
          <w:highlight w:val="white"/>
        </w:rPr>
        <w:br w:type="page"/>
      </w:r>
    </w:p>
    <w:p w:rsidR="00AE1438" w:rsidRDefault="00E5008D">
      <w:pPr>
        <w:snapToGrid w:val="0"/>
        <w:spacing w:after="0" w:line="360" w:lineRule="auto"/>
        <w:jc w:val="center"/>
        <w:rPr>
          <w:rFonts w:ascii="宋体" w:hAnsi="宋体"/>
          <w:b/>
          <w:bCs/>
          <w:sz w:val="36"/>
          <w:szCs w:val="36"/>
        </w:rPr>
      </w:pPr>
      <w:r>
        <w:rPr>
          <w:rFonts w:ascii="宋体" w:hAnsi="宋体" w:hint="eastAsia"/>
          <w:b/>
          <w:bCs/>
          <w:color w:val="000000"/>
          <w:sz w:val="36"/>
          <w:szCs w:val="36"/>
          <w:highlight w:val="white"/>
        </w:rPr>
        <w:lastRenderedPageBreak/>
        <w:t>中小企业声明函（服务）</w:t>
      </w:r>
    </w:p>
    <w:p w:rsidR="00AE1438" w:rsidRDefault="00E5008D">
      <w:pPr>
        <w:widowControl/>
        <w:autoSpaceDE w:val="0"/>
        <w:spacing w:after="0" w:line="360" w:lineRule="auto"/>
        <w:ind w:firstLineChars="200" w:firstLine="480"/>
        <w:jc w:val="left"/>
        <w:rPr>
          <w:rFonts w:ascii="宋体" w:hAnsi="宋体"/>
          <w:kern w:val="0"/>
        </w:rPr>
      </w:pPr>
      <w:r>
        <w:rPr>
          <w:rFonts w:ascii="宋体" w:hAnsi="宋体" w:hint="eastAsia"/>
          <w:color w:val="000000"/>
          <w:kern w:val="0"/>
          <w:sz w:val="24"/>
          <w:highlight w:val="white"/>
        </w:rPr>
        <w:t xml:space="preserve"> </w:t>
      </w:r>
    </w:p>
    <w:p w:rsidR="00AE1438" w:rsidRDefault="00E5008D">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采购活动，服务全部由符合政策要求的中小企业承接。相关企业（含联合体中的中小企业、签订分包意向协议的中小企业）的具体情况如下：</w:t>
      </w:r>
    </w:p>
    <w:p w:rsidR="00AE1438" w:rsidRDefault="00E5008D">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1.</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AE1438" w:rsidRDefault="00E5008D">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2.</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AE1438" w:rsidRDefault="00E5008D">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AE1438" w:rsidRDefault="00E5008D">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以上企业，不属于大企业的分支机构，不存在控股股东为大企业的情形，也不存在与大企业的负责人为同一人的情形。</w:t>
      </w:r>
    </w:p>
    <w:p w:rsidR="00AE1438" w:rsidRDefault="00E5008D">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本企业对上述声明内容的真实性负责。如有虚假，将依法承担相应责任。</w:t>
      </w:r>
      <w:r>
        <w:rPr>
          <w:rFonts w:hAnsi="宋体" w:hint="eastAsia"/>
          <w:color w:val="000000"/>
          <w:sz w:val="24"/>
          <w:szCs w:val="24"/>
          <w:highlight w:val="white"/>
        </w:rPr>
        <w:t xml:space="preserve"> </w:t>
      </w:r>
    </w:p>
    <w:p w:rsidR="00AE1438" w:rsidRDefault="00E5008D">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AE1438" w:rsidRDefault="00E5008D">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AE1438" w:rsidRDefault="00E5008D">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企业名称（电子签章）：</w:t>
      </w:r>
      <w:r>
        <w:rPr>
          <w:rFonts w:hAnsi="宋体" w:hint="eastAsia"/>
          <w:color w:val="000000"/>
          <w:sz w:val="24"/>
          <w:szCs w:val="24"/>
          <w:highlight w:val="white"/>
        </w:rPr>
        <w:t xml:space="preserve"> </w:t>
      </w:r>
    </w:p>
    <w:p w:rsidR="00AE1438" w:rsidRDefault="00E5008D">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日</w:t>
      </w:r>
      <w:r>
        <w:rPr>
          <w:rFonts w:hAnsi="宋体" w:hint="eastAsia"/>
          <w:color w:val="000000"/>
          <w:sz w:val="24"/>
          <w:szCs w:val="24"/>
          <w:highlight w:val="white"/>
        </w:rPr>
        <w:t xml:space="preserve"> </w:t>
      </w:r>
      <w:r>
        <w:rPr>
          <w:rFonts w:hAnsi="宋体" w:hint="eastAsia"/>
          <w:color w:val="000000"/>
          <w:sz w:val="24"/>
          <w:szCs w:val="24"/>
          <w:highlight w:val="white"/>
        </w:rPr>
        <w:t>期：</w:t>
      </w:r>
    </w:p>
    <w:p w:rsidR="00AE1438" w:rsidRDefault="00E5008D">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AE1438" w:rsidRDefault="00E5008D">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AE1438" w:rsidRDefault="00E5008D">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AE1438" w:rsidRDefault="00E5008D">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AE1438" w:rsidRDefault="00A77B3E">
      <w:pPr>
        <w:pStyle w:val="aa"/>
        <w:topLinePunct/>
        <w:autoSpaceDE w:val="0"/>
        <w:autoSpaceDN w:val="0"/>
        <w:spacing w:line="460" w:lineRule="exact"/>
        <w:jc w:val="center"/>
        <w:rPr>
          <w:rFonts w:hAnsi="宋体" w:cs="宋体"/>
          <w:b/>
          <w:bCs/>
          <w:sz w:val="36"/>
          <w:szCs w:val="36"/>
        </w:rPr>
      </w:pPr>
      <w:r>
        <w:rPr>
          <w:rFonts w:ascii="Times New Roman" w:eastAsia="Times New Roman" w:hAnsi="Times New Roman"/>
          <w:color w:val="000000"/>
          <w:sz w:val="24"/>
          <w:szCs w:val="24"/>
          <w:highlight w:val="white"/>
          <w:lang w:eastAsia="en-US"/>
        </w:rPr>
        <w:br w:type="page"/>
      </w:r>
      <w:r w:rsidR="00E5008D">
        <w:rPr>
          <w:rFonts w:hAnsi="宋体" w:cs="宋体" w:hint="eastAsia"/>
          <w:b/>
          <w:bCs/>
          <w:color w:val="000000"/>
          <w:sz w:val="36"/>
          <w:szCs w:val="36"/>
          <w:highlight w:val="white"/>
        </w:rPr>
        <w:lastRenderedPageBreak/>
        <w:t>格式</w:t>
      </w:r>
      <w:r w:rsidR="00E5008D">
        <w:rPr>
          <w:rFonts w:hAnsi="宋体" w:cs="宋体" w:hint="eastAsia"/>
          <w:b/>
          <w:bCs/>
          <w:color w:val="000000"/>
          <w:sz w:val="36"/>
          <w:szCs w:val="36"/>
          <w:highlight w:val="white"/>
        </w:rPr>
        <w:t xml:space="preserve">7 </w:t>
      </w:r>
      <w:r w:rsidR="00E5008D">
        <w:rPr>
          <w:rFonts w:hAnsi="宋体" w:cs="宋体" w:hint="eastAsia"/>
          <w:b/>
          <w:bCs/>
          <w:color w:val="000000"/>
          <w:sz w:val="36"/>
          <w:szCs w:val="36"/>
          <w:highlight w:val="white"/>
        </w:rPr>
        <w:t>残疾人福利性单位声明函</w:t>
      </w:r>
    </w:p>
    <w:p w:rsidR="00AE1438" w:rsidRDefault="00AE1438">
      <w:pPr>
        <w:spacing w:line="588" w:lineRule="exact"/>
        <w:rPr>
          <w:rFonts w:ascii="宋体" w:hAnsi="宋体" w:cs="宋体"/>
          <w:b/>
          <w:spacing w:val="6"/>
          <w:sz w:val="30"/>
          <w:szCs w:val="30"/>
        </w:rPr>
      </w:pPr>
    </w:p>
    <w:p w:rsidR="00AE1438" w:rsidRDefault="00E5008D">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本单位郑重声明，根据《财政部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民政部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中国残疾人联合会关于促进残疾人就业政府采购政策的通知》（财库〔</w:t>
      </w:r>
      <w:r>
        <w:rPr>
          <w:rFonts w:ascii="宋体" w:hAnsi="宋体" w:cs="宋体" w:hint="eastAsia"/>
          <w:color w:val="000000"/>
          <w:spacing w:val="6"/>
          <w:sz w:val="24"/>
          <w:highlight w:val="white"/>
        </w:rPr>
        <w:t>2017</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141</w:t>
      </w:r>
      <w:r>
        <w:rPr>
          <w:rFonts w:ascii="宋体" w:hAnsi="宋体" w:cs="宋体" w:hint="eastAsia"/>
          <w:color w:val="000000"/>
          <w:spacing w:val="6"/>
          <w:sz w:val="24"/>
          <w:highlight w:val="white"/>
        </w:rPr>
        <w:t>号）的规定，本单位为符合条件的残疾人福利性单位，且本单位参加</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单位的</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项目采购活动提供本单位制造的货物（由本单位承担工程</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提供服务），或者提供其他残疾人福利性单位制造的货物（不包括使用非残疾人福利性单位注册商标的货物）。</w:t>
      </w:r>
    </w:p>
    <w:p w:rsidR="00AE1438" w:rsidRDefault="00E5008D">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本单位对上述声明的真实性负责。如有虚假，将依法承担相应责任。</w:t>
      </w:r>
    </w:p>
    <w:p w:rsidR="00AE1438" w:rsidRDefault="00AE1438">
      <w:pPr>
        <w:spacing w:line="588" w:lineRule="exact"/>
        <w:ind w:firstLineChars="200" w:firstLine="444"/>
        <w:rPr>
          <w:rFonts w:ascii="宋体" w:hAnsi="宋体"/>
          <w:spacing w:val="6"/>
        </w:rPr>
      </w:pPr>
    </w:p>
    <w:p w:rsidR="00AE1438" w:rsidRDefault="00AE1438">
      <w:pPr>
        <w:spacing w:line="588" w:lineRule="exact"/>
        <w:ind w:firstLineChars="200" w:firstLine="444"/>
        <w:rPr>
          <w:rFonts w:ascii="宋体" w:hAnsi="宋体"/>
          <w:spacing w:val="6"/>
        </w:rPr>
      </w:pPr>
    </w:p>
    <w:p w:rsidR="00AE1438" w:rsidRDefault="00E5008D">
      <w:pPr>
        <w:spacing w:line="588" w:lineRule="exact"/>
        <w:ind w:firstLineChars="1450" w:firstLine="3654"/>
        <w:rPr>
          <w:rFonts w:ascii="宋体" w:hAnsi="宋体"/>
          <w:spacing w:val="6"/>
        </w:rPr>
      </w:pPr>
      <w:r>
        <w:rPr>
          <w:rFonts w:ascii="宋体" w:hAnsi="宋体" w:hint="eastAsia"/>
          <w:color w:val="000000"/>
          <w:spacing w:val="6"/>
          <w:sz w:val="24"/>
          <w:highlight w:val="white"/>
        </w:rPr>
        <w:t>单位名称（</w:t>
      </w:r>
      <w:r>
        <w:rPr>
          <w:rFonts w:hAnsi="宋体" w:cs="宋体" w:hint="eastAsia"/>
          <w:color w:val="000000"/>
          <w:sz w:val="24"/>
          <w:highlight w:val="white"/>
        </w:rPr>
        <w:t>电子签章</w:t>
      </w:r>
      <w:r>
        <w:rPr>
          <w:rFonts w:ascii="宋体" w:hAnsi="宋体" w:hint="eastAsia"/>
          <w:color w:val="000000"/>
          <w:spacing w:val="6"/>
          <w:sz w:val="24"/>
          <w:highlight w:val="white"/>
        </w:rPr>
        <w:t>）：</w:t>
      </w:r>
    </w:p>
    <w:p w:rsidR="00AE1438" w:rsidRDefault="00E5008D">
      <w:pPr>
        <w:spacing w:line="588" w:lineRule="exact"/>
        <w:ind w:firstLineChars="1500" w:firstLine="3780"/>
        <w:rPr>
          <w:rFonts w:ascii="宋体" w:hAnsi="宋体"/>
          <w:spacing w:val="6"/>
        </w:rPr>
      </w:pPr>
      <w:r>
        <w:rPr>
          <w:rFonts w:ascii="宋体" w:hAnsi="宋体" w:hint="eastAsia"/>
          <w:color w:val="000000"/>
          <w:spacing w:val="6"/>
          <w:sz w:val="24"/>
          <w:highlight w:val="white"/>
        </w:rPr>
        <w:t>日期：</w:t>
      </w:r>
    </w:p>
    <w:p w:rsidR="00AE1438" w:rsidRDefault="00E5008D">
      <w:r>
        <w:rPr>
          <w:rFonts w:ascii="宋体" w:hAnsi="宋体" w:hint="eastAsia"/>
          <w:color w:val="000000"/>
          <w:spacing w:val="6"/>
          <w:sz w:val="24"/>
          <w:highlight w:val="white"/>
        </w:rPr>
        <w:t>：</w:t>
      </w:r>
    </w:p>
    <w:p w:rsidR="00AE1438" w:rsidRDefault="00A77B3E">
      <w:pPr>
        <w:pStyle w:val="1"/>
        <w:numPr>
          <w:ilvl w:val="0"/>
          <w:numId w:val="0"/>
        </w:numPr>
        <w:tabs>
          <w:tab w:val="clear" w:pos="900"/>
          <w:tab w:val="left" w:pos="420"/>
        </w:tabs>
        <w:snapToGrid w:val="0"/>
        <w:spacing w:line="460" w:lineRule="atLeast"/>
        <w:jc w:val="center"/>
        <w:rPr>
          <w:rFonts w:cs="宋体"/>
        </w:rPr>
      </w:pPr>
      <w:r>
        <w:rPr>
          <w:rFonts w:ascii="Times New Roman" w:eastAsia="Times New Roman" w:hAnsi="Times New Roman"/>
          <w:color w:val="000000"/>
          <w:sz w:val="24"/>
          <w:szCs w:val="24"/>
          <w:highlight w:val="white"/>
          <w:lang w:eastAsia="en-US"/>
        </w:rPr>
        <w:br w:type="page"/>
      </w:r>
      <w:r w:rsidR="00E5008D">
        <w:rPr>
          <w:rFonts w:cs="宋体" w:hint="eastAsia"/>
          <w:b/>
          <w:bCs/>
          <w:color w:val="000000"/>
          <w:kern w:val="44"/>
          <w:sz w:val="36"/>
          <w:szCs w:val="36"/>
          <w:highlight w:val="white"/>
        </w:rPr>
        <w:lastRenderedPageBreak/>
        <w:t>格式</w:t>
      </w:r>
      <w:r w:rsidR="00E5008D">
        <w:rPr>
          <w:rFonts w:cs="宋体" w:hint="eastAsia"/>
          <w:b/>
          <w:bCs/>
          <w:color w:val="000000"/>
          <w:kern w:val="44"/>
          <w:sz w:val="36"/>
          <w:szCs w:val="36"/>
          <w:highlight w:val="white"/>
        </w:rPr>
        <w:t xml:space="preserve">8 </w:t>
      </w:r>
      <w:r w:rsidR="00E5008D">
        <w:rPr>
          <w:rFonts w:cs="宋体" w:hint="eastAsia"/>
          <w:b/>
          <w:bCs/>
          <w:color w:val="000000"/>
          <w:kern w:val="44"/>
          <w:sz w:val="36"/>
          <w:szCs w:val="36"/>
          <w:highlight w:val="white"/>
        </w:rPr>
        <w:t>成功案例一览表</w:t>
      </w:r>
    </w:p>
    <w:tbl>
      <w:tblPr>
        <w:tblpPr w:leftFromText="180" w:rightFromText="180" w:vertAnchor="text" w:horzAnchor="page" w:tblpX="1886" w:tblpY="18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819"/>
        <w:gridCol w:w="864"/>
        <w:gridCol w:w="707"/>
        <w:gridCol w:w="744"/>
        <w:gridCol w:w="1221"/>
        <w:gridCol w:w="1161"/>
        <w:gridCol w:w="1065"/>
        <w:gridCol w:w="968"/>
      </w:tblGrid>
      <w:tr w:rsidR="00AE1438">
        <w:trPr>
          <w:trHeight w:val="90"/>
        </w:trPr>
        <w:tc>
          <w:tcPr>
            <w:tcW w:w="840"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819"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AE1438" w:rsidRDefault="00E5008D">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名称</w:t>
            </w:r>
          </w:p>
        </w:tc>
        <w:tc>
          <w:tcPr>
            <w:tcW w:w="864"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AE1438" w:rsidRDefault="00E5008D">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甲方</w:t>
            </w:r>
          </w:p>
        </w:tc>
        <w:tc>
          <w:tcPr>
            <w:tcW w:w="707"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合同时间</w:t>
            </w:r>
          </w:p>
        </w:tc>
        <w:tc>
          <w:tcPr>
            <w:tcW w:w="744"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AE1438" w:rsidRDefault="00E5008D">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金额</w:t>
            </w:r>
          </w:p>
        </w:tc>
        <w:tc>
          <w:tcPr>
            <w:tcW w:w="1221"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合同主要</w:t>
            </w:r>
          </w:p>
          <w:p w:rsidR="00AE1438" w:rsidRDefault="00E5008D">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内容</w:t>
            </w:r>
          </w:p>
        </w:tc>
        <w:tc>
          <w:tcPr>
            <w:tcW w:w="1161"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户</w:t>
            </w:r>
          </w:p>
          <w:p w:rsidR="00AE1438" w:rsidRDefault="00E5008D">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联系人</w:t>
            </w:r>
          </w:p>
        </w:tc>
        <w:tc>
          <w:tcPr>
            <w:tcW w:w="1065"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用户联</w:t>
            </w:r>
          </w:p>
          <w:p w:rsidR="00AE1438" w:rsidRDefault="00E5008D">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系电话</w:t>
            </w:r>
          </w:p>
        </w:tc>
        <w:tc>
          <w:tcPr>
            <w:tcW w:w="968"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AE1438">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819"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r>
      <w:tr w:rsidR="00AE1438">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819"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r>
      <w:tr w:rsidR="00AE1438">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3</w:t>
            </w:r>
          </w:p>
        </w:tc>
        <w:tc>
          <w:tcPr>
            <w:tcW w:w="819"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r>
      <w:tr w:rsidR="00AE1438">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4</w:t>
            </w:r>
          </w:p>
        </w:tc>
        <w:tc>
          <w:tcPr>
            <w:tcW w:w="819"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r>
      <w:tr w:rsidR="00AE1438">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5</w:t>
            </w:r>
          </w:p>
        </w:tc>
        <w:tc>
          <w:tcPr>
            <w:tcW w:w="819"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r>
      <w:tr w:rsidR="00AE1438">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AE1438" w:rsidRDefault="00E5008D">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w:t>
            </w:r>
          </w:p>
        </w:tc>
        <w:tc>
          <w:tcPr>
            <w:tcW w:w="819"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AE1438" w:rsidRDefault="00AE1438">
            <w:pPr>
              <w:topLinePunct/>
              <w:autoSpaceDE w:val="0"/>
              <w:autoSpaceDN w:val="0"/>
              <w:adjustRightInd w:val="0"/>
              <w:snapToGrid w:val="0"/>
              <w:spacing w:after="0" w:line="240" w:lineRule="auto"/>
              <w:jc w:val="center"/>
              <w:rPr>
                <w:rFonts w:ascii="宋体" w:hAnsi="宋体" w:cs="宋体"/>
              </w:rPr>
            </w:pPr>
          </w:p>
        </w:tc>
      </w:tr>
    </w:tbl>
    <w:p w:rsidR="00AE1438" w:rsidRDefault="00AE1438">
      <w:pPr>
        <w:spacing w:line="300" w:lineRule="exact"/>
        <w:rPr>
          <w:rFonts w:ascii="宋体" w:hAnsi="宋体" w:cs="宋体"/>
        </w:rPr>
      </w:pPr>
    </w:p>
    <w:p w:rsidR="00AE1438" w:rsidRDefault="00E5008D">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AE1438" w:rsidRDefault="00E5008D">
      <w:pPr>
        <w:numPr>
          <w:ilvl w:val="0"/>
          <w:numId w:val="7"/>
        </w:numPr>
        <w:tabs>
          <w:tab w:val="left" w:pos="640"/>
        </w:tabs>
        <w:adjustRightInd w:val="0"/>
        <w:snapToGrid w:val="0"/>
        <w:spacing w:after="0" w:line="360" w:lineRule="auto"/>
        <w:ind w:firstLineChars="200" w:firstLine="420"/>
        <w:rPr>
          <w:rFonts w:ascii="宋体" w:hAnsi="宋体" w:cs="宋体"/>
          <w:szCs w:val="21"/>
        </w:rPr>
      </w:pPr>
      <w:r>
        <w:rPr>
          <w:rFonts w:ascii="宋体" w:hAnsi="宋体" w:cs="宋体" w:hint="eastAsia"/>
          <w:color w:val="000000"/>
          <w:szCs w:val="21"/>
          <w:highlight w:val="white"/>
        </w:rPr>
        <w:t>提供</w:t>
      </w:r>
      <w:r>
        <w:rPr>
          <w:rFonts w:ascii="宋体" w:hAnsi="宋体" w:cs="宋体" w:hint="eastAsia"/>
          <w:color w:val="000000"/>
          <w:szCs w:val="21"/>
          <w:highlight w:val="white"/>
        </w:rPr>
        <w:t>2022</w:t>
      </w:r>
      <w:r>
        <w:rPr>
          <w:rFonts w:ascii="宋体" w:hAnsi="宋体" w:cs="宋体" w:hint="eastAsia"/>
          <w:color w:val="000000"/>
          <w:szCs w:val="21"/>
          <w:highlight w:val="white"/>
        </w:rPr>
        <w:t>年</w:t>
      </w:r>
      <w:r>
        <w:rPr>
          <w:rFonts w:ascii="宋体" w:hAnsi="宋体" w:cs="宋体" w:hint="eastAsia"/>
          <w:color w:val="000000"/>
          <w:szCs w:val="21"/>
          <w:highlight w:val="white"/>
        </w:rPr>
        <w:t>1</w:t>
      </w:r>
      <w:r>
        <w:rPr>
          <w:rFonts w:ascii="宋体" w:hAnsi="宋体" w:cs="宋体" w:hint="eastAsia"/>
          <w:color w:val="000000"/>
          <w:szCs w:val="21"/>
          <w:highlight w:val="white"/>
        </w:rPr>
        <w:t>月</w:t>
      </w:r>
      <w:r>
        <w:rPr>
          <w:rFonts w:ascii="宋体" w:hAnsi="宋体" w:cs="宋体" w:hint="eastAsia"/>
          <w:color w:val="000000"/>
          <w:szCs w:val="21"/>
          <w:highlight w:val="white"/>
        </w:rPr>
        <w:t>1</w:t>
      </w:r>
      <w:r>
        <w:rPr>
          <w:rFonts w:ascii="宋体" w:hAnsi="宋体" w:cs="宋体" w:hint="eastAsia"/>
          <w:color w:val="000000"/>
          <w:szCs w:val="21"/>
          <w:highlight w:val="white"/>
        </w:rPr>
        <w:t>日以来（以合同签订日期为准），投标人独立承担的</w:t>
      </w:r>
      <w:r>
        <w:rPr>
          <w:color w:val="000000"/>
          <w:highlight w:val="white"/>
        </w:rPr>
        <w:t>类似或相似</w:t>
      </w:r>
      <w:r>
        <w:rPr>
          <w:rFonts w:ascii="宋体" w:hAnsi="宋体" w:cs="宋体" w:hint="eastAsia"/>
          <w:color w:val="000000"/>
          <w:szCs w:val="21"/>
          <w:highlight w:val="white"/>
        </w:rPr>
        <w:t>项目案例。</w:t>
      </w:r>
    </w:p>
    <w:p w:rsidR="00AE1438" w:rsidRDefault="00E5008D">
      <w:pPr>
        <w:widowControl/>
        <w:tabs>
          <w:tab w:val="left" w:pos="0"/>
          <w:tab w:val="left" w:pos="420"/>
        </w:tabs>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应提供</w:t>
      </w:r>
      <w:r>
        <w:rPr>
          <w:rFonts w:ascii="宋体" w:hAnsi="宋体" w:cs="宋体" w:hint="eastAsia"/>
          <w:b/>
          <w:bCs/>
          <w:color w:val="000000"/>
          <w:szCs w:val="21"/>
          <w:highlight w:val="white"/>
        </w:rPr>
        <w:t>合同扫描件。</w:t>
      </w:r>
      <w:r>
        <w:rPr>
          <w:rFonts w:ascii="宋体" w:hAnsi="宋体" w:cs="宋体" w:hint="eastAsia"/>
          <w:color w:val="000000"/>
          <w:szCs w:val="21"/>
          <w:highlight w:val="white"/>
        </w:rPr>
        <w:t>合同扫描件应能清晰体现合同甲乙双方、合同时间、合同金额、合同主要内容等，并提供对方联系人及联系方式，否则不能获得相应分值。</w:t>
      </w:r>
    </w:p>
    <w:p w:rsidR="00AE1438" w:rsidRDefault="00AE1438">
      <w:pPr>
        <w:snapToGrid w:val="0"/>
        <w:spacing w:after="0" w:line="360" w:lineRule="auto"/>
        <w:jc w:val="center"/>
        <w:rPr>
          <w:rFonts w:ascii="宋体" w:hAnsi="宋体" w:cs="宋体"/>
          <w:b/>
          <w:bCs/>
          <w:sz w:val="36"/>
          <w:szCs w:val="36"/>
        </w:rPr>
      </w:pPr>
    </w:p>
    <w:p w:rsidR="00AE1438" w:rsidRDefault="00E5008D">
      <w:pPr>
        <w:rPr>
          <w:rFonts w:ascii="宋体" w:hAnsi="宋体" w:cs="宋体"/>
          <w:sz w:val="24"/>
        </w:rPr>
      </w:pPr>
      <w:r>
        <w:rPr>
          <w:rFonts w:ascii="宋体" w:hAnsi="宋体" w:cs="宋体"/>
          <w:color w:val="000000"/>
          <w:sz w:val="24"/>
          <w:highlight w:val="white"/>
        </w:rPr>
        <w:br w:type="page"/>
      </w:r>
    </w:p>
    <w:p w:rsidR="00AE1438" w:rsidRDefault="00E5008D">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投标文件技术部分文件格式</w:t>
      </w:r>
    </w:p>
    <w:p w:rsidR="00AE1438" w:rsidRDefault="00E5008D">
      <w:pPr>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9 </w:t>
      </w:r>
      <w:r>
        <w:rPr>
          <w:rFonts w:ascii="宋体" w:hAnsi="宋体" w:cs="宋体" w:hint="eastAsia"/>
          <w:b/>
          <w:bCs/>
          <w:color w:val="000000"/>
          <w:sz w:val="36"/>
          <w:szCs w:val="36"/>
          <w:highlight w:val="white"/>
        </w:rPr>
        <w:t>技术条款偏离表</w:t>
      </w:r>
    </w:p>
    <w:tbl>
      <w:tblPr>
        <w:tblpPr w:leftFromText="180" w:rightFromText="180" w:vertAnchor="text" w:horzAnchor="page" w:tblpX="1435" w:tblpY="293"/>
        <w:tblOverlap w:val="neve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753"/>
        <w:gridCol w:w="1229"/>
        <w:gridCol w:w="1401"/>
        <w:gridCol w:w="2031"/>
        <w:gridCol w:w="1366"/>
        <w:gridCol w:w="1695"/>
        <w:gridCol w:w="518"/>
      </w:tblGrid>
      <w:tr w:rsidR="00AE1438">
        <w:trPr>
          <w:trHeight w:val="567"/>
        </w:trPr>
        <w:tc>
          <w:tcPr>
            <w:tcW w:w="753" w:type="dxa"/>
            <w:vAlign w:val="center"/>
          </w:tcPr>
          <w:p w:rsidR="00AE1438" w:rsidRDefault="00E5008D">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1229" w:type="dxa"/>
          </w:tcPr>
          <w:p w:rsidR="00AE1438" w:rsidRDefault="00E5008D">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AE1438" w:rsidRDefault="00E5008D">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技术部分序号</w:t>
            </w:r>
          </w:p>
        </w:tc>
        <w:tc>
          <w:tcPr>
            <w:tcW w:w="1401" w:type="dxa"/>
            <w:vAlign w:val="center"/>
          </w:tcPr>
          <w:p w:rsidR="00AE1438" w:rsidRDefault="00E5008D">
            <w:pPr>
              <w:adjustRightInd w:val="0"/>
              <w:snapToGrid w:val="0"/>
              <w:spacing w:after="0" w:line="256" w:lineRule="auto"/>
              <w:jc w:val="center"/>
              <w:rPr>
                <w:rFonts w:ascii="宋体" w:hAnsi="宋体" w:cs="宋体"/>
                <w:b/>
                <w:lang w:bidi="ar"/>
              </w:rPr>
            </w:pPr>
            <w:r>
              <w:rPr>
                <w:rFonts w:ascii="宋体" w:hAnsi="宋体" w:cs="宋体" w:hint="eastAsia"/>
                <w:b/>
                <w:color w:val="000000"/>
                <w:sz w:val="24"/>
                <w:highlight w:val="white"/>
                <w:lang w:bidi="ar"/>
              </w:rPr>
              <w:t>重要性</w:t>
            </w:r>
          </w:p>
          <w:p w:rsidR="00AE1438" w:rsidRDefault="00E5008D">
            <w:pPr>
              <w:adjustRightInd w:val="0"/>
              <w:snapToGrid w:val="0"/>
              <w:spacing w:after="0" w:line="256" w:lineRule="auto"/>
              <w:jc w:val="center"/>
              <w:rPr>
                <w:rFonts w:ascii="宋体" w:hAnsi="宋体" w:cs="宋体"/>
                <w:b/>
              </w:rPr>
            </w:pPr>
            <w:r>
              <w:rPr>
                <w:rFonts w:ascii="宋体" w:hAnsi="宋体" w:cs="宋体" w:hint="eastAsia"/>
                <w:b/>
                <w:color w:val="000000"/>
                <w:sz w:val="24"/>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b/>
                <w:color w:val="000000"/>
                <w:sz w:val="24"/>
                <w:highlight w:val="white"/>
                <w:lang w:bidi="ar"/>
              </w:rPr>
              <w:t>）</w:t>
            </w:r>
          </w:p>
        </w:tc>
        <w:tc>
          <w:tcPr>
            <w:tcW w:w="2031" w:type="dxa"/>
            <w:vAlign w:val="center"/>
          </w:tcPr>
          <w:p w:rsidR="00AE1438" w:rsidRDefault="00E5008D">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AE1438" w:rsidRDefault="00E5008D">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技术部分内容要求</w:t>
            </w:r>
          </w:p>
        </w:tc>
        <w:tc>
          <w:tcPr>
            <w:tcW w:w="1366" w:type="dxa"/>
            <w:vAlign w:val="center"/>
          </w:tcPr>
          <w:p w:rsidR="00AE1438" w:rsidRDefault="00E5008D">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投标文件</w:t>
            </w:r>
          </w:p>
          <w:p w:rsidR="00AE1438" w:rsidRDefault="00E5008D">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应答情况</w:t>
            </w:r>
          </w:p>
        </w:tc>
        <w:tc>
          <w:tcPr>
            <w:tcW w:w="1695" w:type="dxa"/>
            <w:vAlign w:val="center"/>
          </w:tcPr>
          <w:p w:rsidR="00AE1438" w:rsidRDefault="00E5008D">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偏离</w:t>
            </w:r>
          </w:p>
          <w:p w:rsidR="00AE1438" w:rsidRDefault="00E5008D">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18" w:type="dxa"/>
            <w:vAlign w:val="center"/>
          </w:tcPr>
          <w:p w:rsidR="00AE1438" w:rsidRDefault="00E5008D">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AE1438">
        <w:trPr>
          <w:trHeight w:val="567"/>
        </w:trPr>
        <w:tc>
          <w:tcPr>
            <w:tcW w:w="753" w:type="dxa"/>
            <w:vAlign w:val="center"/>
          </w:tcPr>
          <w:p w:rsidR="00AE1438" w:rsidRDefault="00E5008D">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1229" w:type="dxa"/>
            <w:vAlign w:val="center"/>
          </w:tcPr>
          <w:p w:rsidR="00AE1438" w:rsidRDefault="00AE1438">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AE1438" w:rsidRDefault="00AE1438">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AE1438" w:rsidRDefault="00AE1438">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AE1438" w:rsidRDefault="00AE1438">
            <w:pPr>
              <w:adjustRightInd w:val="0"/>
              <w:snapToGrid w:val="0"/>
              <w:spacing w:after="0" w:line="240" w:lineRule="auto"/>
              <w:jc w:val="center"/>
              <w:rPr>
                <w:rFonts w:ascii="宋体" w:hAnsi="宋体" w:cs="宋体"/>
                <w:szCs w:val="21"/>
              </w:rPr>
            </w:pPr>
          </w:p>
        </w:tc>
        <w:tc>
          <w:tcPr>
            <w:tcW w:w="1695" w:type="dxa"/>
            <w:vAlign w:val="center"/>
          </w:tcPr>
          <w:p w:rsidR="00AE1438" w:rsidRDefault="00AE1438">
            <w:pPr>
              <w:adjustRightInd w:val="0"/>
              <w:snapToGrid w:val="0"/>
              <w:spacing w:after="0" w:line="240" w:lineRule="auto"/>
              <w:jc w:val="center"/>
              <w:rPr>
                <w:rFonts w:ascii="宋体" w:hAnsi="宋体" w:cs="宋体"/>
                <w:szCs w:val="21"/>
              </w:rPr>
            </w:pPr>
          </w:p>
        </w:tc>
        <w:tc>
          <w:tcPr>
            <w:tcW w:w="518" w:type="dxa"/>
            <w:vAlign w:val="center"/>
          </w:tcPr>
          <w:p w:rsidR="00AE1438" w:rsidRDefault="00AE1438">
            <w:pPr>
              <w:adjustRightInd w:val="0"/>
              <w:snapToGrid w:val="0"/>
              <w:spacing w:after="0" w:line="240" w:lineRule="auto"/>
              <w:jc w:val="center"/>
              <w:rPr>
                <w:rFonts w:ascii="宋体" w:hAnsi="宋体" w:cs="宋体"/>
                <w:szCs w:val="21"/>
              </w:rPr>
            </w:pPr>
          </w:p>
        </w:tc>
      </w:tr>
      <w:tr w:rsidR="00AE1438">
        <w:trPr>
          <w:trHeight w:val="567"/>
        </w:trPr>
        <w:tc>
          <w:tcPr>
            <w:tcW w:w="753" w:type="dxa"/>
            <w:vAlign w:val="center"/>
          </w:tcPr>
          <w:p w:rsidR="00AE1438" w:rsidRDefault="00E5008D">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1229" w:type="dxa"/>
            <w:vAlign w:val="center"/>
          </w:tcPr>
          <w:p w:rsidR="00AE1438" w:rsidRDefault="00AE1438">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AE1438" w:rsidRDefault="00AE1438">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AE1438" w:rsidRDefault="00AE1438">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AE1438" w:rsidRDefault="00AE1438">
            <w:pPr>
              <w:adjustRightInd w:val="0"/>
              <w:snapToGrid w:val="0"/>
              <w:spacing w:after="0" w:line="240" w:lineRule="auto"/>
              <w:jc w:val="center"/>
              <w:rPr>
                <w:rFonts w:ascii="宋体" w:hAnsi="宋体" w:cs="宋体"/>
                <w:szCs w:val="21"/>
              </w:rPr>
            </w:pPr>
          </w:p>
        </w:tc>
        <w:tc>
          <w:tcPr>
            <w:tcW w:w="1695" w:type="dxa"/>
            <w:vAlign w:val="center"/>
          </w:tcPr>
          <w:p w:rsidR="00AE1438" w:rsidRDefault="00AE1438">
            <w:pPr>
              <w:adjustRightInd w:val="0"/>
              <w:snapToGrid w:val="0"/>
              <w:spacing w:after="0" w:line="240" w:lineRule="auto"/>
              <w:jc w:val="center"/>
              <w:rPr>
                <w:rFonts w:ascii="宋体" w:hAnsi="宋体" w:cs="宋体"/>
                <w:szCs w:val="21"/>
              </w:rPr>
            </w:pPr>
          </w:p>
        </w:tc>
        <w:tc>
          <w:tcPr>
            <w:tcW w:w="518" w:type="dxa"/>
            <w:vAlign w:val="center"/>
          </w:tcPr>
          <w:p w:rsidR="00AE1438" w:rsidRDefault="00AE1438">
            <w:pPr>
              <w:adjustRightInd w:val="0"/>
              <w:snapToGrid w:val="0"/>
              <w:spacing w:after="0" w:line="240" w:lineRule="auto"/>
              <w:jc w:val="center"/>
              <w:rPr>
                <w:rFonts w:ascii="宋体" w:hAnsi="宋体" w:cs="宋体"/>
                <w:szCs w:val="21"/>
              </w:rPr>
            </w:pPr>
          </w:p>
        </w:tc>
      </w:tr>
      <w:tr w:rsidR="00AE1438">
        <w:trPr>
          <w:trHeight w:val="567"/>
        </w:trPr>
        <w:tc>
          <w:tcPr>
            <w:tcW w:w="753" w:type="dxa"/>
            <w:vAlign w:val="center"/>
          </w:tcPr>
          <w:p w:rsidR="00AE1438" w:rsidRDefault="00E5008D">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3</w:t>
            </w:r>
          </w:p>
        </w:tc>
        <w:tc>
          <w:tcPr>
            <w:tcW w:w="1229" w:type="dxa"/>
            <w:vAlign w:val="center"/>
          </w:tcPr>
          <w:p w:rsidR="00AE1438" w:rsidRDefault="00AE1438">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AE1438" w:rsidRDefault="00AE1438">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AE1438" w:rsidRDefault="00AE1438">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AE1438" w:rsidRDefault="00AE1438">
            <w:pPr>
              <w:adjustRightInd w:val="0"/>
              <w:snapToGrid w:val="0"/>
              <w:spacing w:after="0" w:line="240" w:lineRule="auto"/>
              <w:jc w:val="center"/>
              <w:rPr>
                <w:rFonts w:ascii="宋体" w:hAnsi="宋体" w:cs="宋体"/>
                <w:szCs w:val="21"/>
              </w:rPr>
            </w:pPr>
          </w:p>
        </w:tc>
        <w:tc>
          <w:tcPr>
            <w:tcW w:w="1695" w:type="dxa"/>
            <w:vAlign w:val="center"/>
          </w:tcPr>
          <w:p w:rsidR="00AE1438" w:rsidRDefault="00AE1438">
            <w:pPr>
              <w:adjustRightInd w:val="0"/>
              <w:snapToGrid w:val="0"/>
              <w:spacing w:after="0" w:line="240" w:lineRule="auto"/>
              <w:jc w:val="center"/>
              <w:rPr>
                <w:rFonts w:ascii="宋体" w:hAnsi="宋体" w:cs="宋体"/>
                <w:szCs w:val="21"/>
              </w:rPr>
            </w:pPr>
          </w:p>
        </w:tc>
        <w:tc>
          <w:tcPr>
            <w:tcW w:w="518" w:type="dxa"/>
            <w:vAlign w:val="center"/>
          </w:tcPr>
          <w:p w:rsidR="00AE1438" w:rsidRDefault="00AE1438">
            <w:pPr>
              <w:adjustRightInd w:val="0"/>
              <w:snapToGrid w:val="0"/>
              <w:spacing w:after="0" w:line="240" w:lineRule="auto"/>
              <w:jc w:val="center"/>
              <w:rPr>
                <w:rFonts w:ascii="宋体" w:hAnsi="宋体" w:cs="宋体"/>
                <w:szCs w:val="21"/>
              </w:rPr>
            </w:pPr>
          </w:p>
        </w:tc>
      </w:tr>
      <w:tr w:rsidR="00AE1438">
        <w:trPr>
          <w:trHeight w:val="567"/>
        </w:trPr>
        <w:tc>
          <w:tcPr>
            <w:tcW w:w="753" w:type="dxa"/>
            <w:vAlign w:val="center"/>
          </w:tcPr>
          <w:p w:rsidR="00AE1438" w:rsidRDefault="00E5008D">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4</w:t>
            </w:r>
          </w:p>
        </w:tc>
        <w:tc>
          <w:tcPr>
            <w:tcW w:w="1229" w:type="dxa"/>
            <w:vAlign w:val="center"/>
          </w:tcPr>
          <w:p w:rsidR="00AE1438" w:rsidRDefault="00AE1438">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AE1438" w:rsidRDefault="00AE1438">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AE1438" w:rsidRDefault="00AE1438">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AE1438" w:rsidRDefault="00AE1438">
            <w:pPr>
              <w:adjustRightInd w:val="0"/>
              <w:snapToGrid w:val="0"/>
              <w:spacing w:after="0" w:line="240" w:lineRule="auto"/>
              <w:jc w:val="center"/>
              <w:rPr>
                <w:rFonts w:ascii="宋体" w:hAnsi="宋体" w:cs="宋体"/>
                <w:szCs w:val="21"/>
              </w:rPr>
            </w:pPr>
          </w:p>
        </w:tc>
        <w:tc>
          <w:tcPr>
            <w:tcW w:w="1695" w:type="dxa"/>
            <w:vAlign w:val="center"/>
          </w:tcPr>
          <w:p w:rsidR="00AE1438" w:rsidRDefault="00AE1438">
            <w:pPr>
              <w:adjustRightInd w:val="0"/>
              <w:snapToGrid w:val="0"/>
              <w:spacing w:after="0" w:line="240" w:lineRule="auto"/>
              <w:jc w:val="center"/>
              <w:rPr>
                <w:rFonts w:ascii="宋体" w:hAnsi="宋体" w:cs="宋体"/>
                <w:szCs w:val="21"/>
              </w:rPr>
            </w:pPr>
          </w:p>
        </w:tc>
        <w:tc>
          <w:tcPr>
            <w:tcW w:w="518" w:type="dxa"/>
            <w:vAlign w:val="center"/>
          </w:tcPr>
          <w:p w:rsidR="00AE1438" w:rsidRDefault="00AE1438">
            <w:pPr>
              <w:adjustRightInd w:val="0"/>
              <w:snapToGrid w:val="0"/>
              <w:spacing w:after="0" w:line="240" w:lineRule="auto"/>
              <w:jc w:val="center"/>
              <w:rPr>
                <w:rFonts w:ascii="宋体" w:hAnsi="宋体" w:cs="宋体"/>
                <w:szCs w:val="21"/>
              </w:rPr>
            </w:pPr>
          </w:p>
        </w:tc>
      </w:tr>
      <w:tr w:rsidR="00AE1438">
        <w:trPr>
          <w:trHeight w:val="567"/>
        </w:trPr>
        <w:tc>
          <w:tcPr>
            <w:tcW w:w="753" w:type="dxa"/>
            <w:vAlign w:val="center"/>
          </w:tcPr>
          <w:p w:rsidR="00AE1438" w:rsidRDefault="00E5008D">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5</w:t>
            </w:r>
          </w:p>
        </w:tc>
        <w:tc>
          <w:tcPr>
            <w:tcW w:w="1229" w:type="dxa"/>
            <w:vAlign w:val="center"/>
          </w:tcPr>
          <w:p w:rsidR="00AE1438" w:rsidRDefault="00AE1438">
            <w:pPr>
              <w:adjustRightInd w:val="0"/>
              <w:snapToGrid w:val="0"/>
              <w:spacing w:after="0" w:line="240" w:lineRule="auto"/>
              <w:jc w:val="center"/>
              <w:rPr>
                <w:rFonts w:ascii="宋体" w:hAnsi="宋体" w:cs="宋体"/>
                <w:szCs w:val="21"/>
              </w:rPr>
            </w:pPr>
          </w:p>
        </w:tc>
        <w:tc>
          <w:tcPr>
            <w:tcW w:w="1401" w:type="dxa"/>
            <w:vAlign w:val="center"/>
          </w:tcPr>
          <w:p w:rsidR="00AE1438" w:rsidRDefault="00AE1438">
            <w:pPr>
              <w:adjustRightInd w:val="0"/>
              <w:snapToGrid w:val="0"/>
              <w:spacing w:after="0" w:line="240" w:lineRule="auto"/>
              <w:jc w:val="center"/>
              <w:rPr>
                <w:rFonts w:ascii="宋体" w:hAnsi="宋体" w:cs="宋体"/>
                <w:szCs w:val="21"/>
              </w:rPr>
            </w:pPr>
          </w:p>
        </w:tc>
        <w:tc>
          <w:tcPr>
            <w:tcW w:w="2031" w:type="dxa"/>
            <w:vAlign w:val="center"/>
          </w:tcPr>
          <w:p w:rsidR="00AE1438" w:rsidRDefault="00AE1438">
            <w:pPr>
              <w:adjustRightInd w:val="0"/>
              <w:snapToGrid w:val="0"/>
              <w:spacing w:after="0" w:line="240" w:lineRule="auto"/>
              <w:jc w:val="center"/>
              <w:rPr>
                <w:rFonts w:ascii="宋体" w:hAnsi="宋体" w:cs="宋体"/>
                <w:szCs w:val="21"/>
              </w:rPr>
            </w:pPr>
          </w:p>
        </w:tc>
        <w:tc>
          <w:tcPr>
            <w:tcW w:w="1366" w:type="dxa"/>
            <w:vAlign w:val="center"/>
          </w:tcPr>
          <w:p w:rsidR="00AE1438" w:rsidRDefault="00AE1438">
            <w:pPr>
              <w:adjustRightInd w:val="0"/>
              <w:snapToGrid w:val="0"/>
              <w:spacing w:after="0" w:line="240" w:lineRule="auto"/>
              <w:jc w:val="center"/>
              <w:rPr>
                <w:rFonts w:ascii="宋体" w:hAnsi="宋体" w:cs="宋体"/>
                <w:szCs w:val="21"/>
              </w:rPr>
            </w:pPr>
          </w:p>
        </w:tc>
        <w:tc>
          <w:tcPr>
            <w:tcW w:w="1695" w:type="dxa"/>
            <w:vAlign w:val="center"/>
          </w:tcPr>
          <w:p w:rsidR="00AE1438" w:rsidRDefault="00AE1438">
            <w:pPr>
              <w:adjustRightInd w:val="0"/>
              <w:snapToGrid w:val="0"/>
              <w:spacing w:after="0" w:line="240" w:lineRule="auto"/>
              <w:jc w:val="center"/>
              <w:rPr>
                <w:rFonts w:ascii="宋体" w:hAnsi="宋体" w:cs="宋体"/>
                <w:szCs w:val="21"/>
              </w:rPr>
            </w:pPr>
          </w:p>
        </w:tc>
        <w:tc>
          <w:tcPr>
            <w:tcW w:w="518" w:type="dxa"/>
            <w:vAlign w:val="center"/>
          </w:tcPr>
          <w:p w:rsidR="00AE1438" w:rsidRDefault="00AE1438">
            <w:pPr>
              <w:adjustRightInd w:val="0"/>
              <w:snapToGrid w:val="0"/>
              <w:spacing w:after="0" w:line="240" w:lineRule="auto"/>
              <w:jc w:val="center"/>
              <w:rPr>
                <w:rFonts w:ascii="宋体" w:hAnsi="宋体" w:cs="宋体"/>
                <w:szCs w:val="21"/>
              </w:rPr>
            </w:pPr>
          </w:p>
        </w:tc>
      </w:tr>
      <w:tr w:rsidR="00AE1438">
        <w:trPr>
          <w:trHeight w:val="567"/>
        </w:trPr>
        <w:tc>
          <w:tcPr>
            <w:tcW w:w="753" w:type="dxa"/>
            <w:vAlign w:val="center"/>
          </w:tcPr>
          <w:p w:rsidR="00AE1438" w:rsidRDefault="00E5008D">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w:t>
            </w:r>
          </w:p>
        </w:tc>
        <w:tc>
          <w:tcPr>
            <w:tcW w:w="1229" w:type="dxa"/>
            <w:vAlign w:val="center"/>
          </w:tcPr>
          <w:p w:rsidR="00AE1438" w:rsidRDefault="00AE1438">
            <w:pPr>
              <w:adjustRightInd w:val="0"/>
              <w:snapToGrid w:val="0"/>
              <w:spacing w:after="0" w:line="240" w:lineRule="auto"/>
              <w:jc w:val="center"/>
              <w:rPr>
                <w:rFonts w:ascii="宋体" w:hAnsi="宋体" w:cs="宋体"/>
                <w:szCs w:val="21"/>
              </w:rPr>
            </w:pPr>
          </w:p>
        </w:tc>
        <w:tc>
          <w:tcPr>
            <w:tcW w:w="1401" w:type="dxa"/>
            <w:vAlign w:val="center"/>
          </w:tcPr>
          <w:p w:rsidR="00AE1438" w:rsidRDefault="00AE1438">
            <w:pPr>
              <w:adjustRightInd w:val="0"/>
              <w:snapToGrid w:val="0"/>
              <w:spacing w:after="0" w:line="240" w:lineRule="auto"/>
              <w:jc w:val="center"/>
              <w:rPr>
                <w:rFonts w:ascii="宋体" w:hAnsi="宋体" w:cs="宋体"/>
                <w:szCs w:val="21"/>
              </w:rPr>
            </w:pPr>
          </w:p>
        </w:tc>
        <w:tc>
          <w:tcPr>
            <w:tcW w:w="2031" w:type="dxa"/>
            <w:vAlign w:val="center"/>
          </w:tcPr>
          <w:p w:rsidR="00AE1438" w:rsidRDefault="00AE1438">
            <w:pPr>
              <w:adjustRightInd w:val="0"/>
              <w:snapToGrid w:val="0"/>
              <w:spacing w:after="0" w:line="240" w:lineRule="auto"/>
              <w:jc w:val="center"/>
              <w:rPr>
                <w:rFonts w:ascii="宋体" w:hAnsi="宋体" w:cs="宋体"/>
                <w:szCs w:val="21"/>
              </w:rPr>
            </w:pPr>
          </w:p>
        </w:tc>
        <w:tc>
          <w:tcPr>
            <w:tcW w:w="1366" w:type="dxa"/>
            <w:vAlign w:val="center"/>
          </w:tcPr>
          <w:p w:rsidR="00AE1438" w:rsidRDefault="00AE1438">
            <w:pPr>
              <w:adjustRightInd w:val="0"/>
              <w:snapToGrid w:val="0"/>
              <w:spacing w:after="0" w:line="240" w:lineRule="auto"/>
              <w:jc w:val="center"/>
              <w:rPr>
                <w:rFonts w:ascii="宋体" w:hAnsi="宋体" w:cs="宋体"/>
                <w:szCs w:val="21"/>
              </w:rPr>
            </w:pPr>
          </w:p>
        </w:tc>
        <w:tc>
          <w:tcPr>
            <w:tcW w:w="1695" w:type="dxa"/>
            <w:vAlign w:val="center"/>
          </w:tcPr>
          <w:p w:rsidR="00AE1438" w:rsidRDefault="00AE1438">
            <w:pPr>
              <w:adjustRightInd w:val="0"/>
              <w:snapToGrid w:val="0"/>
              <w:spacing w:after="0" w:line="240" w:lineRule="auto"/>
              <w:jc w:val="center"/>
              <w:rPr>
                <w:rFonts w:ascii="宋体" w:hAnsi="宋体" w:cs="宋体"/>
                <w:szCs w:val="21"/>
              </w:rPr>
            </w:pPr>
          </w:p>
        </w:tc>
        <w:tc>
          <w:tcPr>
            <w:tcW w:w="518" w:type="dxa"/>
            <w:vAlign w:val="center"/>
          </w:tcPr>
          <w:p w:rsidR="00AE1438" w:rsidRDefault="00AE1438">
            <w:pPr>
              <w:adjustRightInd w:val="0"/>
              <w:snapToGrid w:val="0"/>
              <w:spacing w:after="0" w:line="240" w:lineRule="auto"/>
              <w:jc w:val="center"/>
              <w:rPr>
                <w:rFonts w:ascii="宋体" w:hAnsi="宋体" w:cs="宋体"/>
                <w:szCs w:val="21"/>
              </w:rPr>
            </w:pPr>
          </w:p>
        </w:tc>
      </w:tr>
    </w:tbl>
    <w:p w:rsidR="00AE1438" w:rsidRDefault="00AE1438">
      <w:pPr>
        <w:adjustRightInd w:val="0"/>
        <w:snapToGrid w:val="0"/>
        <w:spacing w:after="0" w:line="360" w:lineRule="auto"/>
        <w:ind w:firstLineChars="200" w:firstLine="420"/>
        <w:rPr>
          <w:rFonts w:ascii="宋体" w:hAnsi="宋体" w:cs="宋体"/>
        </w:rPr>
      </w:pPr>
    </w:p>
    <w:p w:rsidR="00AE1438" w:rsidRDefault="00AE1438">
      <w:pPr>
        <w:adjustRightInd w:val="0"/>
        <w:snapToGrid w:val="0"/>
        <w:spacing w:after="0" w:line="240" w:lineRule="auto"/>
        <w:ind w:firstLineChars="200" w:firstLine="420"/>
        <w:rPr>
          <w:rFonts w:ascii="宋体" w:hAnsi="宋体" w:cs="宋体"/>
          <w:szCs w:val="21"/>
        </w:rPr>
      </w:pPr>
    </w:p>
    <w:p w:rsidR="00AE1438" w:rsidRDefault="00E5008D">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特别说明：</w:t>
      </w:r>
    </w:p>
    <w:p w:rsidR="00AE1438" w:rsidRDefault="00E5008D">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按照《招标文件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技术部分》内容要求，一一对应填写。如果对《招标文件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技术部分》内容不做一一响应，而将“投标文件应答情况”简单笼统描述为“无偏离”，则视为无效应答。</w:t>
      </w:r>
    </w:p>
    <w:p w:rsidR="00AE1438" w:rsidRDefault="00E5008D">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技术部分》内容须条对条应答，不得遗漏。如无偏离，请在此表中填写“无偏离”。如有偏离，请在此表中应答为“正</w:t>
      </w:r>
      <w:r>
        <w:rPr>
          <w:rFonts w:ascii="宋体" w:hAnsi="宋体" w:cs="宋体" w:hint="eastAsia"/>
          <w:color w:val="000000"/>
          <w:szCs w:val="21"/>
          <w:highlight w:val="white"/>
        </w:rPr>
        <w:t>/</w:t>
      </w:r>
      <w:r>
        <w:rPr>
          <w:rFonts w:ascii="宋体" w:hAnsi="宋体" w:cs="宋体" w:hint="eastAsia"/>
          <w:color w:val="000000"/>
          <w:szCs w:val="21"/>
          <w:highlight w:val="white"/>
        </w:rPr>
        <w:t>负偏离”并说明偏离情况</w:t>
      </w:r>
      <w:r>
        <w:rPr>
          <w:rFonts w:ascii="宋体" w:hAnsi="宋体" w:cs="宋体" w:hint="eastAsia"/>
          <w:color w:val="000000"/>
          <w:szCs w:val="21"/>
          <w:highlight w:val="white"/>
        </w:rPr>
        <w:t>。</w:t>
      </w:r>
    </w:p>
    <w:p w:rsidR="00AE1438" w:rsidRDefault="00E5008D">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3.</w:t>
      </w:r>
      <w:r>
        <w:rPr>
          <w:rFonts w:ascii="宋体" w:hAnsi="宋体" w:cs="宋体" w:hint="eastAsia"/>
          <w:color w:val="000000"/>
          <w:szCs w:val="21"/>
          <w:highlight w:val="white"/>
        </w:rPr>
        <w:t>如《招标文件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技术部分》中有标注★号的，则为实质性要求，必须满足，如应答为“负偏离”</w:t>
      </w:r>
      <w:r>
        <w:rPr>
          <w:rFonts w:ascii="宋体" w:hAnsi="宋体" w:cs="宋体" w:hint="eastAsia"/>
          <w:color w:val="000000"/>
          <w:szCs w:val="21"/>
          <w:highlight w:val="white"/>
        </w:rPr>
        <w:t>或未应答</w:t>
      </w:r>
      <w:r>
        <w:rPr>
          <w:rFonts w:ascii="宋体" w:hAnsi="宋体" w:cs="宋体" w:hint="eastAsia"/>
          <w:color w:val="000000"/>
          <w:szCs w:val="21"/>
          <w:highlight w:val="white"/>
        </w:rPr>
        <w:t>，将导致投标无效。</w:t>
      </w:r>
    </w:p>
    <w:p w:rsidR="00AE1438" w:rsidRDefault="00E5008D">
      <w:pPr>
        <w:adjustRightInd w:val="0"/>
        <w:snapToGrid w:val="0"/>
        <w:spacing w:after="0" w:line="240" w:lineRule="auto"/>
        <w:ind w:firstLineChars="200" w:firstLine="420"/>
        <w:rPr>
          <w:rFonts w:hAnsi="宋体" w:cs="宋体"/>
          <w:szCs w:val="21"/>
        </w:rPr>
      </w:pPr>
      <w:r>
        <w:rPr>
          <w:rFonts w:ascii="宋体" w:hAnsi="宋体" w:cs="宋体" w:hint="eastAsia"/>
          <w:color w:val="000000"/>
          <w:szCs w:val="21"/>
          <w:highlight w:val="white"/>
        </w:rPr>
        <w:t>4.</w:t>
      </w:r>
      <w:r>
        <w:rPr>
          <w:rFonts w:ascii="宋体" w:hAnsi="宋体" w:cs="宋体" w:hint="eastAsia"/>
          <w:color w:val="000000"/>
          <w:szCs w:val="21"/>
          <w:highlight w:val="white"/>
          <w:lang w:bidi="ar"/>
        </w:rPr>
        <w:t>如《</w:t>
      </w:r>
      <w:r>
        <w:rPr>
          <w:rFonts w:ascii="宋体" w:hAnsi="宋体" w:cs="宋体"/>
          <w:color w:val="000000"/>
          <w:szCs w:val="21"/>
          <w:highlight w:val="white"/>
          <w:lang w:bidi="ar"/>
        </w:rPr>
        <w:t>招标</w:t>
      </w:r>
      <w:r>
        <w:rPr>
          <w:rFonts w:ascii="宋体" w:hAnsi="宋体" w:cs="宋体" w:hint="eastAsia"/>
          <w:color w:val="000000"/>
          <w:szCs w:val="21"/>
          <w:highlight w:val="white"/>
          <w:lang w:bidi="ar"/>
        </w:rPr>
        <w:t>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技术部分》中有标注“</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”为重要指标</w:t>
      </w:r>
      <w:r>
        <w:rPr>
          <w:rFonts w:ascii="宋体" w:hAnsi="宋体" w:cs="宋体" w:hint="eastAsia"/>
          <w:color w:val="000000"/>
          <w:szCs w:val="21"/>
          <w:highlight w:val="white"/>
          <w:lang w:bidi="ar"/>
        </w:rPr>
        <w:t>项</w:t>
      </w:r>
      <w:r>
        <w:rPr>
          <w:rFonts w:ascii="宋体" w:hAnsi="宋体" w:cs="宋体" w:hint="eastAsia"/>
          <w:color w:val="000000"/>
          <w:szCs w:val="21"/>
          <w:highlight w:val="white"/>
          <w:lang w:bidi="ar"/>
        </w:rPr>
        <w:t>、标注“△”为一般指标项，接受供应商应答为“负偏离”；如供应商应答为</w:t>
      </w:r>
      <w:r>
        <w:rPr>
          <w:rFonts w:ascii="宋体" w:hAnsi="宋体" w:cs="宋体" w:hint="eastAsia"/>
          <w:color w:val="000000"/>
          <w:szCs w:val="21"/>
          <w:highlight w:val="white"/>
          <w:lang w:bidi="ar"/>
        </w:rPr>
        <w:t>“无偏离”或“正偏离”，</w:t>
      </w:r>
      <w:r>
        <w:rPr>
          <w:rFonts w:ascii="宋体" w:hAnsi="宋体" w:cs="宋体" w:hint="eastAsia"/>
          <w:color w:val="000000"/>
          <w:szCs w:val="21"/>
          <w:highlight w:val="white"/>
          <w:lang w:bidi="ar"/>
        </w:rPr>
        <w:t>将根据评审标准在评审时</w:t>
      </w:r>
      <w:r>
        <w:rPr>
          <w:rFonts w:ascii="宋体" w:hAnsi="宋体" w:cs="宋体" w:hint="eastAsia"/>
          <w:color w:val="000000"/>
          <w:szCs w:val="21"/>
          <w:highlight w:val="white"/>
          <w:lang w:bidi="ar"/>
        </w:rPr>
        <w:t>获得相应分值</w:t>
      </w:r>
      <w:r>
        <w:rPr>
          <w:rFonts w:ascii="宋体" w:hAnsi="宋体" w:cs="宋体" w:hint="eastAsia"/>
          <w:color w:val="000000"/>
          <w:szCs w:val="21"/>
          <w:highlight w:val="white"/>
          <w:lang w:bidi="ar"/>
        </w:rPr>
        <w:t>。</w:t>
      </w:r>
    </w:p>
    <w:p w:rsidR="00AE1438" w:rsidRDefault="00AE1438">
      <w:pPr>
        <w:adjustRightInd w:val="0"/>
        <w:snapToGrid w:val="0"/>
        <w:spacing w:line="240" w:lineRule="auto"/>
        <w:ind w:firstLineChars="200" w:firstLine="420"/>
        <w:rPr>
          <w:rFonts w:hAnsi="宋体" w:cs="宋体"/>
        </w:rPr>
      </w:pPr>
    </w:p>
    <w:p w:rsidR="00AE1438" w:rsidRDefault="00AE1438">
      <w:pPr>
        <w:pStyle w:val="NormalIndent1"/>
        <w:spacing w:after="156"/>
        <w:ind w:firstLine="400"/>
      </w:pPr>
    </w:p>
    <w:p w:rsidR="00AE1438" w:rsidRDefault="00E5008D">
      <w:pPr>
        <w:adjustRightInd w:val="0"/>
        <w:snapToGrid w:val="0"/>
        <w:spacing w:line="360" w:lineRule="auto"/>
        <w:ind w:firstLineChars="200" w:firstLine="480"/>
        <w:rPr>
          <w:rFonts w:hAnsi="宋体" w:cs="宋体"/>
        </w:rPr>
      </w:pPr>
      <w:r>
        <w:rPr>
          <w:rFonts w:hAnsi="宋体" w:cs="宋体" w:hint="eastAsia"/>
          <w:color w:val="000000"/>
          <w:sz w:val="24"/>
          <w:highlight w:val="white"/>
        </w:rPr>
        <w:t>投标人名称（电子签章）：</w:t>
      </w:r>
    </w:p>
    <w:p w:rsidR="00AE1438" w:rsidRDefault="00E5008D">
      <w:pPr>
        <w:adjustRightInd w:val="0"/>
        <w:snapToGrid w:val="0"/>
        <w:spacing w:line="360" w:lineRule="auto"/>
        <w:ind w:firstLineChars="200" w:firstLine="480"/>
      </w:pPr>
      <w:r>
        <w:rPr>
          <w:rFonts w:hAnsi="宋体" w:cs="宋体" w:hint="eastAsia"/>
          <w:color w:val="000000"/>
          <w:sz w:val="24"/>
          <w:highlight w:val="white"/>
        </w:rPr>
        <w:t>日期：</w:t>
      </w:r>
    </w:p>
    <w:p w:rsidR="00AE1438" w:rsidRDefault="00A77B3E">
      <w:pPr>
        <w:topLinePunct/>
        <w:autoSpaceDE w:val="0"/>
        <w:autoSpaceDN w:val="0"/>
        <w:spacing w:line="460" w:lineRule="exact"/>
        <w:jc w:val="center"/>
        <w:rPr>
          <w:rFonts w:ascii="宋体" w:hAnsi="宋体" w:cs="宋体"/>
          <w:b/>
          <w:bCs/>
          <w:sz w:val="36"/>
          <w:szCs w:val="36"/>
        </w:rPr>
      </w:pPr>
      <w:r>
        <w:rPr>
          <w:color w:val="000000"/>
          <w:highlight w:val="white"/>
        </w:rPr>
        <w:br w:type="page"/>
      </w:r>
      <w:r w:rsidR="00E5008D">
        <w:rPr>
          <w:rFonts w:ascii="宋体" w:hAnsi="宋体" w:cs="宋体" w:hint="eastAsia"/>
          <w:b/>
          <w:bCs/>
          <w:color w:val="000000"/>
          <w:sz w:val="36"/>
          <w:szCs w:val="36"/>
          <w:highlight w:val="white"/>
        </w:rPr>
        <w:lastRenderedPageBreak/>
        <w:t>格式</w:t>
      </w:r>
      <w:r w:rsidR="00E5008D">
        <w:rPr>
          <w:rFonts w:ascii="宋体" w:hAnsi="宋体" w:cs="宋体" w:hint="eastAsia"/>
          <w:b/>
          <w:bCs/>
          <w:color w:val="000000"/>
          <w:sz w:val="36"/>
          <w:szCs w:val="36"/>
          <w:highlight w:val="white"/>
        </w:rPr>
        <w:t xml:space="preserve">10 </w:t>
      </w:r>
      <w:r w:rsidR="00E5008D">
        <w:rPr>
          <w:rFonts w:ascii="宋体" w:hAnsi="宋体" w:cs="宋体" w:hint="eastAsia"/>
          <w:b/>
          <w:bCs/>
          <w:color w:val="000000"/>
          <w:sz w:val="36"/>
          <w:szCs w:val="36"/>
          <w:highlight w:val="white"/>
        </w:rPr>
        <w:t>技术力量一览表</w:t>
      </w:r>
    </w:p>
    <w:tbl>
      <w:tblPr>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991"/>
        <w:gridCol w:w="1084"/>
        <w:gridCol w:w="1084"/>
        <w:gridCol w:w="1291"/>
        <w:gridCol w:w="1400"/>
        <w:gridCol w:w="1188"/>
        <w:gridCol w:w="750"/>
        <w:gridCol w:w="821"/>
      </w:tblGrid>
      <w:tr w:rsidR="00AE1438">
        <w:trPr>
          <w:trHeight w:val="759"/>
        </w:trPr>
        <w:tc>
          <w:tcPr>
            <w:tcW w:w="800"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991"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b/>
              </w:rPr>
            </w:pPr>
            <w:r>
              <w:rPr>
                <w:rFonts w:ascii="宋体" w:hAnsi="宋体" w:cs="宋体" w:hint="eastAsia"/>
                <w:b/>
                <w:color w:val="000000"/>
                <w:sz w:val="24"/>
                <w:highlight w:val="white"/>
              </w:rPr>
              <w:t>姓</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名</w:t>
            </w:r>
          </w:p>
        </w:tc>
        <w:tc>
          <w:tcPr>
            <w:tcW w:w="1084"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b/>
              </w:rPr>
            </w:pPr>
            <w:r>
              <w:rPr>
                <w:rFonts w:ascii="宋体" w:hAnsi="宋体" w:cs="宋体" w:hint="eastAsia"/>
                <w:b/>
                <w:color w:val="000000"/>
                <w:sz w:val="24"/>
                <w:highlight w:val="white"/>
              </w:rPr>
              <w:t>技术</w:t>
            </w:r>
          </w:p>
          <w:p w:rsidR="00AE1438" w:rsidRDefault="00E5008D">
            <w:pPr>
              <w:adjustRightInd w:val="0"/>
              <w:spacing w:after="0" w:line="240" w:lineRule="auto"/>
              <w:jc w:val="center"/>
              <w:rPr>
                <w:rFonts w:ascii="宋体" w:hAnsi="宋体" w:cs="宋体"/>
                <w:b/>
              </w:rPr>
            </w:pPr>
            <w:r>
              <w:rPr>
                <w:rFonts w:ascii="宋体" w:hAnsi="宋体" w:cs="宋体" w:hint="eastAsia"/>
                <w:b/>
                <w:color w:val="000000"/>
                <w:sz w:val="24"/>
                <w:highlight w:val="white"/>
              </w:rPr>
              <w:t>职称</w:t>
            </w:r>
          </w:p>
        </w:tc>
        <w:tc>
          <w:tcPr>
            <w:tcW w:w="1084"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b/>
              </w:rPr>
            </w:pPr>
            <w:r>
              <w:rPr>
                <w:rFonts w:ascii="宋体" w:hAnsi="宋体" w:cs="宋体" w:hint="eastAsia"/>
                <w:b/>
                <w:color w:val="000000"/>
                <w:sz w:val="24"/>
                <w:highlight w:val="white"/>
              </w:rPr>
              <w:t>人员</w:t>
            </w:r>
          </w:p>
          <w:p w:rsidR="00AE1438" w:rsidRDefault="00E5008D">
            <w:pPr>
              <w:adjustRightInd w:val="0"/>
              <w:spacing w:after="0" w:line="240" w:lineRule="auto"/>
              <w:jc w:val="center"/>
              <w:rPr>
                <w:rFonts w:ascii="宋体" w:hAnsi="宋体" w:cs="宋体"/>
                <w:b/>
              </w:rPr>
            </w:pPr>
            <w:r>
              <w:rPr>
                <w:rFonts w:ascii="宋体" w:hAnsi="宋体" w:cs="宋体" w:hint="eastAsia"/>
                <w:b/>
                <w:color w:val="000000"/>
                <w:sz w:val="24"/>
                <w:highlight w:val="white"/>
              </w:rPr>
              <w:t>级别</w:t>
            </w:r>
          </w:p>
        </w:tc>
        <w:tc>
          <w:tcPr>
            <w:tcW w:w="1291"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b/>
              </w:rPr>
            </w:pPr>
            <w:r>
              <w:rPr>
                <w:rFonts w:ascii="宋体" w:hAnsi="宋体" w:cs="宋体" w:hint="eastAsia"/>
                <w:b/>
                <w:color w:val="000000"/>
                <w:sz w:val="24"/>
                <w:highlight w:val="white"/>
              </w:rPr>
              <w:t>相关工作经验年限</w:t>
            </w:r>
          </w:p>
        </w:tc>
        <w:tc>
          <w:tcPr>
            <w:tcW w:w="1400"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b/>
              </w:rPr>
            </w:pPr>
            <w:r>
              <w:rPr>
                <w:rFonts w:ascii="宋体" w:hAnsi="宋体" w:cs="宋体" w:hint="eastAsia"/>
                <w:b/>
                <w:color w:val="000000"/>
                <w:sz w:val="24"/>
                <w:highlight w:val="white"/>
              </w:rPr>
              <w:t>本项目中担任职务</w:t>
            </w:r>
          </w:p>
        </w:tc>
        <w:tc>
          <w:tcPr>
            <w:tcW w:w="1188"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b/>
              </w:rPr>
            </w:pPr>
            <w:r>
              <w:rPr>
                <w:rFonts w:ascii="宋体" w:hAnsi="宋体" w:cs="宋体" w:hint="eastAsia"/>
                <w:b/>
                <w:color w:val="000000"/>
                <w:sz w:val="24"/>
                <w:highlight w:val="white"/>
              </w:rPr>
              <w:t>认证情况</w:t>
            </w:r>
          </w:p>
        </w:tc>
        <w:tc>
          <w:tcPr>
            <w:tcW w:w="750"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b/>
              </w:rPr>
            </w:pPr>
            <w:r>
              <w:rPr>
                <w:rFonts w:ascii="宋体" w:hAnsi="宋体" w:cs="宋体" w:hint="eastAsia"/>
                <w:b/>
                <w:color w:val="000000"/>
                <w:sz w:val="24"/>
                <w:highlight w:val="white"/>
              </w:rPr>
              <w:t>是否驻场</w:t>
            </w:r>
          </w:p>
        </w:tc>
        <w:tc>
          <w:tcPr>
            <w:tcW w:w="821"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b/>
              </w:rPr>
            </w:pPr>
            <w:r>
              <w:rPr>
                <w:rFonts w:ascii="宋体" w:hAnsi="宋体" w:cs="宋体" w:hint="eastAsia"/>
                <w:b/>
                <w:color w:val="000000"/>
                <w:sz w:val="24"/>
                <w:highlight w:val="white"/>
              </w:rPr>
              <w:t>是否专职</w:t>
            </w:r>
          </w:p>
        </w:tc>
      </w:tr>
      <w:tr w:rsidR="00AE1438">
        <w:trPr>
          <w:trHeight w:val="90"/>
        </w:trPr>
        <w:tc>
          <w:tcPr>
            <w:tcW w:w="800"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rPr>
            </w:pPr>
            <w:r>
              <w:rPr>
                <w:rFonts w:ascii="宋体" w:hAnsi="宋体" w:cs="宋体" w:hint="eastAsia"/>
                <w:color w:val="000000"/>
                <w:sz w:val="24"/>
                <w:highlight w:val="white"/>
              </w:rPr>
              <w:t>1</w:t>
            </w:r>
          </w:p>
        </w:tc>
        <w:tc>
          <w:tcPr>
            <w:tcW w:w="991"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r>
      <w:tr w:rsidR="00AE1438">
        <w:tc>
          <w:tcPr>
            <w:tcW w:w="800"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rPr>
            </w:pPr>
            <w:r>
              <w:rPr>
                <w:rFonts w:ascii="宋体" w:hAnsi="宋体" w:cs="宋体" w:hint="eastAsia"/>
                <w:color w:val="000000"/>
                <w:sz w:val="24"/>
                <w:highlight w:val="white"/>
              </w:rPr>
              <w:t>2</w:t>
            </w:r>
          </w:p>
        </w:tc>
        <w:tc>
          <w:tcPr>
            <w:tcW w:w="991"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r>
      <w:tr w:rsidR="00AE1438">
        <w:tc>
          <w:tcPr>
            <w:tcW w:w="800"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rPr>
            </w:pPr>
            <w:r>
              <w:rPr>
                <w:rFonts w:ascii="宋体" w:hAnsi="宋体" w:cs="宋体" w:hint="eastAsia"/>
                <w:color w:val="000000"/>
                <w:highlight w:val="white"/>
              </w:rPr>
              <w:t>3</w:t>
            </w:r>
          </w:p>
        </w:tc>
        <w:tc>
          <w:tcPr>
            <w:tcW w:w="991"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r>
      <w:tr w:rsidR="00AE1438">
        <w:tc>
          <w:tcPr>
            <w:tcW w:w="800"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rPr>
            </w:pPr>
            <w:r>
              <w:rPr>
                <w:rFonts w:ascii="宋体" w:hAnsi="宋体" w:cs="宋体" w:hint="eastAsia"/>
                <w:color w:val="000000"/>
                <w:highlight w:val="white"/>
              </w:rPr>
              <w:t>……</w:t>
            </w:r>
          </w:p>
        </w:tc>
        <w:tc>
          <w:tcPr>
            <w:tcW w:w="991"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r>
    </w:tbl>
    <w:p w:rsidR="00AE1438" w:rsidRDefault="00AE1438">
      <w:pPr>
        <w:pStyle w:val="NormalIndent1"/>
        <w:spacing w:after="156"/>
        <w:ind w:firstLine="723"/>
        <w:rPr>
          <w:rFonts w:ascii="宋体" w:hAnsi="宋体" w:cs="宋体"/>
          <w:b/>
          <w:bCs/>
          <w:sz w:val="36"/>
          <w:szCs w:val="36"/>
        </w:rPr>
      </w:pPr>
    </w:p>
    <w:p w:rsidR="00AE1438" w:rsidRDefault="00E5008D">
      <w:pPr>
        <w:spacing w:after="0" w:line="240" w:lineRule="auto"/>
        <w:rPr>
          <w:rFonts w:ascii="宋体" w:hAnsi="宋体" w:cs="宋体"/>
          <w:szCs w:val="21"/>
        </w:rPr>
      </w:pPr>
      <w:r>
        <w:rPr>
          <w:rFonts w:ascii="宋体" w:hAnsi="宋体" w:cs="宋体"/>
          <w:color w:val="000000"/>
          <w:highlight w:val="white"/>
        </w:rPr>
        <w:t>特别说明：</w:t>
      </w:r>
    </w:p>
    <w:p w:rsidR="00AE1438" w:rsidRDefault="00E5008D">
      <w:pPr>
        <w:topLinePunct/>
        <w:autoSpaceDE w:val="0"/>
        <w:autoSpaceDN w:val="0"/>
        <w:spacing w:after="0" w:line="240" w:lineRule="auto"/>
        <w:ind w:firstLineChars="200" w:firstLine="420"/>
        <w:jc w:val="left"/>
        <w:rPr>
          <w:rFonts w:ascii="宋体" w:hAnsi="宋体" w:cs="宋体"/>
          <w:szCs w:val="21"/>
          <w:shd w:val="clear" w:color="auto" w:fill="FFFF00"/>
        </w:rPr>
      </w:pPr>
      <w:r>
        <w:rPr>
          <w:rFonts w:ascii="宋体" w:hAnsi="宋体" w:cs="宋体" w:hint="eastAsia"/>
          <w:color w:val="000000"/>
          <w:szCs w:val="21"/>
          <w:highlight w:val="white"/>
        </w:rPr>
        <w:t>投标人须按照上述格式填写投入本项目所有人员的相关信息。</w:t>
      </w:r>
    </w:p>
    <w:p w:rsidR="00AE1438" w:rsidRDefault="00AE1438"/>
    <w:p w:rsidR="00AE1438" w:rsidRDefault="00A77B3E">
      <w:pPr>
        <w:topLinePunct/>
        <w:autoSpaceDE w:val="0"/>
        <w:autoSpaceDN w:val="0"/>
        <w:spacing w:line="460" w:lineRule="exact"/>
        <w:jc w:val="center"/>
        <w:rPr>
          <w:rFonts w:ascii="宋体" w:hAnsi="宋体" w:cs="宋体"/>
          <w:b/>
          <w:bCs/>
          <w:sz w:val="36"/>
          <w:szCs w:val="36"/>
        </w:rPr>
      </w:pPr>
      <w:r>
        <w:rPr>
          <w:color w:val="000000"/>
          <w:highlight w:val="white"/>
        </w:rPr>
        <w:br w:type="page"/>
      </w:r>
      <w:r w:rsidR="00E5008D">
        <w:rPr>
          <w:rFonts w:ascii="宋体" w:hAnsi="宋体" w:cs="宋体" w:hint="eastAsia"/>
          <w:b/>
          <w:bCs/>
          <w:color w:val="000000"/>
          <w:sz w:val="36"/>
          <w:szCs w:val="36"/>
          <w:highlight w:val="white"/>
        </w:rPr>
        <w:lastRenderedPageBreak/>
        <w:t>格式</w:t>
      </w:r>
      <w:r w:rsidR="00E5008D">
        <w:rPr>
          <w:rFonts w:ascii="宋体" w:hAnsi="宋体" w:cs="宋体" w:hint="eastAsia"/>
          <w:b/>
          <w:bCs/>
          <w:color w:val="000000"/>
          <w:sz w:val="36"/>
          <w:szCs w:val="36"/>
          <w:highlight w:val="white"/>
        </w:rPr>
        <w:t xml:space="preserve">11 </w:t>
      </w:r>
      <w:r w:rsidR="00E5008D">
        <w:rPr>
          <w:rFonts w:ascii="宋体" w:hAnsi="宋体" w:cs="宋体" w:hint="eastAsia"/>
          <w:b/>
          <w:bCs/>
          <w:color w:val="000000"/>
          <w:sz w:val="36"/>
          <w:szCs w:val="36"/>
          <w:highlight w:val="white"/>
        </w:rPr>
        <w:t>技术人员简历表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3"/>
        <w:gridCol w:w="1714"/>
        <w:gridCol w:w="1506"/>
        <w:gridCol w:w="1385"/>
        <w:gridCol w:w="1615"/>
        <w:gridCol w:w="1445"/>
      </w:tblGrid>
      <w:tr w:rsidR="00AE1438">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rPr>
            </w:pPr>
            <w:r>
              <w:rPr>
                <w:rFonts w:ascii="宋体" w:hAnsi="宋体" w:cs="宋体" w:hint="eastAsia"/>
                <w:color w:val="000000"/>
                <w:highlight w:val="white"/>
              </w:rPr>
              <w:t>姓</w:t>
            </w:r>
            <w:r>
              <w:rPr>
                <w:rFonts w:ascii="宋体" w:hAnsi="宋体" w:cs="宋体" w:hint="eastAsia"/>
                <w:color w:val="000000"/>
                <w:highlight w:val="white"/>
              </w:rPr>
              <w:t xml:space="preserve">   </w:t>
            </w:r>
            <w:r>
              <w:rPr>
                <w:rFonts w:ascii="宋体" w:hAnsi="宋体" w:cs="宋体" w:hint="eastAsia"/>
                <w:color w:val="000000"/>
                <w:highlight w:val="white"/>
              </w:rPr>
              <w:t>名</w:t>
            </w:r>
          </w:p>
        </w:tc>
        <w:tc>
          <w:tcPr>
            <w:tcW w:w="1714"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rPr>
            </w:pPr>
            <w:r>
              <w:rPr>
                <w:rFonts w:ascii="宋体" w:hAnsi="宋体" w:cs="宋体" w:hint="eastAsia"/>
                <w:color w:val="000000"/>
                <w:highlight w:val="white"/>
              </w:rPr>
              <w:t>性</w:t>
            </w:r>
            <w:r>
              <w:rPr>
                <w:rFonts w:ascii="宋体" w:hAnsi="宋体" w:cs="宋体" w:hint="eastAsia"/>
                <w:color w:val="000000"/>
                <w:highlight w:val="white"/>
              </w:rPr>
              <w:t xml:space="preserve">    </w:t>
            </w:r>
            <w:r>
              <w:rPr>
                <w:rFonts w:ascii="宋体" w:hAnsi="宋体" w:cs="宋体" w:hint="eastAsia"/>
                <w:color w:val="000000"/>
                <w:highlight w:val="white"/>
              </w:rPr>
              <w:t>别</w:t>
            </w:r>
          </w:p>
        </w:tc>
        <w:tc>
          <w:tcPr>
            <w:tcW w:w="1385"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rPr>
            </w:pPr>
            <w:r>
              <w:rPr>
                <w:rFonts w:ascii="宋体" w:hAnsi="宋体" w:cs="宋体" w:hint="eastAsia"/>
                <w:color w:val="000000"/>
                <w:highlight w:val="white"/>
              </w:rPr>
              <w:t>出生日期</w:t>
            </w:r>
          </w:p>
        </w:tc>
        <w:tc>
          <w:tcPr>
            <w:tcW w:w="1445"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r>
      <w:tr w:rsidR="00AE1438">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rPr>
            </w:pPr>
            <w:r>
              <w:rPr>
                <w:rFonts w:ascii="宋体" w:hAnsi="宋体" w:cs="宋体" w:hint="eastAsia"/>
                <w:color w:val="000000"/>
                <w:highlight w:val="white"/>
              </w:rPr>
              <w:t>学</w:t>
            </w:r>
            <w:r>
              <w:rPr>
                <w:rFonts w:ascii="宋体" w:hAnsi="宋体" w:cs="宋体" w:hint="eastAsia"/>
                <w:color w:val="000000"/>
                <w:highlight w:val="white"/>
              </w:rPr>
              <w:t xml:space="preserve">   </w:t>
            </w:r>
            <w:r>
              <w:rPr>
                <w:rFonts w:ascii="宋体" w:hAnsi="宋体" w:cs="宋体" w:hint="eastAsia"/>
                <w:color w:val="000000"/>
                <w:highlight w:val="white"/>
              </w:rPr>
              <w:t>历</w:t>
            </w:r>
          </w:p>
        </w:tc>
        <w:tc>
          <w:tcPr>
            <w:tcW w:w="1714"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rPr>
            </w:pPr>
            <w:r>
              <w:rPr>
                <w:rFonts w:ascii="宋体" w:hAnsi="宋体" w:cs="宋体" w:hint="eastAsia"/>
                <w:color w:val="000000"/>
                <w:highlight w:val="white"/>
              </w:rPr>
              <w:t>毕业学校</w:t>
            </w:r>
          </w:p>
        </w:tc>
        <w:tc>
          <w:tcPr>
            <w:tcW w:w="1385"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rPr>
            </w:pPr>
            <w:r>
              <w:rPr>
                <w:rFonts w:ascii="宋体" w:hAnsi="宋体" w:cs="宋体" w:hint="eastAsia"/>
                <w:color w:val="000000"/>
                <w:highlight w:val="white"/>
              </w:rPr>
              <w:t>技术职称</w:t>
            </w:r>
          </w:p>
        </w:tc>
        <w:tc>
          <w:tcPr>
            <w:tcW w:w="1445"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r>
      <w:tr w:rsidR="00AE1438">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rPr>
            </w:pPr>
            <w:r>
              <w:rPr>
                <w:rFonts w:ascii="宋体" w:hAnsi="宋体" w:cs="宋体" w:hint="eastAsia"/>
                <w:color w:val="000000"/>
                <w:highlight w:val="white"/>
              </w:rPr>
              <w:t>公司职务</w:t>
            </w:r>
          </w:p>
        </w:tc>
        <w:tc>
          <w:tcPr>
            <w:tcW w:w="1714"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rPr>
            </w:pPr>
            <w:r>
              <w:rPr>
                <w:rFonts w:ascii="宋体" w:hAnsi="宋体" w:cs="宋体" w:hint="eastAsia"/>
                <w:color w:val="000000"/>
                <w:highlight w:val="white"/>
              </w:rPr>
              <w:t>任职时间</w:t>
            </w:r>
          </w:p>
        </w:tc>
        <w:tc>
          <w:tcPr>
            <w:tcW w:w="1385"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rPr>
            </w:pPr>
            <w:r>
              <w:rPr>
                <w:rFonts w:ascii="宋体" w:hAnsi="宋体" w:cs="宋体" w:hint="eastAsia"/>
                <w:color w:val="000000"/>
                <w:highlight w:val="white"/>
              </w:rPr>
              <w:t>本项目任职</w:t>
            </w:r>
          </w:p>
        </w:tc>
        <w:tc>
          <w:tcPr>
            <w:tcW w:w="1445"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r>
      <w:tr w:rsidR="00AE1438">
        <w:trPr>
          <w:trHeight w:val="463"/>
        </w:trPr>
        <w:tc>
          <w:tcPr>
            <w:tcW w:w="1263"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rPr>
            </w:pPr>
            <w:r>
              <w:rPr>
                <w:rFonts w:ascii="宋体" w:hAnsi="宋体" w:cs="宋体" w:hint="eastAsia"/>
                <w:color w:val="000000"/>
                <w:highlight w:val="white"/>
              </w:rPr>
              <w:t>人员级别</w:t>
            </w:r>
          </w:p>
        </w:tc>
        <w:tc>
          <w:tcPr>
            <w:tcW w:w="1714" w:type="dxa"/>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AE1438" w:rsidRDefault="00E5008D">
            <w:pPr>
              <w:adjustRightInd w:val="0"/>
              <w:spacing w:after="0" w:line="240" w:lineRule="auto"/>
              <w:jc w:val="center"/>
              <w:rPr>
                <w:rFonts w:ascii="宋体" w:hAnsi="宋体" w:cs="宋体"/>
              </w:rPr>
            </w:pPr>
            <w:r>
              <w:rPr>
                <w:rFonts w:ascii="宋体" w:hAnsi="宋体" w:cs="宋体" w:hint="eastAsia"/>
                <w:color w:val="000000"/>
                <w:highlight w:val="white"/>
              </w:rPr>
              <w:t>认证证书</w:t>
            </w:r>
          </w:p>
        </w:tc>
        <w:tc>
          <w:tcPr>
            <w:tcW w:w="4445" w:type="dxa"/>
            <w:gridSpan w:val="3"/>
            <w:tcBorders>
              <w:top w:val="single" w:sz="4" w:space="0" w:color="auto"/>
              <w:left w:val="single" w:sz="4" w:space="0" w:color="auto"/>
              <w:bottom w:val="single" w:sz="4" w:space="0" w:color="auto"/>
              <w:right w:val="single" w:sz="4" w:space="0" w:color="auto"/>
            </w:tcBorders>
            <w:vAlign w:val="center"/>
          </w:tcPr>
          <w:p w:rsidR="00AE1438" w:rsidRDefault="00AE1438">
            <w:pPr>
              <w:adjustRightInd w:val="0"/>
              <w:spacing w:after="0" w:line="240" w:lineRule="auto"/>
              <w:jc w:val="center"/>
              <w:rPr>
                <w:rFonts w:ascii="宋体" w:hAnsi="宋体" w:cs="宋体"/>
              </w:rPr>
            </w:pPr>
          </w:p>
        </w:tc>
      </w:tr>
      <w:tr w:rsidR="00AE1438">
        <w:trPr>
          <w:trHeight w:val="5944"/>
        </w:trPr>
        <w:tc>
          <w:tcPr>
            <w:tcW w:w="8928" w:type="dxa"/>
            <w:gridSpan w:val="6"/>
            <w:tcBorders>
              <w:top w:val="single" w:sz="4" w:space="0" w:color="auto"/>
              <w:left w:val="single" w:sz="4" w:space="0" w:color="auto"/>
              <w:bottom w:val="single" w:sz="4" w:space="0" w:color="auto"/>
              <w:right w:val="single" w:sz="4" w:space="0" w:color="auto"/>
            </w:tcBorders>
          </w:tcPr>
          <w:p w:rsidR="00AE1438" w:rsidRDefault="00E5008D">
            <w:pPr>
              <w:spacing w:after="0" w:line="240" w:lineRule="auto"/>
              <w:rPr>
                <w:rFonts w:ascii="宋体" w:hAnsi="宋体" w:cs="宋体"/>
              </w:rPr>
            </w:pPr>
            <w:r>
              <w:rPr>
                <w:rFonts w:ascii="宋体" w:hAnsi="宋体" w:cs="宋体" w:hint="eastAsia"/>
                <w:color w:val="000000"/>
                <w:highlight w:val="white"/>
              </w:rPr>
              <w:t>工作简历及主要业绩</w:t>
            </w:r>
          </w:p>
          <w:p w:rsidR="00AE1438" w:rsidRDefault="00AE1438">
            <w:pPr>
              <w:adjustRightInd w:val="0"/>
              <w:spacing w:after="0" w:line="240" w:lineRule="auto"/>
              <w:rPr>
                <w:rFonts w:ascii="宋体" w:hAnsi="宋体" w:cs="宋体"/>
              </w:rPr>
            </w:pPr>
          </w:p>
        </w:tc>
      </w:tr>
    </w:tbl>
    <w:p w:rsidR="00AE1438" w:rsidRDefault="00AE1438">
      <w:pPr>
        <w:topLinePunct/>
        <w:autoSpaceDE w:val="0"/>
        <w:autoSpaceDN w:val="0"/>
        <w:spacing w:line="460" w:lineRule="exact"/>
        <w:rPr>
          <w:rFonts w:ascii="宋体" w:hAnsi="宋体" w:cs="宋体"/>
          <w:szCs w:val="21"/>
        </w:rPr>
      </w:pPr>
    </w:p>
    <w:p w:rsidR="00AE1438" w:rsidRDefault="00AE1438">
      <w:pPr>
        <w:topLinePunct/>
        <w:autoSpaceDE w:val="0"/>
        <w:autoSpaceDN w:val="0"/>
        <w:spacing w:after="0" w:line="240" w:lineRule="auto"/>
        <w:rPr>
          <w:rFonts w:ascii="宋体" w:hAnsi="宋体" w:cs="宋体"/>
          <w:szCs w:val="21"/>
        </w:rPr>
      </w:pPr>
    </w:p>
    <w:p w:rsidR="00AE1438" w:rsidRDefault="00E5008D">
      <w:pPr>
        <w:topLinePunct/>
        <w:autoSpaceDE w:val="0"/>
        <w:autoSpaceDN w:val="0"/>
        <w:spacing w:after="0" w:line="240" w:lineRule="auto"/>
        <w:rPr>
          <w:rFonts w:ascii="宋体" w:hAnsi="宋体" w:cs="宋体"/>
          <w:szCs w:val="21"/>
        </w:rPr>
      </w:pPr>
      <w:r>
        <w:rPr>
          <w:rFonts w:ascii="宋体" w:hAnsi="宋体" w:cs="宋体" w:hint="eastAsia"/>
          <w:color w:val="000000"/>
          <w:szCs w:val="21"/>
          <w:highlight w:val="white"/>
        </w:rPr>
        <w:t>特别说明：</w:t>
      </w:r>
    </w:p>
    <w:p w:rsidR="00AE1438" w:rsidRDefault="00E5008D">
      <w:pPr>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投标人应提供投入本项目所有人员的简历。</w:t>
      </w:r>
      <w:r>
        <w:rPr>
          <w:rFonts w:ascii="宋体" w:hAnsi="宋体" w:cs="宋体"/>
          <w:color w:val="000000"/>
          <w:szCs w:val="21"/>
          <w:highlight w:val="white"/>
        </w:rPr>
        <w:t xml:space="preserve">                                        </w:t>
      </w:r>
    </w:p>
    <w:p w:rsidR="00AE1438" w:rsidRDefault="00E5008D">
      <w:pPr>
        <w:topLinePunct/>
        <w:autoSpaceDE w:val="0"/>
        <w:autoSpaceDN w:val="0"/>
        <w:spacing w:after="0" w:line="240" w:lineRule="auto"/>
        <w:rPr>
          <w:rFonts w:ascii="宋体" w:hAnsi="宋体" w:cs="宋体"/>
          <w:szCs w:val="21"/>
        </w:rPr>
      </w:pPr>
      <w:r>
        <w:rPr>
          <w:rFonts w:ascii="宋体" w:hAnsi="宋体" w:cs="宋体"/>
          <w:color w:val="000000"/>
          <w:szCs w:val="21"/>
          <w:highlight w:val="white"/>
        </w:rPr>
        <w:t xml:space="preserve">    2.</w:t>
      </w:r>
      <w:r>
        <w:rPr>
          <w:rFonts w:ascii="宋体" w:hAnsi="宋体" w:cs="宋体" w:hint="eastAsia"/>
          <w:color w:val="000000"/>
          <w:szCs w:val="21"/>
          <w:highlight w:val="white"/>
          <w:lang w:bidi="ar"/>
        </w:rPr>
        <w:t>如果有职称及认证证书要求的，需提供职称及认证证书复印件；如有管理或工作经验要求的，</w:t>
      </w:r>
      <w:r>
        <w:rPr>
          <w:rFonts w:ascii="宋体" w:hAnsi="宋体" w:cs="宋体" w:hint="eastAsia"/>
          <w:color w:val="000000"/>
          <w:szCs w:val="21"/>
          <w:highlight w:val="white"/>
          <w:lang w:bidi="ar"/>
        </w:rPr>
        <w:t>需提供能证明该人员</w:t>
      </w:r>
      <w:r>
        <w:rPr>
          <w:rFonts w:ascii="宋体" w:hAnsi="宋体" w:cs="宋体" w:hint="eastAsia"/>
          <w:color w:val="000000"/>
          <w:szCs w:val="21"/>
          <w:highlight w:val="white"/>
          <w:lang w:bidi="ar"/>
        </w:rPr>
        <w:t>管理或</w:t>
      </w:r>
      <w:r>
        <w:rPr>
          <w:rFonts w:ascii="宋体" w:hAnsi="宋体" w:cs="宋体" w:hint="eastAsia"/>
          <w:color w:val="000000"/>
          <w:szCs w:val="21"/>
          <w:highlight w:val="white"/>
          <w:lang w:bidi="ar"/>
        </w:rPr>
        <w:t>工作经验的合同及对应的投标文件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响应文件复印件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或合同复印件及甲方开具的用户证明等相关材料</w:t>
      </w:r>
      <w:r>
        <w:rPr>
          <w:rFonts w:ascii="宋体" w:hAnsi="宋体" w:cs="宋体" w:hint="eastAsia"/>
          <w:color w:val="000000"/>
          <w:szCs w:val="21"/>
          <w:highlight w:val="white"/>
          <w:lang w:bidi="ar"/>
        </w:rPr>
        <w:t>。</w:t>
      </w:r>
    </w:p>
    <w:p w:rsidR="00AE1438" w:rsidRDefault="00AE1438">
      <w:pPr>
        <w:jc w:val="center"/>
        <w:rPr>
          <w:rFonts w:ascii="宋体" w:hAnsi="宋体" w:cs="宋体"/>
          <w:b/>
          <w:bCs/>
          <w:sz w:val="36"/>
          <w:szCs w:val="36"/>
        </w:rPr>
      </w:pPr>
    </w:p>
    <w:sectPr w:rsidR="00AE1438">
      <w:footerReference w:type="default" r:id="rId10"/>
      <w:footerReference w:type="first" r:id="rId11"/>
      <w:pgSz w:w="11906" w:h="16838"/>
      <w:pgMar w:top="1440" w:right="1508" w:bottom="1440" w:left="1588" w:header="851" w:footer="851" w:gutter="0"/>
      <w:cols w:space="708"/>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5008D" w:rsidRDefault="00E5008D">
      <w:pPr>
        <w:spacing w:after="0" w:line="240" w:lineRule="auto"/>
      </w:pPr>
      <w:r>
        <w:separator/>
      </w:r>
    </w:p>
  </w:endnote>
  <w:endnote w:type="continuationSeparator" w:id="0">
    <w:p w:rsidR="00E5008D" w:rsidRDefault="00E500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00"/>
    <w:family w:val="auto"/>
    <w:pitch w:val="default"/>
    <w:sig w:usb0="00000001" w:usb1="080E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 w:name="长城仿宋">
    <w:altName w:val="仿宋"/>
    <w:charset w:val="00"/>
    <w:family w:val="modern"/>
    <w:pitch w:val="default"/>
    <w:sig w:usb0="00000000" w:usb1="00000000" w:usb2="00000010" w:usb3="00000000" w:csb0="00040000" w:csb1="00000000"/>
  </w:font>
  <w:font w:name="Tahoma">
    <w:panose1 w:val="020B0604030504040204"/>
    <w:charset w:val="00"/>
    <w:family w:val="swiss"/>
    <w:pitch w:val="variable"/>
    <w:sig w:usb0="E1002EFF" w:usb1="C000605B" w:usb2="00000029" w:usb3="00000000" w:csb0="000101FF" w:csb1="00000000"/>
  </w:font>
  <w:font w:name="Wingdings 2">
    <w:altName w:val="Batang"/>
    <w:charset w:val="00"/>
    <w:family w:val="roman"/>
    <w:pitch w:val="default"/>
    <w:sig w:usb0="00000000" w:usb1="00000000" w:usb2="00000000" w:usb3="00000000" w:csb0="80000001" w:csb1="00000000"/>
  </w:font>
  <w:font w:name="MingLiU_HKSCS">
    <w:panose1 w:val="02020500000000000000"/>
    <w:charset w:val="88"/>
    <w:family w:val="roman"/>
    <w:pitch w:val="variable"/>
    <w:sig w:usb0="A00002FF" w:usb1="38CFFCFA" w:usb2="00000016" w:usb3="00000000" w:csb0="0010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438" w:rsidRDefault="00AE1438"/>
  <w:p w:rsidR="00AE1438" w:rsidRDefault="00AE1438"/>
  <w:p w:rsidR="00AE1438" w:rsidRDefault="00AE1438"/>
  <w:p w:rsidR="00AE1438" w:rsidRDefault="00E5008D">
    <w:pPr>
      <w:jc w:val="center"/>
    </w:pPr>
    <w:r>
      <w:fldChar w:fldCharType="begin"/>
    </w:r>
    <w:r>
      <w:rPr>
        <w:color w:val="000000"/>
        <w:highlight w:val="white"/>
      </w:rPr>
      <w:instrText xml:space="preserve"> PAGE </w:instrText>
    </w:r>
    <w:r>
      <w:fldChar w:fldCharType="separate"/>
    </w:r>
    <w:r w:rsidR="002F64A6">
      <w:rPr>
        <w:noProof/>
        <w:color w:val="000000"/>
        <w:highlight w:val="white"/>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438" w:rsidRDefault="00AE1438"/>
  <w:p w:rsidR="00AE1438" w:rsidRDefault="00E5008D">
    <w:pPr>
      <w:jc w:val="center"/>
    </w:pPr>
    <w:r>
      <w:fldChar w:fldCharType="begin"/>
    </w:r>
    <w:r>
      <w:rPr>
        <w:color w:val="000000"/>
        <w:highlight w:val="white"/>
      </w:rPr>
      <w:instrText xml:space="preserve"> PAGE </w:instrTex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438" w:rsidRDefault="00AE1438"/>
  <w:p w:rsidR="00AE1438" w:rsidRDefault="00E5008D">
    <w:pPr>
      <w:jc w:val="center"/>
    </w:pPr>
    <w:r>
      <w:fldChar w:fldCharType="begin"/>
    </w:r>
    <w:r>
      <w:rPr>
        <w:color w:val="000000"/>
        <w:highlight w:val="white"/>
      </w:rPr>
      <w:instrText xml:space="preserve"> PAGE </w:instrText>
    </w:r>
    <w:r>
      <w:fldChar w:fldCharType="separate"/>
    </w:r>
    <w:r w:rsidR="002F64A6">
      <w:rPr>
        <w:noProof/>
        <w:color w:val="000000"/>
        <w:highlight w:val="white"/>
      </w:rPr>
      <w:t>35</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438" w:rsidRDefault="00E5008D">
    <w:pPr>
      <w:pStyle w:val="af0"/>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AE1438" w:rsidRDefault="00E5008D">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AE1438" w:rsidRDefault="00E5008D">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5008D" w:rsidRDefault="00E5008D">
      <w:pPr>
        <w:spacing w:after="0" w:line="240" w:lineRule="auto"/>
      </w:pPr>
      <w:r>
        <w:separator/>
      </w:r>
    </w:p>
  </w:footnote>
  <w:footnote w:type="continuationSeparator" w:id="0">
    <w:p w:rsidR="00E5008D" w:rsidRDefault="00E5008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99A5ED4"/>
    <w:multiLevelType w:val="singleLevel"/>
    <w:tmpl w:val="B99A5ED4"/>
    <w:lvl w:ilvl="0">
      <w:start w:val="1"/>
      <w:numFmt w:val="decimal"/>
      <w:lvlText w:val="%1."/>
      <w:lvlJc w:val="left"/>
      <w:pPr>
        <w:tabs>
          <w:tab w:val="left" w:pos="312"/>
        </w:tabs>
      </w:pPr>
    </w:lvl>
  </w:abstractNum>
  <w:abstractNum w:abstractNumId="1" w15:restartNumberingAfterBreak="0">
    <w:nsid w:val="EECFEC86"/>
    <w:multiLevelType w:val="singleLevel"/>
    <w:tmpl w:val="EECFEC86"/>
    <w:lvl w:ilvl="0">
      <w:start w:val="1"/>
      <w:numFmt w:val="decimal"/>
      <w:lvlText w:val="%1."/>
      <w:lvlJc w:val="left"/>
      <w:pPr>
        <w:ind w:left="425" w:hanging="425"/>
      </w:pPr>
      <w:rPr>
        <w:rFonts w:hint="default"/>
      </w:rPr>
    </w:lvl>
  </w:abstractNum>
  <w:abstractNum w:abstractNumId="2"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3" w15:restartNumberingAfterBreak="0">
    <w:nsid w:val="FBF46E1D"/>
    <w:multiLevelType w:val="singleLevel"/>
    <w:tmpl w:val="FBF46E1D"/>
    <w:lvl w:ilvl="0">
      <w:start w:val="6"/>
      <w:numFmt w:val="decimal"/>
      <w:suff w:val="space"/>
      <w:lvlText w:val="%1."/>
      <w:lvlJc w:val="left"/>
    </w:lvl>
  </w:abstractNum>
  <w:abstractNum w:abstractNumId="4"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7" w15:restartNumberingAfterBreak="0">
    <w:nsid w:val="25166AA6"/>
    <w:multiLevelType w:val="singleLevel"/>
    <w:tmpl w:val="EECFEC86"/>
    <w:lvl w:ilvl="0">
      <w:start w:val="1"/>
      <w:numFmt w:val="decimal"/>
      <w:lvlText w:val="%1."/>
      <w:lvlJc w:val="left"/>
      <w:pPr>
        <w:ind w:left="425" w:hanging="425"/>
      </w:pPr>
      <w:rPr>
        <w:rFonts w:hint="default"/>
      </w:rPr>
    </w:lvl>
  </w:abstractNum>
  <w:abstractNum w:abstractNumId="8"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6"/>
  </w:num>
  <w:num w:numId="2">
    <w:abstractNumId w:val="2"/>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8"/>
  </w:num>
  <w:num w:numId="6">
    <w:abstractNumId w:val="1"/>
  </w:num>
  <w:num w:numId="7">
    <w:abstractNumId w:val="0"/>
  </w:num>
  <w:num w:numId="8">
    <w:abstractNumId w:val="3"/>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oNotShadeFormData/>
  <w:noPunctuationKerning/>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15AE"/>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2F64A6"/>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E1438"/>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5008D"/>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4DA4F4E"/>
  <w15:docId w15:val="{2E0C9AE0-E1FB-4808-9CED-D5D5F2E1AC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NormalIndent1"/>
    <w:autoRedefine/>
    <w:qFormat/>
    <w:pPr>
      <w:widowControl w:val="0"/>
      <w:spacing w:after="160" w:line="259" w:lineRule="auto"/>
      <w:jc w:val="both"/>
    </w:pPr>
    <w:rPr>
      <w:kern w:val="2"/>
      <w:sz w:val="21"/>
      <w:szCs w:val="24"/>
      <w:lang w:eastAsia="zh-CN"/>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link w:val="21"/>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autoRedefine/>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autoRedefine/>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autoRedefine/>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autoRedefine/>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autoRedefine/>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Indent1">
    <w:name w:val="Normal Indent1"/>
    <w:autoRedefine/>
    <w:qFormat/>
    <w:pPr>
      <w:spacing w:afterLines="50" w:after="160" w:line="360" w:lineRule="auto"/>
      <w:ind w:firstLineChars="200" w:firstLine="420"/>
    </w:pPr>
    <w:rPr>
      <w:lang w:eastAsia="zh-CN"/>
    </w:rPr>
  </w:style>
  <w:style w:type="paragraph" w:styleId="2">
    <w:name w:val="List Number 2"/>
    <w:basedOn w:val="a"/>
    <w:autoRedefine/>
    <w:qFormat/>
    <w:pPr>
      <w:numPr>
        <w:numId w:val="2"/>
      </w:numPr>
    </w:pPr>
  </w:style>
  <w:style w:type="paragraph" w:styleId="a3">
    <w:name w:val="Document Map"/>
    <w:basedOn w:val="a"/>
    <w:link w:val="a4"/>
    <w:autoRedefine/>
    <w:qFormat/>
    <w:pPr>
      <w:shd w:val="clear" w:color="auto" w:fill="000080"/>
    </w:pPr>
    <w:rPr>
      <w:kern w:val="0"/>
      <w:sz w:val="20"/>
      <w:shd w:val="clear" w:color="auto" w:fill="000080"/>
    </w:rPr>
  </w:style>
  <w:style w:type="paragraph" w:styleId="a5">
    <w:name w:val="annotation text"/>
    <w:basedOn w:val="a"/>
    <w:qFormat/>
    <w:pPr>
      <w:jc w:val="left"/>
    </w:pPr>
  </w:style>
  <w:style w:type="paragraph" w:styleId="31">
    <w:name w:val="Body Text 3"/>
    <w:basedOn w:val="a"/>
    <w:autoRedefine/>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6">
    <w:name w:val="Body Text"/>
    <w:basedOn w:val="a"/>
    <w:link w:val="a7"/>
    <w:autoRedefine/>
    <w:qFormat/>
    <w:pPr>
      <w:spacing w:after="120"/>
    </w:pPr>
  </w:style>
  <w:style w:type="paragraph" w:styleId="a8">
    <w:name w:val="Body Text Indent"/>
    <w:basedOn w:val="a"/>
    <w:link w:val="a9"/>
    <w:qFormat/>
    <w:pPr>
      <w:ind w:firstLine="360"/>
    </w:pPr>
    <w:rPr>
      <w:kern w:val="0"/>
      <w:sz w:val="20"/>
      <w:szCs w:val="20"/>
    </w:rPr>
  </w:style>
  <w:style w:type="paragraph" w:styleId="aa">
    <w:name w:val="Plain Text"/>
    <w:basedOn w:val="a"/>
    <w:link w:val="ab"/>
    <w:autoRedefine/>
    <w:qFormat/>
    <w:pPr>
      <w:spacing w:after="0"/>
    </w:pPr>
    <w:rPr>
      <w:rFonts w:ascii="宋体" w:hAnsi="Courier New"/>
      <w:kern w:val="0"/>
      <w:sz w:val="20"/>
      <w:szCs w:val="21"/>
    </w:rPr>
  </w:style>
  <w:style w:type="paragraph" w:styleId="ac">
    <w:name w:val="Date"/>
    <w:basedOn w:val="a"/>
    <w:next w:val="a"/>
    <w:link w:val="ad"/>
    <w:qFormat/>
    <w:pPr>
      <w:ind w:leftChars="2500" w:left="100"/>
    </w:pPr>
    <w:rPr>
      <w:kern w:val="0"/>
      <w:sz w:val="20"/>
    </w:rPr>
  </w:style>
  <w:style w:type="paragraph" w:styleId="22">
    <w:name w:val="Body Text Indent 2"/>
    <w:basedOn w:val="a"/>
    <w:link w:val="23"/>
    <w:qFormat/>
    <w:pPr>
      <w:ind w:firstLine="630"/>
    </w:pPr>
    <w:rPr>
      <w:rFonts w:ascii="宋体"/>
      <w:kern w:val="0"/>
      <w:sz w:val="28"/>
      <w:szCs w:val="20"/>
    </w:rPr>
  </w:style>
  <w:style w:type="paragraph" w:styleId="ae">
    <w:name w:val="Balloon Text"/>
    <w:basedOn w:val="a"/>
    <w:link w:val="af"/>
    <w:qFormat/>
    <w:rPr>
      <w:kern w:val="0"/>
      <w:sz w:val="18"/>
      <w:szCs w:val="18"/>
    </w:rPr>
  </w:style>
  <w:style w:type="paragraph" w:styleId="af0">
    <w:name w:val="footer"/>
    <w:basedOn w:val="a"/>
    <w:link w:val="af1"/>
    <w:autoRedefine/>
    <w:qFormat/>
    <w:pPr>
      <w:tabs>
        <w:tab w:val="center" w:pos="4140"/>
        <w:tab w:val="right" w:pos="8300"/>
      </w:tabs>
      <w:snapToGrid w:val="0"/>
      <w:spacing w:after="0"/>
      <w:jc w:val="left"/>
    </w:pPr>
    <w:rPr>
      <w:kern w:val="0"/>
      <w:sz w:val="18"/>
    </w:rPr>
  </w:style>
  <w:style w:type="paragraph" w:styleId="af2">
    <w:name w:val="header"/>
    <w:basedOn w:val="a"/>
    <w:link w:val="af3"/>
    <w:qFormat/>
    <w:pPr>
      <w:pBdr>
        <w:bottom w:val="single" w:sz="6" w:space="1" w:color="auto"/>
      </w:pBdr>
      <w:tabs>
        <w:tab w:val="center" w:pos="4153"/>
        <w:tab w:val="right" w:pos="8306"/>
      </w:tabs>
      <w:snapToGrid w:val="0"/>
      <w:jc w:val="center"/>
    </w:pPr>
    <w:rPr>
      <w:kern w:val="0"/>
      <w:sz w:val="18"/>
      <w:szCs w:val="18"/>
    </w:rPr>
  </w:style>
  <w:style w:type="paragraph" w:styleId="12">
    <w:name w:val="toc 1"/>
    <w:basedOn w:val="a"/>
    <w:next w:val="a"/>
    <w:autoRedefine/>
    <w:qFormat/>
    <w:pPr>
      <w:spacing w:before="120" w:after="120"/>
      <w:jc w:val="left"/>
    </w:pPr>
    <w:rPr>
      <w:b/>
      <w:bCs/>
      <w:caps/>
      <w:sz w:val="20"/>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24">
    <w:name w:val="Body Text 2"/>
    <w:basedOn w:val="a"/>
    <w:link w:val="25"/>
    <w:autoRedefine/>
    <w:qFormat/>
    <w:rPr>
      <w:rFonts w:ascii="仿宋_GB2312" w:eastAsia="仿宋_GB2312"/>
      <w:kern w:val="0"/>
      <w:sz w:val="28"/>
      <w:szCs w:val="20"/>
    </w:rPr>
  </w:style>
  <w:style w:type="paragraph" w:styleId="af4">
    <w:name w:val="Normal (Web)"/>
    <w:basedOn w:val="a"/>
    <w:autoRedefine/>
    <w:qFormat/>
    <w:pPr>
      <w:spacing w:before="100" w:beforeAutospacing="1" w:after="100" w:afterAutospacing="1"/>
      <w:jc w:val="left"/>
    </w:pPr>
    <w:rPr>
      <w:kern w:val="0"/>
      <w:sz w:val="24"/>
    </w:rPr>
  </w:style>
  <w:style w:type="paragraph" w:styleId="af5">
    <w:name w:val="Title"/>
    <w:basedOn w:val="a"/>
    <w:link w:val="af6"/>
    <w:qFormat/>
    <w:pPr>
      <w:spacing w:before="240" w:after="60"/>
      <w:jc w:val="center"/>
      <w:outlineLvl w:val="0"/>
    </w:pPr>
    <w:rPr>
      <w:rFonts w:ascii="Cambria" w:hAnsi="Cambria"/>
      <w:b/>
      <w:bCs/>
      <w:kern w:val="0"/>
      <w:sz w:val="32"/>
      <w:szCs w:val="32"/>
    </w:rPr>
  </w:style>
  <w:style w:type="paragraph" w:styleId="af7">
    <w:name w:val="Body Text First Indent"/>
    <w:basedOn w:val="a6"/>
    <w:link w:val="af8"/>
    <w:autoRedefine/>
    <w:qFormat/>
    <w:pPr>
      <w:ind w:firstLineChars="100" w:firstLine="420"/>
    </w:pPr>
    <w:rPr>
      <w:kern w:val="0"/>
      <w:sz w:val="20"/>
    </w:rPr>
  </w:style>
  <w:style w:type="character" w:styleId="af9">
    <w:name w:val="Strong"/>
    <w:qFormat/>
    <w:rPr>
      <w:rFonts w:ascii="Times New Roman" w:eastAsia="宋体" w:hAnsi="Times New Roman" w:cs="Times New Roman"/>
      <w:b/>
    </w:rPr>
  </w:style>
  <w:style w:type="character" w:styleId="afa">
    <w:name w:val="page number"/>
    <w:autoRedefine/>
    <w:qFormat/>
    <w:rPr>
      <w:rFonts w:ascii="Times New Roman" w:eastAsia="宋体" w:hAnsi="Times New Roman" w:cs="Times New Roman"/>
    </w:rPr>
  </w:style>
  <w:style w:type="character" w:styleId="afb">
    <w:name w:val="FollowedHyperlink"/>
    <w:autoRedefine/>
    <w:qFormat/>
    <w:rPr>
      <w:rFonts w:ascii="微软雅黑" w:eastAsia="微软雅黑" w:hAnsi="微软雅黑" w:cs="微软雅黑" w:hint="eastAsia"/>
      <w:color w:val="02396F"/>
      <w:u w:val="single"/>
    </w:rPr>
  </w:style>
  <w:style w:type="character" w:styleId="afc">
    <w:name w:val="Hyperlink"/>
    <w:qFormat/>
    <w:rPr>
      <w:rFonts w:ascii="Times New Roman" w:eastAsia="宋体" w:hAnsi="Times New Roman" w:cs="Times New Roman"/>
      <w:color w:val="0000FF"/>
      <w:u w:val="single"/>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autoRedefine/>
    <w:qFormat/>
    <w:rPr>
      <w:rFonts w:ascii="宋体" w:eastAsia="宋体" w:hAnsi="宋体" w:cs="Times New Roman"/>
      <w:color w:val="0000FF"/>
      <w:sz w:val="28"/>
      <w:lang w:val="en-US" w:eastAsia="zh-CN" w:bidi="ar-SA"/>
    </w:rPr>
  </w:style>
  <w:style w:type="character" w:customStyle="1" w:styleId="51">
    <w:name w:val="标题 5 字符"/>
    <w:link w:val="50"/>
    <w:autoRedefine/>
    <w:qFormat/>
    <w:rPr>
      <w:rFonts w:ascii="Verdana" w:eastAsia="宋体" w:hAnsi="Verdana" w:cs="Times New Roman"/>
      <w:b/>
      <w:bCs/>
      <w:kern w:val="2"/>
      <w:sz w:val="28"/>
      <w:szCs w:val="28"/>
      <w:lang w:val="en-US" w:eastAsia="zh-CN" w:bidi="ar-SA"/>
    </w:rPr>
  </w:style>
  <w:style w:type="character" w:customStyle="1" w:styleId="60">
    <w:name w:val="标题 6 字符"/>
    <w:link w:val="6"/>
    <w:autoRedefine/>
    <w:qFormat/>
    <w:rPr>
      <w:rFonts w:ascii="Arial" w:eastAsia="黑体" w:hAnsi="Arial" w:cs="Times New Roman"/>
      <w:b/>
      <w:bCs/>
      <w:kern w:val="2"/>
      <w:sz w:val="24"/>
      <w:szCs w:val="24"/>
      <w:lang w:val="en-US" w:eastAsia="zh-CN" w:bidi="ar-SA"/>
    </w:rPr>
  </w:style>
  <w:style w:type="character" w:customStyle="1" w:styleId="70">
    <w:name w:val="标题 7 字符"/>
    <w:link w:val="7"/>
    <w:autoRedefine/>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autoRedefine/>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4">
    <w:name w:val="文档结构图 字符"/>
    <w:link w:val="a3"/>
    <w:qFormat/>
    <w:rPr>
      <w:rFonts w:ascii="Times New Roman" w:eastAsia="宋体" w:hAnsi="Times New Roman" w:cs="Times New Roman"/>
      <w:szCs w:val="24"/>
      <w:shd w:val="clear" w:color="auto" w:fill="000080"/>
      <w:lang w:bidi="ar-SA"/>
    </w:rPr>
  </w:style>
  <w:style w:type="character" w:customStyle="1" w:styleId="a7">
    <w:name w:val="正文文本 字符"/>
    <w:link w:val="a6"/>
    <w:autoRedefine/>
    <w:qFormat/>
    <w:rPr>
      <w:rFonts w:ascii="Times New Roman" w:eastAsia="宋体" w:hAnsi="Times New Roman" w:cs="Times New Roman"/>
      <w:kern w:val="2"/>
      <w:sz w:val="21"/>
      <w:szCs w:val="24"/>
      <w:lang w:val="en-US" w:eastAsia="zh-CN" w:bidi="ar-SA"/>
    </w:rPr>
  </w:style>
  <w:style w:type="character" w:customStyle="1" w:styleId="a9">
    <w:name w:val="正文文本缩进 字符"/>
    <w:link w:val="a8"/>
    <w:autoRedefine/>
    <w:qFormat/>
    <w:rPr>
      <w:rFonts w:ascii="Times New Roman" w:eastAsia="宋体" w:hAnsi="Times New Roman" w:cs="Times New Roman"/>
      <w:lang w:bidi="ar-SA"/>
    </w:rPr>
  </w:style>
  <w:style w:type="character" w:customStyle="1" w:styleId="ab">
    <w:name w:val="纯文本 字符"/>
    <w:link w:val="aa"/>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3">
    <w:name w:val="正文文本缩进 2 字符"/>
    <w:link w:val="22"/>
    <w:autoRedefine/>
    <w:qFormat/>
    <w:rPr>
      <w:rFonts w:ascii="宋体" w:eastAsia="宋体" w:hAnsi="Times New Roman" w:cs="Times New Roman"/>
      <w:sz w:val="28"/>
      <w:lang w:bidi="ar-SA"/>
    </w:rPr>
  </w:style>
  <w:style w:type="character" w:customStyle="1" w:styleId="af">
    <w:name w:val="批注框文本 字符"/>
    <w:link w:val="ae"/>
    <w:qFormat/>
    <w:rPr>
      <w:rFonts w:ascii="Times New Roman" w:eastAsia="宋体" w:hAnsi="Times New Roman" w:cs="Times New Roman"/>
      <w:sz w:val="18"/>
      <w:szCs w:val="18"/>
      <w:lang w:bidi="ar-SA"/>
    </w:rPr>
  </w:style>
  <w:style w:type="character" w:customStyle="1" w:styleId="af1">
    <w:name w:val="页脚 字符"/>
    <w:link w:val="af0"/>
    <w:qFormat/>
    <w:rPr>
      <w:rFonts w:ascii="Times New Roman" w:eastAsia="宋体" w:hAnsi="Times New Roman" w:cs="Times New Roman"/>
      <w:sz w:val="18"/>
      <w:szCs w:val="24"/>
      <w:lang w:bidi="ar-SA"/>
    </w:rPr>
  </w:style>
  <w:style w:type="character" w:customStyle="1" w:styleId="af3">
    <w:name w:val="页眉 字符"/>
    <w:link w:val="af2"/>
    <w:autoRedefine/>
    <w:qFormat/>
    <w:rPr>
      <w:rFonts w:ascii="Times New Roman" w:eastAsia="宋体" w:hAnsi="Times New Roman" w:cs="Times New Roman"/>
      <w:sz w:val="18"/>
      <w:szCs w:val="18"/>
      <w:lang w:bidi="ar-SA"/>
    </w:rPr>
  </w:style>
  <w:style w:type="character" w:customStyle="1" w:styleId="33">
    <w:name w:val="正文文本缩进 3 字符"/>
    <w:link w:val="32"/>
    <w:autoRedefine/>
    <w:qFormat/>
    <w:rPr>
      <w:rFonts w:ascii="Times New Roman" w:eastAsia="宋体" w:hAnsi="Times New Roman" w:cs="Times New Roman"/>
      <w:sz w:val="24"/>
      <w:lang w:bidi="ar-SA"/>
    </w:rPr>
  </w:style>
  <w:style w:type="character" w:customStyle="1" w:styleId="25">
    <w:name w:val="正文文本 2 字符"/>
    <w:link w:val="24"/>
    <w:autoRedefine/>
    <w:qFormat/>
    <w:rPr>
      <w:rFonts w:ascii="仿宋_GB2312" w:eastAsia="仿宋_GB2312" w:hAnsi="Times New Roman" w:cs="Times New Roman"/>
      <w:sz w:val="28"/>
      <w:lang w:bidi="ar-SA"/>
    </w:rPr>
  </w:style>
  <w:style w:type="character" w:customStyle="1" w:styleId="af6">
    <w:name w:val="标题 字符"/>
    <w:link w:val="af5"/>
    <w:autoRedefine/>
    <w:qFormat/>
    <w:rPr>
      <w:rFonts w:ascii="Cambria" w:eastAsia="宋体" w:hAnsi="Cambria" w:cs="Times New Roman"/>
      <w:b/>
      <w:bCs/>
      <w:sz w:val="32"/>
      <w:szCs w:val="32"/>
      <w:lang w:bidi="ar-SA"/>
    </w:rPr>
  </w:style>
  <w:style w:type="character" w:customStyle="1" w:styleId="af8">
    <w:name w:val="正文首行缩进 字符"/>
    <w:link w:val="af7"/>
    <w:autoRedefine/>
    <w:qFormat/>
    <w:rPr>
      <w:rFonts w:ascii="Times New Roman" w:eastAsia="宋体" w:hAnsi="Times New Roman" w:cs="Times New Roman"/>
      <w:szCs w:val="24"/>
      <w:lang w:bidi="ar-SA"/>
    </w:rPr>
  </w:style>
  <w:style w:type="character" w:customStyle="1" w:styleId="StyleBlackChar">
    <w:name w:val="Style .. + 宋体 五号 Black Char"/>
    <w:link w:val="StyleBlack"/>
    <w:autoRedefine/>
    <w:qFormat/>
    <w:rPr>
      <w:rFonts w:ascii="宋体" w:eastAsia="宋体" w:hAnsi="宋体" w:cs="Times New Roman"/>
      <w:color w:val="000000"/>
      <w:sz w:val="24"/>
      <w:lang w:bidi="ar-SA"/>
    </w:rPr>
  </w:style>
  <w:style w:type="paragraph" w:customStyle="1" w:styleId="StyleBlack">
    <w:name w:val="Style .. + 宋体 五号 Black"/>
    <w:basedOn w:val="a"/>
    <w:link w:val="StyleBlackChar"/>
    <w:autoRedefine/>
    <w:qFormat/>
    <w:pPr>
      <w:autoSpaceDE w:val="0"/>
      <w:autoSpaceDN w:val="0"/>
      <w:adjustRightInd w:val="0"/>
      <w:spacing w:line="360" w:lineRule="auto"/>
      <w:jc w:val="left"/>
    </w:pPr>
    <w:rPr>
      <w:rFonts w:ascii="宋体" w:hAnsi="宋体"/>
      <w:color w:val="000000"/>
      <w:kern w:val="0"/>
      <w:sz w:val="24"/>
      <w:szCs w:val="20"/>
    </w:rPr>
  </w:style>
  <w:style w:type="character" w:customStyle="1" w:styleId="gjfg">
    <w:name w:val="gjfg"/>
    <w:basedOn w:val="a0"/>
    <w:autoRedefine/>
    <w:qFormat/>
  </w:style>
  <w:style w:type="character" w:customStyle="1" w:styleId="cfdate">
    <w:name w:val="cfdate"/>
    <w:autoRedefine/>
    <w:qFormat/>
    <w:rPr>
      <w:rFonts w:ascii="Times New Roman" w:eastAsia="宋体" w:hAnsi="Times New Roman" w:cs="Times New Roman"/>
      <w:color w:val="333333"/>
      <w:sz w:val="12"/>
      <w:szCs w:val="12"/>
    </w:rPr>
  </w:style>
  <w:style w:type="character" w:customStyle="1" w:styleId="Char">
    <w:name w:val="正文文字 Char"/>
    <w:link w:val="afd"/>
    <w:autoRedefine/>
    <w:qFormat/>
    <w:rPr>
      <w:rFonts w:ascii="Times New Roman" w:eastAsia="宋体" w:hAnsi="Times New Roman" w:cs="Times New Roman"/>
      <w:sz w:val="24"/>
      <w:szCs w:val="24"/>
      <w:lang w:bidi="ar-SA"/>
    </w:rPr>
  </w:style>
  <w:style w:type="paragraph" w:customStyle="1" w:styleId="afd">
    <w:name w:val="正文文字"/>
    <w:basedOn w:val="a"/>
    <w:link w:val="Char"/>
    <w:autoRedefine/>
    <w:qFormat/>
    <w:pPr>
      <w:spacing w:before="60" w:after="60" w:line="360" w:lineRule="auto"/>
      <w:ind w:firstLineChars="200" w:firstLine="200"/>
      <w:jc w:val="left"/>
    </w:pPr>
    <w:rPr>
      <w:kern w:val="0"/>
      <w:sz w:val="24"/>
    </w:rPr>
  </w:style>
  <w:style w:type="character" w:customStyle="1" w:styleId="ll2CharChar">
    <w:name w:val="ll2 Char Char"/>
    <w:link w:val="ll2"/>
    <w:autoRedefine/>
    <w:qFormat/>
    <w:rPr>
      <w:rFonts w:ascii="宋体" w:eastAsia="Times New Roman" w:hAnsi="宋体" w:cs="Times New Roman"/>
      <w:bCs/>
      <w:color w:val="000000"/>
      <w:sz w:val="24"/>
      <w:szCs w:val="32"/>
      <w:lang w:val="en-US" w:eastAsia="zh-CN" w:bidi="ar-SA"/>
    </w:rPr>
  </w:style>
  <w:style w:type="paragraph" w:customStyle="1" w:styleId="ll2">
    <w:name w:val="ll2"/>
    <w:link w:val="ll2CharChar"/>
    <w:autoRedefine/>
    <w:qFormat/>
    <w:pPr>
      <w:numPr>
        <w:numId w:val="3"/>
      </w:numPr>
      <w:tabs>
        <w:tab w:val="left" w:pos="0"/>
      </w:tabs>
      <w:snapToGrid w:val="0"/>
      <w:spacing w:after="160" w:line="240" w:lineRule="atLeast"/>
      <w:ind w:left="0" w:firstLine="0"/>
    </w:pPr>
    <w:rPr>
      <w:rFonts w:ascii="宋体" w:eastAsia="Times New Roman" w:hAnsi="宋体"/>
      <w:bCs/>
      <w:color w:val="000000"/>
      <w:sz w:val="24"/>
      <w:szCs w:val="32"/>
      <w:lang w:eastAsia="zh-CN"/>
    </w:rPr>
  </w:style>
  <w:style w:type="character" w:customStyle="1" w:styleId="Char1">
    <w:name w:val="正文文本 Char1"/>
    <w:qFormat/>
    <w:rPr>
      <w:rFonts w:ascii="Times New Roman" w:eastAsia="宋体" w:hAnsi="Times New Roman" w:cs="Times New Roman"/>
      <w:szCs w:val="24"/>
    </w:rPr>
  </w:style>
  <w:style w:type="character" w:customStyle="1" w:styleId="qxdate">
    <w:name w:val="qxdate"/>
    <w:qFormat/>
    <w:rPr>
      <w:rFonts w:ascii="Times New Roman" w:eastAsia="宋体" w:hAnsi="Times New Roman" w:cs="Times New Roman"/>
      <w:color w:val="333333"/>
      <w:sz w:val="12"/>
      <w:szCs w:val="12"/>
    </w:rPr>
  </w:style>
  <w:style w:type="character" w:customStyle="1" w:styleId="redfilefwwh">
    <w:name w:val="redfilefwwh"/>
    <w:autoRedefine/>
    <w:qFormat/>
    <w:rPr>
      <w:rFonts w:ascii="Times New Roman" w:eastAsia="宋体" w:hAnsi="Times New Roman" w:cs="Times New Roman"/>
      <w:color w:val="BA2636"/>
      <w:sz w:val="12"/>
      <w:szCs w:val="12"/>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displayarti">
    <w:name w:val="displayarti"/>
    <w:autoRedefine/>
    <w:qFormat/>
    <w:rPr>
      <w:rFonts w:ascii="Times New Roman" w:eastAsia="宋体" w:hAnsi="Times New Roman" w:cs="Times New Roman"/>
      <w:color w:val="FFFFFF"/>
      <w:shd w:val="clear" w:color="auto" w:fill="A00000"/>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autoRedefine/>
    <w:qFormat/>
    <w:pPr>
      <w:adjustRightInd w:val="0"/>
      <w:spacing w:line="480" w:lineRule="atLeast"/>
      <w:ind w:firstLine="567"/>
    </w:pPr>
    <w:rPr>
      <w:rFonts w:ascii="长城仿宋"/>
      <w:kern w:val="0"/>
      <w:sz w:val="24"/>
      <w:szCs w:val="20"/>
    </w:rPr>
  </w:style>
  <w:style w:type="paragraph" w:customStyle="1" w:styleId="Char2">
    <w:name w:val="Char"/>
    <w:basedOn w:val="a"/>
    <w:qFormat/>
    <w:rPr>
      <w:rFonts w:ascii="Tahoma" w:hAnsi="Tahoma"/>
      <w:sz w:val="24"/>
      <w:szCs w:val="20"/>
    </w:rPr>
  </w:style>
  <w:style w:type="paragraph" w:customStyle="1" w:styleId="CharCharChar">
    <w:name w:val="Char Char Char"/>
    <w:basedOn w:val="a"/>
    <w:qFormat/>
    <w:rPr>
      <w:rFonts w:ascii="Tahoma" w:hAnsi="Tahoma"/>
      <w:sz w:val="24"/>
      <w:szCs w:val="20"/>
    </w:rPr>
  </w:style>
  <w:style w:type="paragraph" w:customStyle="1" w:styleId="aff">
    <w:name w:val="正文（绿盟科技）"/>
    <w:autoRedefine/>
    <w:qFormat/>
    <w:pPr>
      <w:spacing w:after="160" w:line="300" w:lineRule="auto"/>
    </w:pPr>
    <w:rPr>
      <w:rFonts w:ascii="Arial" w:hAnsi="Arial" w:cs="黑体"/>
      <w:sz w:val="21"/>
      <w:szCs w:val="21"/>
      <w:lang w:eastAsia="zh-CN"/>
    </w:rPr>
  </w:style>
  <w:style w:type="paragraph" w:customStyle="1" w:styleId="1">
    <w:name w:val="样式1"/>
    <w:basedOn w:val="a"/>
    <w:autoRedefine/>
    <w:qFormat/>
    <w:pPr>
      <w:numPr>
        <w:numId w:val="4"/>
      </w:numPr>
      <w:adjustRightInd w:val="0"/>
    </w:pPr>
    <w:rPr>
      <w:rFonts w:ascii="宋体" w:hAnsi="宋体"/>
      <w:kern w:val="0"/>
      <w:szCs w:val="20"/>
    </w:rPr>
  </w:style>
  <w:style w:type="paragraph" w:customStyle="1" w:styleId="5">
    <w:name w:val="标题 5（有编号）（绿盟科技）"/>
    <w:basedOn w:val="a"/>
    <w:next w:val="aff"/>
    <w:autoRedefine/>
    <w:qFormat/>
    <w:pPr>
      <w:keepNext/>
      <w:keepLines/>
      <w:numPr>
        <w:ilvl w:val="4"/>
        <w:numId w:val="5"/>
      </w:numPr>
      <w:spacing w:before="280" w:after="156" w:line="377" w:lineRule="auto"/>
      <w:jc w:val="left"/>
      <w:outlineLvl w:val="4"/>
    </w:pPr>
    <w:rPr>
      <w:rFonts w:ascii="Arial" w:eastAsia="黑体" w:hAnsi="Arial" w:cs="黑体"/>
      <w:b/>
      <w:kern w:val="0"/>
      <w:sz w:val="24"/>
      <w:szCs w:val="28"/>
    </w:rPr>
  </w:style>
  <w:style w:type="paragraph" w:customStyle="1" w:styleId="aff0">
    <w:name w:val="正常"/>
    <w:basedOn w:val="aff1"/>
    <w:autoRedefine/>
    <w:qFormat/>
    <w:rPr>
      <w:sz w:val="24"/>
    </w:rPr>
  </w:style>
  <w:style w:type="paragraph" w:customStyle="1" w:styleId="aff1">
    <w:name w:val="小正常"/>
    <w:basedOn w:val="a"/>
    <w:qFormat/>
    <w:rPr>
      <w:sz w:val="20"/>
      <w:szCs w:val="20"/>
    </w:rPr>
  </w:style>
  <w:style w:type="table" w:customStyle="1" w:styleId="TableNormal0">
    <w:name w:val="Table Normal_0"/>
    <w:autoRedefine/>
    <w:semiHidden/>
    <w:unhideWhenUsed/>
    <w:qFormat/>
    <w:pPr>
      <w:spacing w:after="160" w:line="259" w:lineRule="auto"/>
    </w:pPr>
    <w:tblPr>
      <w:tblCellMar>
        <w:top w:w="0" w:type="dxa"/>
        <w:left w:w="0" w:type="dxa"/>
        <w:bottom w:w="0" w:type="dxa"/>
        <w:right w:w="0" w:type="dxa"/>
      </w:tblCellMar>
    </w:tblPr>
  </w:style>
  <w:style w:type="paragraph" w:styleId="aff2">
    <w:name w:val="List Paragraph"/>
    <w:basedOn w:val="a"/>
    <w:uiPriority w:val="34"/>
    <w:qFormat/>
    <w:pPr>
      <w:ind w:firstLine="420"/>
    </w:pPr>
    <w:rPr>
      <w:kern w:val="0"/>
      <w:szCs w:val="21"/>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26012">
    <w:name w:val="样式 样式 样式 标题 2 + 宋体 五号 非加粗 黑色 + 段前: 6 磅 段后: 0 磅 行距: 单倍行距 + 段前: 12..."/>
    <w:basedOn w:val="a"/>
    <w:autoRedefine/>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21">
    <w:name w:val="标题 2 字符"/>
    <w:link w:val="20"/>
    <w:autoRedefine/>
    <w:qFormat/>
    <w:rPr>
      <w:rFonts w:ascii="Arial" w:eastAsia="黑体" w:hAnsi="Arial" w:cs="Calibri"/>
      <w:sz w:val="32"/>
      <w:szCs w:val="32"/>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54</Pages>
  <Words>4592</Words>
  <Characters>26175</Characters>
  <Application>Microsoft Office Word</Application>
  <DocSecurity>0</DocSecurity>
  <Lines>218</Lines>
  <Paragraphs>61</Paragraphs>
  <ScaleCrop>false</ScaleCrop>
  <Company>China</Company>
  <LinksUpToDate>false</LinksUpToDate>
  <CharactersWithSpaces>30706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2</cp:revision>
  <cp:lastPrinted>2020-10-14T19:19:00Z</cp:lastPrinted>
  <dcterms:created xsi:type="dcterms:W3CDTF">2020-04-23T23:26:00Z</dcterms:created>
  <dcterms:modified xsi:type="dcterms:W3CDTF">2025-11-26T03:16:00Z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2052-12.1.0.20305</vt:lpwstr>
  </property>
  <property fmtid="{D5CDD505-2E9C-101B-9397-08002B2CF9AE}" pid="4" name="KSOTemplateDocerSaveRecord">
    <vt:lpwstr>eyJoZGlkIjoiZDQ1MzcwZmQyZjg1MjVhMTgxZjhhZjE0MmViZDI4NWIiLCJ1c2VySWQiOiI2MzM5NDgzOTIifQ==</vt:lpwstr>
  </property>
</Properties>
</file>