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hint="eastAsia"/>
          <w:b/>
          <w:sz w:val="96"/>
          <w:szCs w:val="96"/>
        </w:rPr>
      </w:pPr>
    </w:p>
    <w:p w:rsidR="00BD6A54" w:rsidRDefault="00B7670C">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B7670C">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7670C">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国家税务总局吉林省税务局2025年物业管理服务项目</w:t>
      </w:r>
      <w:bookmarkEnd w:id="0"/>
    </w:p>
    <w:p w:rsidR="00BD6A54" w:rsidRDefault="00B7670C">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JL2025-ZXGK-C0080-B02</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7670C">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B7670C">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2025年10月</w:t>
      </w:r>
      <w:bookmarkEnd w:id="3"/>
    </w:p>
    <w:p w:rsidR="00A77B3E" w:rsidRDefault="00B7670C">
      <w:pPr>
        <w:pStyle w:val="Normal0"/>
        <w:spacing w:line="360" w:lineRule="auto"/>
        <w:jc w:val="center"/>
        <w:rPr>
          <w:rFonts w:ascii="宋体" w:eastAsia="宋体" w:hAnsi="宋体" w:cs="宋体"/>
          <w:sz w:val="32"/>
        </w:rPr>
      </w:pPr>
      <w:r>
        <w:rPr>
          <w:rFonts w:ascii="宋体" w:eastAsia="宋体" w:hAnsi="宋体" w:cs="宋体"/>
          <w:sz w:val="32"/>
        </w:rPr>
        <w:lastRenderedPageBreak/>
        <w:t>目 录</w:t>
      </w:r>
    </w:p>
    <w:p w:rsidR="00852ABE" w:rsidRDefault="00A77B3E">
      <w:pPr>
        <w:pStyle w:val="12"/>
        <w:tabs>
          <w:tab w:val="right" w:leader="dot" w:pos="9016"/>
        </w:tabs>
        <w:spacing w:before="0" w:after="0" w:line="360" w:lineRule="auto"/>
        <w:rPr>
          <w:rFonts w:asciiTheme="minorHAnsi" w:hAnsiTheme="minorHAns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B7670C">
          <w:rPr>
            <w:rStyle w:val="af5"/>
            <w:rFonts w:ascii="FangSong_GB2312" w:eastAsia="FangSong_GB2312" w:hAnsi="FangSong_GB2312" w:cs="FangSong_GB2312"/>
            <w:kern w:val="36"/>
          </w:rPr>
          <w:t>1项目概述</w:t>
        </w:r>
        <w:r w:rsidR="00B7670C">
          <w:tab/>
        </w:r>
        <w:r w:rsidR="00B7670C">
          <w:fldChar w:fldCharType="begin"/>
        </w:r>
        <w:r w:rsidR="00B7670C">
          <w:instrText xml:space="preserve"> PAGEREF _Toc256000000 \h </w:instrText>
        </w:r>
        <w:r w:rsidR="00B7670C">
          <w:fldChar w:fldCharType="separate"/>
        </w:r>
        <w:r w:rsidR="00B7670C">
          <w:t>4</w:t>
        </w:r>
        <w:r w:rsidR="00B7670C">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01" w:history="1">
        <w:r>
          <w:rPr>
            <w:rStyle w:val="af5"/>
            <w:rFonts w:ascii="FangSong_GB2312" w:eastAsia="FangSong_GB2312" w:hAnsi="FangSong_GB2312" w:cs="FangSong_GB2312"/>
          </w:rPr>
          <w:t>1.1项目背景</w:t>
        </w:r>
        <w:r>
          <w:tab/>
        </w:r>
        <w:r>
          <w:fldChar w:fldCharType="begin"/>
        </w:r>
        <w:r>
          <w:instrText xml:space="preserve"> PAGEREF _Toc256000001 \h </w:instrText>
        </w:r>
        <w:r>
          <w:fldChar w:fldCharType="separate"/>
        </w:r>
        <w:r>
          <w:t>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02" w:history="1">
        <w:r>
          <w:rPr>
            <w:rStyle w:val="af5"/>
            <w:rFonts w:ascii="FangSong_GB2312" w:eastAsia="FangSong_GB2312" w:hAnsi="FangSong_GB2312" w:cs="FangSong_GB2312"/>
          </w:rPr>
          <w:t>1.1.1项目目的、意义及背景</w:t>
        </w:r>
        <w:r>
          <w:tab/>
        </w:r>
        <w:r>
          <w:fldChar w:fldCharType="begin"/>
        </w:r>
        <w:r>
          <w:instrText xml:space="preserve"> PAGEREF _Toc256000002 \h </w:instrText>
        </w:r>
        <w:r>
          <w:fldChar w:fldCharType="separate"/>
        </w:r>
        <w:r>
          <w:t>4</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03" w:history="1">
        <w:r>
          <w:rPr>
            <w:rStyle w:val="af5"/>
            <w:rFonts w:ascii="FangSong_GB2312" w:eastAsia="FangSong_GB2312" w:hAnsi="FangSong_GB2312" w:cs="FangSong_GB2312"/>
          </w:rPr>
          <w:t>1.2项目内容</w:t>
        </w:r>
        <w:r>
          <w:tab/>
        </w:r>
        <w:r>
          <w:fldChar w:fldCharType="begin"/>
        </w:r>
        <w:r>
          <w:instrText xml:space="preserve"> PAGEREF _Toc256000003 \h </w:instrText>
        </w:r>
        <w:r>
          <w:fldChar w:fldCharType="separate"/>
        </w:r>
        <w:r>
          <w:t>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04" w:history="1">
        <w:r>
          <w:rPr>
            <w:rStyle w:val="af5"/>
            <w:rFonts w:ascii="FangSong_GB2312" w:eastAsia="FangSong_GB2312" w:hAnsi="FangSong_GB2312" w:cs="FangSong_GB2312"/>
          </w:rPr>
          <w:t>1.2.1项目建设思路</w:t>
        </w:r>
        <w:r>
          <w:tab/>
        </w:r>
        <w:r>
          <w:fldChar w:fldCharType="begin"/>
        </w:r>
        <w:r>
          <w:instrText xml:space="preserve"> PAGEREF _Toc256000004 \h </w:instrText>
        </w:r>
        <w:r>
          <w:fldChar w:fldCharType="separate"/>
        </w:r>
        <w:r>
          <w:t>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06" w:history="1">
        <w:r>
          <w:rPr>
            <w:rStyle w:val="af5"/>
            <w:rFonts w:ascii="FangSong_GB2312" w:eastAsia="FangSong_GB2312" w:hAnsi="FangSong_GB2312" w:cs="FangSong_GB2312"/>
          </w:rPr>
          <w:t>南湖大路办公区</w:t>
        </w:r>
        <w:r>
          <w:tab/>
        </w:r>
        <w:r>
          <w:fldChar w:fldCharType="begin"/>
        </w:r>
        <w:r>
          <w:instrText xml:space="preserve"> PAGEREF _Toc256000006 \h </w:instrText>
        </w:r>
        <w:r>
          <w:fldChar w:fldCharType="separate"/>
        </w:r>
        <w:r>
          <w:t>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07" w:history="1">
        <w:r>
          <w:rPr>
            <w:rStyle w:val="af5"/>
            <w:rFonts w:ascii="FangSong_GB2312" w:eastAsia="FangSong_GB2312" w:hAnsi="FangSong_GB2312" w:cs="FangSong_GB2312"/>
          </w:rPr>
          <w:t>解放大路办公区</w:t>
        </w:r>
        <w:r>
          <w:tab/>
        </w:r>
        <w:r>
          <w:fldChar w:fldCharType="begin"/>
        </w:r>
        <w:r>
          <w:instrText xml:space="preserve"> PAGEREF _Toc256000007 \h </w:instrText>
        </w:r>
        <w:r>
          <w:fldChar w:fldCharType="separate"/>
        </w:r>
        <w:r>
          <w:t>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08" w:history="1">
        <w:r>
          <w:rPr>
            <w:rStyle w:val="af5"/>
            <w:rFonts w:ascii="FangSong_GB2312" w:eastAsia="FangSong_GB2312" w:hAnsi="FangSong_GB2312" w:cs="FangSong_GB2312"/>
          </w:rPr>
          <w:t>惠民路公产库房</w:t>
        </w:r>
        <w:r>
          <w:tab/>
        </w:r>
        <w:r>
          <w:fldChar w:fldCharType="begin"/>
        </w:r>
        <w:r>
          <w:instrText xml:space="preserve"> PAGEREF _Toc256000008 \h </w:instrText>
        </w:r>
        <w:r>
          <w:fldChar w:fldCharType="separate"/>
        </w:r>
        <w:r>
          <w:t>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1" w:history="1">
        <w:r>
          <w:rPr>
            <w:rStyle w:val="af5"/>
            <w:rFonts w:ascii="FangSong_GB2312" w:eastAsia="FangSong_GB2312" w:hAnsi="FangSong_GB2312" w:cs="FangSong_GB2312"/>
          </w:rPr>
          <w:t>人民广场办公区</w:t>
        </w:r>
        <w:r>
          <w:tab/>
        </w:r>
        <w:r>
          <w:fldChar w:fldCharType="begin"/>
        </w:r>
        <w:r>
          <w:instrText xml:space="preserve"> PAGEREF _Toc256000011 \h </w:instrText>
        </w:r>
        <w:r>
          <w:fldChar w:fldCharType="separate"/>
        </w:r>
        <w:r>
          <w:t>7</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2" w:history="1">
        <w:r>
          <w:rPr>
            <w:rStyle w:val="af5"/>
            <w:rFonts w:ascii="FangSong_GB2312" w:eastAsia="FangSong_GB2312" w:hAnsi="FangSong_GB2312" w:cs="FangSong_GB2312"/>
          </w:rPr>
          <w:t>伊水居小区</w:t>
        </w:r>
        <w:r>
          <w:tab/>
        </w:r>
        <w:r>
          <w:fldChar w:fldCharType="begin"/>
        </w:r>
        <w:r>
          <w:instrText xml:space="preserve"> PAGEREF _Toc256000012 \h </w:instrText>
        </w:r>
        <w:r>
          <w:fldChar w:fldCharType="separate"/>
        </w:r>
        <w:r>
          <w:t>8</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3" w:history="1">
        <w:r>
          <w:rPr>
            <w:rStyle w:val="af5"/>
            <w:rFonts w:ascii="FangSong_GB2312" w:eastAsia="FangSong_GB2312" w:hAnsi="FangSong_GB2312" w:cs="FangSong_GB2312"/>
          </w:rPr>
          <w:t>1.2.2采购内容</w:t>
        </w:r>
        <w:r>
          <w:tab/>
        </w:r>
        <w:r>
          <w:fldChar w:fldCharType="begin"/>
        </w:r>
        <w:r>
          <w:instrText xml:space="preserve"> PAGEREF _Toc256000013 \h </w:instrText>
        </w:r>
        <w:r>
          <w:fldChar w:fldCharType="separate"/>
        </w:r>
        <w:r>
          <w:t>8</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4" w:history="1">
        <w:r>
          <w:rPr>
            <w:rStyle w:val="af5"/>
            <w:rFonts w:ascii="FangSong_GB2312" w:eastAsia="FangSong_GB2312" w:hAnsi="FangSong_GB2312" w:cs="FangSong_GB2312"/>
          </w:rPr>
          <w:t>南湖大路办公区采购内容</w:t>
        </w:r>
        <w:r>
          <w:tab/>
        </w:r>
        <w:r>
          <w:fldChar w:fldCharType="begin"/>
        </w:r>
        <w:r>
          <w:instrText xml:space="preserve"> PAGEREF _Toc256000014 \h </w:instrText>
        </w:r>
        <w:r>
          <w:fldChar w:fldCharType="separate"/>
        </w:r>
        <w:r>
          <w:t>8</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5" w:history="1">
        <w:r>
          <w:rPr>
            <w:rStyle w:val="af5"/>
            <w:rFonts w:ascii="FangSong_GB2312" w:eastAsia="FangSong_GB2312" w:hAnsi="FangSong_GB2312" w:cs="FangSong_GB2312"/>
          </w:rPr>
          <w:t>解放大路办公区采购内容</w:t>
        </w:r>
        <w:r>
          <w:tab/>
        </w:r>
        <w:r>
          <w:fldChar w:fldCharType="begin"/>
        </w:r>
        <w:r>
          <w:instrText xml:space="preserve"> PAGEREF _Toc256000015 \h </w:instrText>
        </w:r>
        <w:r>
          <w:fldChar w:fldCharType="separate"/>
        </w:r>
        <w:r>
          <w:t>10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6" w:history="1">
        <w:r>
          <w:rPr>
            <w:rStyle w:val="af5"/>
            <w:rFonts w:ascii="FangSong_GB2312" w:eastAsia="FangSong_GB2312" w:hAnsi="FangSong_GB2312" w:cs="FangSong_GB2312"/>
          </w:rPr>
          <w:t>惠民路采购内容</w:t>
        </w:r>
        <w:r>
          <w:tab/>
        </w:r>
        <w:r>
          <w:fldChar w:fldCharType="begin"/>
        </w:r>
        <w:r>
          <w:instrText xml:space="preserve"> PAGEREF _Toc256000016 \h </w:instrText>
        </w:r>
        <w:r>
          <w:fldChar w:fldCharType="separate"/>
        </w:r>
        <w:r>
          <w:t>10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7" w:history="1">
        <w:r>
          <w:rPr>
            <w:rStyle w:val="af5"/>
            <w:rFonts w:ascii="FangSong_GB2312" w:eastAsia="FangSong_GB2312" w:hAnsi="FangSong_GB2312" w:cs="FangSong_GB2312"/>
          </w:rPr>
          <w:t>人民广场办公区采购内容</w:t>
        </w:r>
        <w:r>
          <w:tab/>
        </w:r>
        <w:r>
          <w:fldChar w:fldCharType="begin"/>
        </w:r>
        <w:r>
          <w:instrText xml:space="preserve"> PAGEREF _Toc256000017 \h </w:instrText>
        </w:r>
        <w:r>
          <w:fldChar w:fldCharType="separate"/>
        </w:r>
        <w:r>
          <w:t>10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8" w:history="1">
        <w:r>
          <w:rPr>
            <w:rStyle w:val="af5"/>
            <w:rFonts w:ascii="FangSong_GB2312" w:eastAsia="FangSong_GB2312" w:hAnsi="FangSong_GB2312" w:cs="FangSong_GB2312"/>
          </w:rPr>
          <w:t>伊水居小区采购内容</w:t>
        </w:r>
        <w:r>
          <w:tab/>
        </w:r>
        <w:r>
          <w:fldChar w:fldCharType="begin"/>
        </w:r>
        <w:r>
          <w:instrText xml:space="preserve"> PAGEREF _Toc256000018 \h </w:instrText>
        </w:r>
        <w:r>
          <w:fldChar w:fldCharType="separate"/>
        </w:r>
        <w:r>
          <w:t>12</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19" w:history="1">
        <w:r>
          <w:rPr>
            <w:rStyle w:val="af5"/>
            <w:rFonts w:ascii="FangSong_GB2312" w:eastAsia="FangSong_GB2312" w:hAnsi="FangSong_GB2312" w:cs="FangSong_GB2312"/>
          </w:rPr>
          <w:t>1.2.3项目实施要求</w:t>
        </w:r>
        <w:r>
          <w:tab/>
        </w:r>
        <w:r>
          <w:fldChar w:fldCharType="begin"/>
        </w:r>
        <w:r>
          <w:instrText xml:space="preserve"> PAGEREF _Toc256000019 \h </w:instrText>
        </w:r>
        <w:r>
          <w:fldChar w:fldCharType="separate"/>
        </w:r>
        <w:r>
          <w:t>13</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20" w:history="1">
        <w:r>
          <w:rPr>
            <w:rStyle w:val="af5"/>
            <w:rFonts w:ascii="FangSong_GB2312" w:eastAsia="FangSong_GB2312" w:hAnsi="FangSong_GB2312" w:cs="FangSong_GB2312"/>
          </w:rPr>
          <w:t>1.3其他要求</w:t>
        </w:r>
        <w:r>
          <w:tab/>
        </w:r>
        <w:r>
          <w:fldChar w:fldCharType="begin"/>
        </w:r>
        <w:r>
          <w:instrText xml:space="preserve"> PAGEREF _Toc256000020 \h </w:instrText>
        </w:r>
        <w:r>
          <w:fldChar w:fldCharType="separate"/>
        </w:r>
        <w:r>
          <w:t>14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21" w:history="1">
        <w:r>
          <w:rPr>
            <w:rStyle w:val="af5"/>
            <w:rFonts w:ascii="FangSong_GB2312" w:eastAsia="FangSong_GB2312" w:hAnsi="FangSong_GB2312" w:cs="FangSong_GB2312"/>
          </w:rPr>
          <w:t>1.3.1采购标的需执行的相关标准规范</w:t>
        </w:r>
        <w:r>
          <w:tab/>
        </w:r>
        <w:r>
          <w:fldChar w:fldCharType="begin"/>
        </w:r>
        <w:r>
          <w:instrText xml:space="preserve"> PAGEREF _Toc256000021 \h </w:instrText>
        </w:r>
        <w:r>
          <w:fldChar w:fldCharType="separate"/>
        </w:r>
        <w:r>
          <w:t>14</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22" w:history="1">
        <w:r>
          <w:rPr>
            <w:rStyle w:val="af5"/>
            <w:rFonts w:ascii="FangSong_GB2312" w:eastAsia="FangSong_GB2312" w:hAnsi="FangSong_GB2312" w:cs="FangSong_GB2312"/>
            <w:kern w:val="36"/>
          </w:rPr>
          <w:t>2投标/响应要求</w:t>
        </w:r>
        <w:r>
          <w:tab/>
        </w:r>
        <w:r>
          <w:fldChar w:fldCharType="begin"/>
        </w:r>
        <w:r>
          <w:instrText xml:space="preserve"> PAGEREF _Toc256000022 \h </w:instrText>
        </w:r>
        <w:r>
          <w:fldChar w:fldCharType="separate"/>
        </w:r>
        <w:r>
          <w:t>15</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23" w:history="1">
        <w:r>
          <w:rPr>
            <w:rStyle w:val="af5"/>
            <w:rFonts w:ascii="FangSong_GB2312" w:eastAsia="FangSong_GB2312" w:hAnsi="FangSong_GB2312" w:cs="FangSong_GB2312"/>
          </w:rPr>
          <w:t>2.1对供应商的要求</w:t>
        </w:r>
        <w:r>
          <w:tab/>
        </w:r>
        <w:r>
          <w:fldChar w:fldCharType="begin"/>
        </w:r>
        <w:r>
          <w:instrText xml:space="preserve"> PAGEREF _Toc256000023 \h </w:instrText>
        </w:r>
        <w:r>
          <w:fldChar w:fldCharType="separate"/>
        </w:r>
        <w:r>
          <w:t>15</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24" w:history="1">
        <w:r>
          <w:rPr>
            <w:rStyle w:val="af5"/>
            <w:rFonts w:ascii="FangSong_GB2312" w:eastAsia="FangSong_GB2312" w:hAnsi="FangSong_GB2312" w:cs="FangSong_GB2312"/>
          </w:rPr>
          <w:t>2.1.1必备资质</w:t>
        </w:r>
        <w:r>
          <w:tab/>
        </w:r>
        <w:r>
          <w:fldChar w:fldCharType="begin"/>
        </w:r>
        <w:r>
          <w:instrText xml:space="preserve"> PAGEREF _Toc256000024 \h </w:instrText>
        </w:r>
        <w:r>
          <w:fldChar w:fldCharType="separate"/>
        </w:r>
        <w:r>
          <w:t>15</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25" w:history="1">
        <w:r>
          <w:rPr>
            <w:rStyle w:val="af5"/>
            <w:rFonts w:ascii="FangSong_GB2312" w:eastAsia="FangSong_GB2312" w:hAnsi="FangSong_GB2312" w:cs="FangSong_GB2312"/>
          </w:rPr>
          <w:t>2.1.2优选资质/优选指标</w:t>
        </w:r>
        <w:r>
          <w:tab/>
        </w:r>
        <w:r>
          <w:fldChar w:fldCharType="begin"/>
        </w:r>
        <w:r>
          <w:instrText xml:space="preserve"> PAGEREF _Toc256000025 \h </w:instrText>
        </w:r>
        <w:r>
          <w:fldChar w:fldCharType="separate"/>
        </w:r>
        <w:r>
          <w:t>15</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26" w:history="1">
        <w:r>
          <w:rPr>
            <w:rStyle w:val="af5"/>
            <w:rFonts w:ascii="FangSong_GB2312" w:eastAsia="FangSong_GB2312" w:hAnsi="FangSong_GB2312" w:cs="FangSong_GB2312"/>
          </w:rPr>
          <w:t>2.1.3是否允许联合体</w:t>
        </w:r>
        <w:r>
          <w:tab/>
        </w:r>
        <w:r>
          <w:fldChar w:fldCharType="begin"/>
        </w:r>
        <w:r>
          <w:instrText xml:space="preserve"> PAGEREF _Toc256000026 \h </w:instrText>
        </w:r>
        <w:r>
          <w:fldChar w:fldCharType="separate"/>
        </w:r>
        <w:r>
          <w:t>16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27" w:history="1">
        <w:r>
          <w:rPr>
            <w:rStyle w:val="af5"/>
            <w:rFonts w:ascii="FangSong_GB2312" w:eastAsia="FangSong_GB2312" w:hAnsi="FangSong_GB2312" w:cs="FangSong_GB2312"/>
          </w:rPr>
          <w:t>2.1.4是否专门面向中小企业</w:t>
        </w:r>
        <w:r>
          <w:tab/>
        </w:r>
        <w:r>
          <w:fldChar w:fldCharType="begin"/>
        </w:r>
        <w:r>
          <w:instrText xml:space="preserve"> PAGEREF _Toc256000027 \h </w:instrText>
        </w:r>
        <w:r>
          <w:fldChar w:fldCharType="separate"/>
        </w:r>
        <w:r>
          <w:t>16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28" w:history="1">
        <w:r>
          <w:rPr>
            <w:rStyle w:val="af5"/>
            <w:rFonts w:ascii="FangSong_GB2312" w:eastAsia="FangSong_GB2312" w:hAnsi="FangSong_GB2312" w:cs="FangSong_GB2312"/>
          </w:rPr>
          <w:t>2.1.5其他要求</w:t>
        </w:r>
        <w:r>
          <w:tab/>
        </w:r>
        <w:r>
          <w:fldChar w:fldCharType="begin"/>
        </w:r>
        <w:r>
          <w:instrText xml:space="preserve"> PAGEREF _Toc256000028 \h </w:instrText>
        </w:r>
        <w:r>
          <w:fldChar w:fldCharType="separate"/>
        </w:r>
        <w:r>
          <w:t>16</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29" w:history="1">
        <w:r>
          <w:rPr>
            <w:rStyle w:val="af5"/>
            <w:rFonts w:ascii="FangSong_GB2312" w:eastAsia="FangSong_GB2312" w:hAnsi="FangSong_GB2312" w:cs="FangSong_GB2312"/>
          </w:rPr>
          <w:t>2.2技术部分投标/响应内容</w:t>
        </w:r>
        <w:r>
          <w:tab/>
        </w:r>
        <w:r>
          <w:fldChar w:fldCharType="begin"/>
        </w:r>
        <w:r>
          <w:instrText xml:space="preserve"> PAGEREF _Toc256000029 \h </w:instrText>
        </w:r>
        <w:r>
          <w:fldChar w:fldCharType="separate"/>
        </w:r>
        <w:r>
          <w:t>16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0" w:history="1">
        <w:r>
          <w:rPr>
            <w:rStyle w:val="af5"/>
            <w:rFonts w:ascii="FangSong_GB2312" w:eastAsia="FangSong_GB2312" w:hAnsi="FangSong_GB2312" w:cs="FangSong_GB2312"/>
          </w:rPr>
          <w:t>2.2.1技术投标/响应总要求</w:t>
        </w:r>
        <w:r>
          <w:tab/>
        </w:r>
        <w:r>
          <w:fldChar w:fldCharType="begin"/>
        </w:r>
        <w:r>
          <w:instrText xml:space="preserve"> PAGEREF _Toc256000030 \h </w:instrText>
        </w:r>
        <w:r>
          <w:fldChar w:fldCharType="separate"/>
        </w:r>
        <w:r>
          <w:t>16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1" w:history="1">
        <w:r>
          <w:rPr>
            <w:rStyle w:val="af5"/>
            <w:rFonts w:ascii="FangSong_GB2312" w:eastAsia="FangSong_GB2312" w:hAnsi="FangSong_GB2312" w:cs="FangSong_GB2312"/>
          </w:rPr>
          <w:t>2.2.2投标/响应方案要求</w:t>
        </w:r>
        <w:r>
          <w:tab/>
        </w:r>
        <w:r>
          <w:fldChar w:fldCharType="begin"/>
        </w:r>
        <w:r>
          <w:instrText xml:space="preserve"> PAGEREF _Toc256000031 \h </w:instrText>
        </w:r>
        <w:r>
          <w:fldChar w:fldCharType="separate"/>
        </w:r>
        <w:r>
          <w:t>16</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32" w:history="1">
        <w:r>
          <w:rPr>
            <w:rStyle w:val="af5"/>
            <w:rFonts w:ascii="FangSong_GB2312" w:eastAsia="FangSong_GB2312" w:hAnsi="FangSong_GB2312" w:cs="FangSong_GB2312"/>
            <w:kern w:val="36"/>
          </w:rPr>
          <w:t>3项目需求</w:t>
        </w:r>
        <w:r>
          <w:tab/>
        </w:r>
        <w:r>
          <w:fldChar w:fldCharType="begin"/>
        </w:r>
        <w:r>
          <w:instrText xml:space="preserve"> PAGEREF _Toc256000032 \h </w:instrText>
        </w:r>
        <w:r>
          <w:fldChar w:fldCharType="separate"/>
        </w:r>
        <w:r>
          <w:t>16</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33" w:history="1">
        <w:r>
          <w:rPr>
            <w:rStyle w:val="af5"/>
            <w:rFonts w:ascii="FangSong_GB2312" w:eastAsia="FangSong_GB2312" w:hAnsi="FangSong_GB2312" w:cs="FangSong_GB2312"/>
          </w:rPr>
          <w:t>3.1总体要求</w:t>
        </w:r>
        <w:r>
          <w:tab/>
        </w:r>
        <w:r>
          <w:fldChar w:fldCharType="begin"/>
        </w:r>
        <w:r>
          <w:instrText xml:space="preserve"> PAGEREF _Toc256000033 \h </w:instrText>
        </w:r>
        <w:r>
          <w:fldChar w:fldCharType="separate"/>
        </w:r>
        <w:r>
          <w:t>16</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34" w:history="1">
        <w:r>
          <w:rPr>
            <w:rStyle w:val="af5"/>
            <w:rFonts w:ascii="FangSong_GB2312" w:eastAsia="FangSong_GB2312" w:hAnsi="FangSong_GB2312" w:cs="FangSong_GB2312"/>
          </w:rPr>
          <w:t>3.2服务内容和要求</w:t>
        </w:r>
        <w:r>
          <w:tab/>
        </w:r>
        <w:r>
          <w:fldChar w:fldCharType="begin"/>
        </w:r>
        <w:r>
          <w:instrText xml:space="preserve"> PAGEREF _Toc256000034 \h </w:instrText>
        </w:r>
        <w:r>
          <w:fldChar w:fldCharType="separate"/>
        </w:r>
        <w:r>
          <w:t>16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5" w:history="1">
        <w:r>
          <w:rPr>
            <w:rStyle w:val="af5"/>
            <w:rFonts w:ascii="FangSong_GB2312" w:eastAsia="FangSong_GB2312" w:hAnsi="FangSong_GB2312" w:cs="FangSong_GB2312"/>
          </w:rPr>
          <w:t>3.2.1技术和服务客观指标</w:t>
        </w:r>
        <w:r>
          <w:tab/>
        </w:r>
        <w:r>
          <w:fldChar w:fldCharType="begin"/>
        </w:r>
        <w:r>
          <w:instrText xml:space="preserve"> PAGEREF _Toc256000035 \h </w:instrText>
        </w:r>
        <w:r>
          <w:fldChar w:fldCharType="separate"/>
        </w:r>
        <w:r>
          <w:t>16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6" w:history="1">
        <w:r>
          <w:rPr>
            <w:rStyle w:val="af5"/>
            <w:rFonts w:ascii="宋体" w:hAnsi="宋体" w:cs="宋体"/>
          </w:rPr>
          <w:t>第一包 南湖大路办公区物业管理服务项目服务质量标准</w:t>
        </w:r>
        <w:r>
          <w:tab/>
        </w:r>
        <w:r>
          <w:fldChar w:fldCharType="begin"/>
        </w:r>
        <w:r>
          <w:instrText xml:space="preserve"> PAGEREF _Toc256000036 \h </w:instrText>
        </w:r>
        <w:r>
          <w:fldChar w:fldCharType="separate"/>
        </w:r>
        <w:r>
          <w:t>17</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7" w:history="1">
        <w:r>
          <w:rPr>
            <w:rStyle w:val="af5"/>
            <w:rFonts w:ascii="宋体" w:hAnsi="宋体" w:cs="宋体"/>
          </w:rPr>
          <w:t>综合服务</w:t>
        </w:r>
        <w:r>
          <w:tab/>
        </w:r>
        <w:r>
          <w:fldChar w:fldCharType="begin"/>
        </w:r>
        <w:r>
          <w:instrText xml:space="preserve"> PAGEREF _Toc256000037 \h </w:instrText>
        </w:r>
        <w:r>
          <w:fldChar w:fldCharType="separate"/>
        </w:r>
        <w:r>
          <w:t>17</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8" w:history="1">
        <w:r>
          <w:rPr>
            <w:rStyle w:val="af5"/>
            <w:rFonts w:ascii="宋体" w:hAnsi="宋体" w:cs="宋体"/>
          </w:rPr>
          <w:t>接待服务</w:t>
        </w:r>
        <w:r>
          <w:tab/>
        </w:r>
        <w:r>
          <w:fldChar w:fldCharType="begin"/>
        </w:r>
        <w:r>
          <w:instrText xml:space="preserve"> PAGEREF _Toc256000038 \h </w:instrText>
        </w:r>
        <w:r>
          <w:fldChar w:fldCharType="separate"/>
        </w:r>
        <w:r>
          <w:t>17</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39" w:history="1">
        <w:r>
          <w:rPr>
            <w:rStyle w:val="af5"/>
            <w:rFonts w:ascii="宋体" w:hAnsi="宋体" w:cs="宋体"/>
          </w:rPr>
          <w:t>秩序维护</w:t>
        </w:r>
        <w:r>
          <w:tab/>
        </w:r>
        <w:r>
          <w:fldChar w:fldCharType="begin"/>
        </w:r>
        <w:r>
          <w:instrText xml:space="preserve"> PAGEREF _Toc256000039 \h </w:instrText>
        </w:r>
        <w:r>
          <w:fldChar w:fldCharType="separate"/>
        </w:r>
        <w:r>
          <w:t>18</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0" w:history="1">
        <w:r>
          <w:rPr>
            <w:rStyle w:val="af5"/>
            <w:rFonts w:ascii="宋体" w:hAnsi="宋体" w:cs="宋体"/>
          </w:rPr>
          <w:t>环境保洁</w:t>
        </w:r>
        <w:r>
          <w:tab/>
        </w:r>
        <w:r>
          <w:fldChar w:fldCharType="begin"/>
        </w:r>
        <w:r>
          <w:instrText xml:space="preserve"> PAGEREF _Toc256000040 \h </w:instrText>
        </w:r>
        <w:r>
          <w:fldChar w:fldCharType="separate"/>
        </w:r>
        <w:r>
          <w:t>20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1" w:history="1">
        <w:r>
          <w:rPr>
            <w:rStyle w:val="af5"/>
            <w:rFonts w:ascii="宋体" w:hAnsi="宋体" w:cs="宋体"/>
          </w:rPr>
          <w:t>设施设备维护</w:t>
        </w:r>
        <w:r>
          <w:tab/>
        </w:r>
        <w:r>
          <w:fldChar w:fldCharType="begin"/>
        </w:r>
        <w:r>
          <w:instrText xml:space="preserve"> PAGEREF _Toc256000041 \h </w:instrText>
        </w:r>
        <w:r>
          <w:fldChar w:fldCharType="separate"/>
        </w:r>
        <w:r>
          <w:t>22</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2" w:history="1">
        <w:r>
          <w:rPr>
            <w:rStyle w:val="af5"/>
            <w:rFonts w:ascii="宋体" w:hAnsi="宋体" w:cs="宋体"/>
          </w:rPr>
          <w:t>食堂</w:t>
        </w:r>
        <w:r>
          <w:tab/>
        </w:r>
        <w:r>
          <w:fldChar w:fldCharType="begin"/>
        </w:r>
        <w:r>
          <w:instrText xml:space="preserve"> PAGEREF _Toc256000042 \h </w:instrText>
        </w:r>
        <w:r>
          <w:fldChar w:fldCharType="separate"/>
        </w:r>
        <w:r>
          <w:t>24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3" w:history="1">
        <w:r>
          <w:rPr>
            <w:rStyle w:val="af5"/>
            <w:rFonts w:ascii="宋体" w:hAnsi="宋体" w:cs="宋体"/>
          </w:rPr>
          <w:t>第二包人民广场办公区物业管理服务项目服务质量标准</w:t>
        </w:r>
        <w:r>
          <w:tab/>
        </w:r>
        <w:r>
          <w:fldChar w:fldCharType="begin"/>
        </w:r>
        <w:r>
          <w:instrText xml:space="preserve"> PAGEREF _Toc256000043 \h </w:instrText>
        </w:r>
        <w:r>
          <w:fldChar w:fldCharType="separate"/>
        </w:r>
        <w:r>
          <w:t>24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4" w:history="1">
        <w:r>
          <w:rPr>
            <w:rStyle w:val="af5"/>
            <w:rFonts w:ascii="宋体" w:hAnsi="宋体" w:cs="宋体"/>
          </w:rPr>
          <w:t>综合服务</w:t>
        </w:r>
        <w:r>
          <w:tab/>
        </w:r>
        <w:r>
          <w:fldChar w:fldCharType="begin"/>
        </w:r>
        <w:r>
          <w:instrText xml:space="preserve"> PAGEREF _Toc256000044 \h </w:instrText>
        </w:r>
        <w:r>
          <w:fldChar w:fldCharType="separate"/>
        </w:r>
        <w:r>
          <w:t>24</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5" w:history="1">
        <w:r>
          <w:rPr>
            <w:rStyle w:val="af5"/>
            <w:rFonts w:ascii="宋体" w:hAnsi="宋体" w:cs="宋体"/>
          </w:rPr>
          <w:t>接待服务</w:t>
        </w:r>
        <w:r>
          <w:tab/>
        </w:r>
        <w:r>
          <w:fldChar w:fldCharType="begin"/>
        </w:r>
        <w:r>
          <w:instrText xml:space="preserve"> PAGEREF _Toc256000045 \h </w:instrText>
        </w:r>
        <w:r>
          <w:fldChar w:fldCharType="separate"/>
        </w:r>
        <w:r>
          <w:t>25</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6" w:history="1">
        <w:r>
          <w:rPr>
            <w:rStyle w:val="af5"/>
            <w:rFonts w:ascii="宋体" w:hAnsi="宋体" w:cs="宋体"/>
          </w:rPr>
          <w:t>秩序维护</w:t>
        </w:r>
        <w:r>
          <w:tab/>
        </w:r>
        <w:r>
          <w:fldChar w:fldCharType="begin"/>
        </w:r>
        <w:r>
          <w:instrText xml:space="preserve"> PAGEREF _Toc256000046 \h </w:instrText>
        </w:r>
        <w:r>
          <w:fldChar w:fldCharType="separate"/>
        </w:r>
        <w:r>
          <w:t>26</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7" w:history="1">
        <w:r>
          <w:rPr>
            <w:rStyle w:val="af5"/>
            <w:rFonts w:ascii="宋体" w:hAnsi="宋体" w:cs="宋体"/>
          </w:rPr>
          <w:t>设施设备维护</w:t>
        </w:r>
        <w:r>
          <w:tab/>
        </w:r>
        <w:r>
          <w:fldChar w:fldCharType="begin"/>
        </w:r>
        <w:r>
          <w:instrText xml:space="preserve"> PAGEREF _Toc256000047 \h </w:instrText>
        </w:r>
        <w:r>
          <w:fldChar w:fldCharType="separate"/>
        </w:r>
        <w:r>
          <w:t>30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48" w:history="1">
        <w:r>
          <w:rPr>
            <w:rStyle w:val="af5"/>
            <w:rFonts w:ascii="宋体" w:hAnsi="宋体" w:cs="宋体"/>
          </w:rPr>
          <w:t>食堂</w:t>
        </w:r>
        <w:r>
          <w:tab/>
        </w:r>
        <w:r>
          <w:fldChar w:fldCharType="begin"/>
        </w:r>
        <w:r>
          <w:instrText xml:space="preserve"> PAGEREF _Toc256000048 \h </w:instrText>
        </w:r>
        <w:r>
          <w:fldChar w:fldCharType="separate"/>
        </w:r>
        <w:r>
          <w:t>31</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49" w:history="1">
        <w:r>
          <w:rPr>
            <w:rStyle w:val="af5"/>
            <w:rFonts w:ascii="FangSong_GB2312" w:eastAsia="FangSong_GB2312" w:hAnsi="FangSong_GB2312" w:cs="FangSong_GB2312"/>
            <w:kern w:val="36"/>
          </w:rPr>
          <w:t>4人员要求</w:t>
        </w:r>
        <w:r>
          <w:tab/>
        </w:r>
        <w:r>
          <w:fldChar w:fldCharType="begin"/>
        </w:r>
        <w:r>
          <w:instrText xml:space="preserve"> PAGEREF _Toc256000049 \h </w:instrText>
        </w:r>
        <w:r>
          <w:fldChar w:fldCharType="separate"/>
        </w:r>
        <w:r>
          <w:t>32</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50" w:history="1">
        <w:r>
          <w:rPr>
            <w:rStyle w:val="af5"/>
            <w:rFonts w:ascii="FangSong_GB2312" w:eastAsia="FangSong_GB2312" w:hAnsi="FangSong_GB2312" w:cs="FangSong_GB2312"/>
          </w:rPr>
          <w:t>4.1总体要求</w:t>
        </w:r>
        <w:r>
          <w:tab/>
        </w:r>
        <w:r>
          <w:fldChar w:fldCharType="begin"/>
        </w:r>
        <w:r>
          <w:instrText xml:space="preserve"> PAGEREF _Toc256000050 \h </w:instrText>
        </w:r>
        <w:r>
          <w:fldChar w:fldCharType="separate"/>
        </w:r>
        <w:r>
          <w:t>32</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51" w:history="1">
        <w:r>
          <w:rPr>
            <w:rStyle w:val="af5"/>
            <w:rFonts w:ascii="FangSong_GB2312" w:eastAsia="FangSong_GB2312" w:hAnsi="FangSong_GB2312" w:cs="FangSong_GB2312"/>
          </w:rPr>
          <w:t>第一包南湖大路办公区岗位人员及节假日值班编制</w:t>
        </w:r>
        <w:r>
          <w:tab/>
        </w:r>
        <w:r>
          <w:fldChar w:fldCharType="begin"/>
        </w:r>
        <w:r>
          <w:instrText xml:space="preserve"> PAGEREF _Toc256000051 \h </w:instrText>
        </w:r>
        <w:r>
          <w:fldChar w:fldCharType="separate"/>
        </w:r>
        <w:r>
          <w:t>32</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52" w:history="1">
        <w:r>
          <w:rPr>
            <w:rStyle w:val="af5"/>
            <w:rFonts w:ascii="宋体" w:hAnsi="宋体" w:cs="宋体"/>
          </w:rPr>
          <w:t>第二包人民广场办公区岗位人员及节假日值班编制</w:t>
        </w:r>
        <w:r>
          <w:tab/>
        </w:r>
        <w:r>
          <w:fldChar w:fldCharType="begin"/>
        </w:r>
        <w:r>
          <w:instrText xml:space="preserve"> PAGEREF _Toc256000052 \h </w:instrText>
        </w:r>
        <w:r>
          <w:fldChar w:fldCharType="separate"/>
        </w:r>
        <w:r>
          <w:t>36</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53" w:history="1">
        <w:r>
          <w:rPr>
            <w:rStyle w:val="af5"/>
            <w:rFonts w:ascii="FangSong_GB2312" w:eastAsia="FangSong_GB2312" w:hAnsi="FangSong_GB2312" w:cs="FangSong_GB2312"/>
          </w:rPr>
          <w:t>4.2管理团队</w:t>
        </w:r>
        <w:r>
          <w:tab/>
        </w:r>
        <w:r>
          <w:fldChar w:fldCharType="begin"/>
        </w:r>
        <w:r>
          <w:instrText xml:space="preserve"> PAGEREF _Toc256000053 \h </w:instrText>
        </w:r>
        <w:r>
          <w:fldChar w:fldCharType="separate"/>
        </w:r>
        <w:r>
          <w:t>40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54" w:history="1">
        <w:r>
          <w:rPr>
            <w:rStyle w:val="af5"/>
            <w:rFonts w:ascii="FangSong_GB2312" w:eastAsia="FangSong_GB2312" w:hAnsi="FangSong_GB2312" w:cs="FangSong_GB2312"/>
          </w:rPr>
          <w:t>4.2.1项目经理</w:t>
        </w:r>
        <w:r>
          <w:tab/>
        </w:r>
        <w:r>
          <w:fldChar w:fldCharType="begin"/>
        </w:r>
        <w:r>
          <w:instrText xml:space="preserve"> PAGEREF _Toc256000054 \h </w:instrText>
        </w:r>
        <w:r>
          <w:fldChar w:fldCharType="separate"/>
        </w:r>
        <w:r>
          <w:t>40</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55" w:history="1">
        <w:r>
          <w:rPr>
            <w:rStyle w:val="af5"/>
            <w:rFonts w:ascii="FangSong_GB2312" w:eastAsia="FangSong_GB2312" w:hAnsi="FangSong_GB2312" w:cs="FangSong_GB2312"/>
          </w:rPr>
          <w:t>4.3技术团队</w:t>
        </w:r>
        <w:r>
          <w:tab/>
        </w:r>
        <w:r>
          <w:fldChar w:fldCharType="begin"/>
        </w:r>
        <w:r>
          <w:instrText xml:space="preserve"> PAGEREF _Toc256000055 \h </w:instrText>
        </w:r>
        <w:r>
          <w:fldChar w:fldCharType="separate"/>
        </w:r>
        <w:r>
          <w:t>41</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56" w:history="1">
        <w:r>
          <w:rPr>
            <w:rStyle w:val="af5"/>
            <w:rFonts w:ascii="FangSong_GB2312" w:eastAsia="FangSong_GB2312" w:hAnsi="FangSong_GB2312" w:cs="FangSong_GB2312"/>
          </w:rPr>
          <w:t>安保和消防监控岗位</w:t>
        </w:r>
        <w:r>
          <w:tab/>
        </w:r>
        <w:r>
          <w:fldChar w:fldCharType="begin"/>
        </w:r>
        <w:r>
          <w:instrText xml:space="preserve"> PAGEREF _Toc256000056 \h </w:instrText>
        </w:r>
        <w:r>
          <w:fldChar w:fldCharType="separate"/>
        </w:r>
        <w:r>
          <w:t>41</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57" w:history="1">
        <w:r>
          <w:rPr>
            <w:rStyle w:val="af5"/>
            <w:rFonts w:ascii="FangSong_GB2312" w:eastAsia="FangSong_GB2312" w:hAnsi="FangSong_GB2312" w:cs="FangSong_GB2312"/>
          </w:rPr>
          <w:t>保洁岗位</w:t>
        </w:r>
        <w:r>
          <w:tab/>
        </w:r>
        <w:r>
          <w:fldChar w:fldCharType="begin"/>
        </w:r>
        <w:r>
          <w:instrText xml:space="preserve"> PAGEREF _Toc256000057 \h </w:instrText>
        </w:r>
        <w:r>
          <w:fldChar w:fldCharType="separate"/>
        </w:r>
        <w:r>
          <w:t>42</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58" w:history="1">
        <w:r>
          <w:rPr>
            <w:rStyle w:val="af5"/>
            <w:rFonts w:ascii="FangSong_GB2312" w:eastAsia="FangSong_GB2312" w:hAnsi="FangSong_GB2312" w:cs="FangSong_GB2312"/>
          </w:rPr>
          <w:t>工程维修岗位</w:t>
        </w:r>
        <w:r>
          <w:tab/>
        </w:r>
        <w:r>
          <w:fldChar w:fldCharType="begin"/>
        </w:r>
        <w:r>
          <w:instrText xml:space="preserve"> PAGEREF _Toc256000058 \h </w:instrText>
        </w:r>
        <w:r>
          <w:fldChar w:fldCharType="separate"/>
        </w:r>
        <w:r>
          <w:t>43</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59" w:history="1">
        <w:r>
          <w:rPr>
            <w:rStyle w:val="af5"/>
            <w:rFonts w:ascii="FangSong_GB2312" w:eastAsia="FangSong_GB2312" w:hAnsi="FangSong_GB2312" w:cs="FangSong_GB2312"/>
          </w:rPr>
          <w:t>餐厅工作人员岗位</w:t>
        </w:r>
        <w:r>
          <w:tab/>
        </w:r>
        <w:r>
          <w:fldChar w:fldCharType="begin"/>
        </w:r>
        <w:r>
          <w:instrText xml:space="preserve"> PAGEREF _Toc256000059 \h </w:instrText>
        </w:r>
        <w:r>
          <w:fldChar w:fldCharType="separate"/>
        </w:r>
        <w:r>
          <w:t>44</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60" w:history="1">
        <w:r>
          <w:rPr>
            <w:rStyle w:val="af5"/>
            <w:rFonts w:ascii="FangSong_GB2312" w:eastAsia="FangSong_GB2312" w:hAnsi="FangSong_GB2312" w:cs="FangSong_GB2312"/>
          </w:rPr>
          <w:t>日常办公及耗材</w:t>
        </w:r>
        <w:r>
          <w:tab/>
        </w:r>
        <w:r>
          <w:fldChar w:fldCharType="begin"/>
        </w:r>
        <w:r>
          <w:instrText xml:space="preserve"> PAGEREF _Toc256000060 \h </w:instrText>
        </w:r>
        <w:r>
          <w:fldChar w:fldCharType="separate"/>
        </w:r>
        <w:r>
          <w:t>44</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61" w:history="1">
        <w:r>
          <w:rPr>
            <w:rStyle w:val="af5"/>
            <w:rFonts w:ascii="FangSong_GB2312" w:eastAsia="FangSong_GB2312" w:hAnsi="FangSong_GB2312" w:cs="FangSong_GB2312"/>
          </w:rPr>
          <w:t>4.4优选资质/优选指标</w:t>
        </w:r>
        <w:r>
          <w:tab/>
        </w:r>
        <w:r>
          <w:fldChar w:fldCharType="begin"/>
        </w:r>
        <w:r>
          <w:instrText xml:space="preserve"> PAGEREF _Toc256000061 \h </w:instrText>
        </w:r>
        <w:r>
          <w:fldChar w:fldCharType="separate"/>
        </w:r>
        <w:r>
          <w:t>44</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62" w:history="1">
        <w:r>
          <w:rPr>
            <w:rStyle w:val="af5"/>
            <w:rFonts w:ascii="FangSong_GB2312" w:eastAsia="FangSong_GB2312" w:hAnsi="FangSong_GB2312" w:cs="FangSong_GB2312"/>
            <w:kern w:val="36"/>
          </w:rPr>
          <w:t>5管理实施要求</w:t>
        </w:r>
        <w:r>
          <w:tab/>
        </w:r>
        <w:r>
          <w:fldChar w:fldCharType="begin"/>
        </w:r>
        <w:r>
          <w:instrText xml:space="preserve"> PAGEREF _Toc256000062 \h </w:instrText>
        </w:r>
        <w:r>
          <w:fldChar w:fldCharType="separate"/>
        </w:r>
        <w:r>
          <w:t>45</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63" w:history="1">
        <w:r>
          <w:rPr>
            <w:rStyle w:val="af5"/>
            <w:rFonts w:ascii="FangSong_GB2312" w:eastAsia="FangSong_GB2312" w:hAnsi="FangSong_GB2312" w:cs="FangSong_GB2312"/>
            <w:kern w:val="36"/>
          </w:rPr>
          <w:t>6风险管控要求</w:t>
        </w:r>
        <w:r>
          <w:tab/>
        </w:r>
        <w:r>
          <w:fldChar w:fldCharType="begin"/>
        </w:r>
        <w:r>
          <w:instrText xml:space="preserve"> PAGEREF _Toc256000063 \h </w:instrText>
        </w:r>
        <w:r>
          <w:fldChar w:fldCharType="separate"/>
        </w:r>
        <w:r>
          <w:t>48</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64" w:history="1">
        <w:r>
          <w:rPr>
            <w:rStyle w:val="af5"/>
            <w:rFonts w:ascii="FangSong_GB2312" w:eastAsia="FangSong_GB2312" w:hAnsi="FangSong_GB2312" w:cs="FangSong_GB2312"/>
            <w:kern w:val="36"/>
          </w:rPr>
          <w:t>7履约验收要求</w:t>
        </w:r>
        <w:r>
          <w:tab/>
        </w:r>
        <w:r>
          <w:fldChar w:fldCharType="begin"/>
        </w:r>
        <w:r>
          <w:instrText xml:space="preserve"> PAGEREF _Toc256000064 \h </w:instrText>
        </w:r>
        <w:r>
          <w:fldChar w:fldCharType="separate"/>
        </w:r>
        <w:r>
          <w:t>48</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65" w:history="1">
        <w:r>
          <w:rPr>
            <w:rStyle w:val="af5"/>
            <w:rFonts w:ascii="FangSong_GB2312" w:eastAsia="FangSong_GB2312" w:hAnsi="FangSong_GB2312" w:cs="FangSong_GB2312"/>
          </w:rPr>
          <w:t>7.1总体要求</w:t>
        </w:r>
        <w:r>
          <w:tab/>
        </w:r>
        <w:r>
          <w:fldChar w:fldCharType="begin"/>
        </w:r>
        <w:r>
          <w:instrText xml:space="preserve"> PAGEREF _Toc256000065 \h </w:instrText>
        </w:r>
        <w:r>
          <w:fldChar w:fldCharType="separate"/>
        </w:r>
        <w:r>
          <w:t>48</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66" w:history="1">
        <w:r>
          <w:rPr>
            <w:rStyle w:val="af5"/>
            <w:rFonts w:ascii="FangSong_GB2312" w:eastAsia="FangSong_GB2312" w:hAnsi="FangSong_GB2312" w:cs="FangSong_GB2312"/>
          </w:rPr>
          <w:t>7.2具体要求</w:t>
        </w:r>
        <w:r>
          <w:tab/>
        </w:r>
        <w:r>
          <w:fldChar w:fldCharType="begin"/>
        </w:r>
        <w:r>
          <w:instrText xml:space="preserve"> PAGEREF _Toc256000066 \h </w:instrText>
        </w:r>
        <w:r>
          <w:fldChar w:fldCharType="separate"/>
        </w:r>
        <w:r>
          <w:t>48</w:t>
        </w:r>
        <w:r>
          <w:fldChar w:fldCharType="end"/>
        </w:r>
      </w:hyperlink>
    </w:p>
    <w:p w:rsidR="00852ABE" w:rsidRDefault="00B7670C">
      <w:pPr>
        <w:pStyle w:val="12"/>
        <w:tabs>
          <w:tab w:val="right" w:leader="dot" w:pos="9016"/>
        </w:tabs>
        <w:spacing w:before="0" w:after="0" w:line="360" w:lineRule="auto"/>
        <w:rPr>
          <w:rFonts w:asciiTheme="minorHAnsi" w:hAnsiTheme="minorHAnsi"/>
          <w:noProof/>
          <w:sz w:val="22"/>
        </w:rPr>
      </w:pPr>
      <w:hyperlink w:anchor="_Toc256000067" w:history="1">
        <w:r>
          <w:rPr>
            <w:rStyle w:val="af5"/>
            <w:rFonts w:ascii="FangSong_GB2312" w:eastAsia="FangSong_GB2312" w:hAnsi="FangSong_GB2312" w:cs="FangSong_GB2312"/>
            <w:kern w:val="36"/>
          </w:rPr>
          <w:t>8其他要求</w:t>
        </w:r>
        <w:r>
          <w:tab/>
        </w:r>
        <w:r>
          <w:fldChar w:fldCharType="begin"/>
        </w:r>
        <w:r>
          <w:instrText xml:space="preserve"> PAGEREF _Toc256000067 \h </w:instrText>
        </w:r>
        <w:r>
          <w:fldChar w:fldCharType="separate"/>
        </w:r>
        <w:r>
          <w:t>48</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68" w:history="1">
        <w:r>
          <w:rPr>
            <w:rStyle w:val="af5"/>
            <w:rFonts w:ascii="FangSong_GB2312" w:eastAsia="FangSong_GB2312" w:hAnsi="FangSong_GB2312" w:cs="FangSong_GB2312"/>
          </w:rPr>
          <w:t>8.1必备要求</w:t>
        </w:r>
        <w:r>
          <w:tab/>
        </w:r>
        <w:r>
          <w:fldChar w:fldCharType="begin"/>
        </w:r>
        <w:r>
          <w:instrText xml:space="preserve"> PAGEREF _Toc256000068 \h </w:instrText>
        </w:r>
        <w:r>
          <w:fldChar w:fldCharType="separate"/>
        </w:r>
        <w:r>
          <w:t>49</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69" w:history="1">
        <w:r>
          <w:rPr>
            <w:rStyle w:val="af5"/>
            <w:rFonts w:ascii="FangSong_GB2312" w:eastAsia="FangSong_GB2312" w:hAnsi="FangSong_GB2312" w:cs="FangSong_GB2312"/>
          </w:rPr>
          <w:t>8.1.1通用必备要求</w:t>
        </w:r>
        <w:r>
          <w:tab/>
        </w:r>
        <w:r>
          <w:fldChar w:fldCharType="begin"/>
        </w:r>
        <w:r>
          <w:instrText xml:space="preserve"> PAGEREF _Toc256000069 \h </w:instrText>
        </w:r>
        <w:r>
          <w:fldChar w:fldCharType="separate"/>
        </w:r>
        <w:r>
          <w:t>49</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70" w:history="1">
        <w:r>
          <w:rPr>
            <w:rStyle w:val="af5"/>
            <w:rFonts w:ascii="FangSong_GB2312" w:eastAsia="FangSong_GB2312" w:hAnsi="FangSong_GB2312" w:cs="FangSong_GB2312"/>
          </w:rPr>
          <w:t>8.2付款安排建议</w:t>
        </w:r>
        <w:r>
          <w:tab/>
        </w:r>
        <w:r>
          <w:fldChar w:fldCharType="begin"/>
        </w:r>
        <w:r>
          <w:instrText xml:space="preserve"> PAGEREF _Toc256000070 \h </w:instrText>
        </w:r>
        <w:r>
          <w:fldChar w:fldCharType="separate"/>
        </w:r>
        <w:r>
          <w:t>49</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71" w:history="1">
        <w:r>
          <w:rPr>
            <w:rStyle w:val="af5"/>
            <w:rFonts w:ascii="FangSong_GB2312" w:eastAsia="FangSong_GB2312" w:hAnsi="FangSong_GB2312" w:cs="FangSong_GB2312"/>
          </w:rPr>
          <w:t>8.2.1付款说明</w:t>
        </w:r>
        <w:r>
          <w:tab/>
        </w:r>
        <w:r>
          <w:fldChar w:fldCharType="begin"/>
        </w:r>
        <w:r>
          <w:instrText xml:space="preserve"> PAGEREF _Toc256000071 \h </w:instrText>
        </w:r>
        <w:r>
          <w:fldChar w:fldCharType="separate"/>
        </w:r>
        <w:r>
          <w:t>49</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72" w:history="1">
        <w:r>
          <w:rPr>
            <w:rStyle w:val="af5"/>
            <w:rFonts w:ascii="FangSong_GB2312" w:eastAsia="FangSong_GB2312" w:hAnsi="FangSong_GB2312" w:cs="FangSong_GB2312"/>
          </w:rPr>
          <w:t>8.2.2付款安排建议</w:t>
        </w:r>
        <w:r>
          <w:tab/>
        </w:r>
        <w:r>
          <w:fldChar w:fldCharType="begin"/>
        </w:r>
        <w:r>
          <w:instrText xml:space="preserve"> PAGEREF _Toc256000072 \h </w:instrText>
        </w:r>
        <w:r>
          <w:fldChar w:fldCharType="separate"/>
        </w:r>
        <w:r>
          <w:t>49</w:t>
        </w:r>
        <w:r>
          <w:fldChar w:fldCharType="end"/>
        </w:r>
      </w:hyperlink>
    </w:p>
    <w:p w:rsidR="00852ABE" w:rsidRDefault="00B7670C">
      <w:pPr>
        <w:pStyle w:val="25"/>
        <w:tabs>
          <w:tab w:val="right" w:leader="dot" w:pos="9016"/>
        </w:tabs>
        <w:spacing w:line="360" w:lineRule="auto"/>
        <w:rPr>
          <w:rFonts w:asciiTheme="minorHAnsi" w:hAnsiTheme="minorHAnsi"/>
          <w:noProof/>
          <w:sz w:val="22"/>
        </w:rPr>
      </w:pPr>
      <w:hyperlink w:anchor="_Toc256000073" w:history="1">
        <w:r>
          <w:rPr>
            <w:rStyle w:val="af5"/>
            <w:rFonts w:ascii="FangSong_GB2312" w:eastAsia="FangSong_GB2312" w:hAnsi="FangSong_GB2312" w:cs="FangSong_GB2312"/>
          </w:rPr>
          <w:t>8.3其他要求</w:t>
        </w:r>
        <w:r>
          <w:tab/>
        </w:r>
        <w:r>
          <w:fldChar w:fldCharType="begin"/>
        </w:r>
        <w:r>
          <w:instrText xml:space="preserve"> PAGEREF _Toc256000073 \h </w:instrText>
        </w:r>
        <w:r>
          <w:fldChar w:fldCharType="separate"/>
        </w:r>
        <w:r>
          <w:t>50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74" w:history="1">
        <w:r>
          <w:rPr>
            <w:rStyle w:val="af5"/>
            <w:rFonts w:ascii="FangSong_GB2312" w:eastAsia="FangSong_GB2312" w:hAnsi="FangSong_GB2312" w:cs="FangSong_GB2312"/>
          </w:rPr>
          <w:t>8.3.1保密要求</w:t>
        </w:r>
        <w:r>
          <w:tab/>
        </w:r>
        <w:r>
          <w:fldChar w:fldCharType="begin"/>
        </w:r>
        <w:r>
          <w:instrText xml:space="preserve"> PAGEREF _Toc256000074 \h </w:instrText>
        </w:r>
        <w:r>
          <w:fldChar w:fldCharType="separate"/>
        </w:r>
        <w:r>
          <w:t>50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75" w:history="1">
        <w:r>
          <w:rPr>
            <w:rStyle w:val="af5"/>
            <w:rFonts w:ascii="FangSong_GB2312" w:eastAsia="FangSong_GB2312" w:hAnsi="FangSong_GB2312" w:cs="FangSong_GB2312"/>
          </w:rPr>
          <w:t>8.3.2知识转移要求</w:t>
        </w:r>
        <w:r>
          <w:tab/>
        </w:r>
        <w:r>
          <w:fldChar w:fldCharType="begin"/>
        </w:r>
        <w:r>
          <w:instrText xml:space="preserve"> PAGEREF _Toc256000075 \h </w:instrText>
        </w:r>
        <w:r>
          <w:fldChar w:fldCharType="separate"/>
        </w:r>
        <w:r>
          <w:t>50</w:t>
        </w:r>
        <w:r>
          <w:fldChar w:fldCharType="end"/>
        </w:r>
      </w:hyperlink>
    </w:p>
    <w:p w:rsidR="00852ABE" w:rsidRDefault="00B7670C">
      <w:pPr>
        <w:pStyle w:val="34"/>
        <w:tabs>
          <w:tab w:val="right" w:leader="dot" w:pos="9016"/>
        </w:tabs>
        <w:spacing w:line="360" w:lineRule="auto"/>
        <w:rPr>
          <w:rFonts w:asciiTheme="minorHAnsi" w:hAnsiTheme="minorHAnsi"/>
          <w:noProof/>
          <w:sz w:val="22"/>
        </w:rPr>
      </w:pPr>
      <w:hyperlink w:anchor="_Toc256000076" w:history="1">
        <w:r>
          <w:rPr>
            <w:rStyle w:val="af5"/>
            <w:rFonts w:ascii="FangSong_GB2312" w:eastAsia="FangSong_GB2312" w:hAnsi="FangSong_GB2312" w:cs="FangSong_GB2312"/>
          </w:rPr>
          <w:t>8.3.3知识产权要求</w:t>
        </w:r>
        <w:r>
          <w:tab/>
        </w:r>
        <w:r>
          <w:fldChar w:fldCharType="begin"/>
        </w:r>
        <w:r>
          <w:instrText xml:space="preserve"> PAGEREF _Toc256000076 \h </w:instrText>
        </w:r>
        <w:r>
          <w:fldChar w:fldCharType="separate"/>
        </w:r>
        <w:r>
          <w:t>50</w:t>
        </w:r>
        <w:r>
          <w:fldChar w:fldCharType="end"/>
        </w:r>
      </w:hyperlink>
    </w:p>
    <w:p w:rsidR="00852ABE" w:rsidRDefault="00A77B3E">
      <w:pPr>
        <w:pStyle w:val="Normal0"/>
        <w:spacing w:line="360" w:lineRule="auto"/>
      </w:pPr>
      <w:r>
        <w:rPr>
          <w:rFonts w:ascii="宋体" w:eastAsia="宋体" w:hAnsi="宋体" w:cs="宋体"/>
          <w:sz w:val="32"/>
        </w:rPr>
        <w:fldChar w:fldCharType="end"/>
      </w:r>
      <w:r w:rsidR="00B7670C">
        <w:br w:type="page"/>
      </w:r>
    </w:p>
    <w:p w:rsidR="00852ABE" w:rsidRDefault="00B7670C">
      <w:pPr>
        <w:pStyle w:val="Heading10"/>
        <w:keepNext w:val="0"/>
        <w:spacing w:before="0" w:after="0" w:line="360" w:lineRule="auto"/>
        <w:jc w:val="center"/>
        <w:rPr>
          <w:rFonts w:ascii="FangSong_GB2312" w:eastAsia="FangSong_GB2312" w:hAnsi="FangSong_GB2312" w:cs="FangSong_GB2312"/>
        </w:rPr>
      </w:pPr>
      <w:bookmarkStart w:id="4" w:name="_Toc256000000"/>
      <w:r>
        <w:rPr>
          <w:rFonts w:ascii="FangSong_GB2312" w:eastAsia="FangSong_GB2312" w:hAnsi="FangSong_GB2312" w:cs="FangSong_GB2312"/>
          <w:kern w:val="36"/>
        </w:rPr>
        <w:lastRenderedPageBreak/>
        <w:t>1项目概述</w:t>
      </w:r>
      <w:bookmarkEnd w:id="4"/>
    </w:p>
    <w:p w:rsidR="00852ABE" w:rsidRDefault="00B7670C">
      <w:pPr>
        <w:pStyle w:val="Heading20"/>
        <w:keepNext w:val="0"/>
        <w:spacing w:before="0" w:after="0" w:line="360" w:lineRule="auto"/>
        <w:rPr>
          <w:rFonts w:ascii="FangSong_GB2312" w:eastAsia="FangSong_GB2312" w:hAnsi="FangSong_GB2312" w:cs="FangSong_GB2312"/>
        </w:rPr>
      </w:pPr>
      <w:bookmarkStart w:id="5" w:name="_Toc256000001"/>
      <w:r>
        <w:rPr>
          <w:rFonts w:ascii="FangSong_GB2312" w:eastAsia="FangSong_GB2312" w:hAnsi="FangSong_GB2312" w:cs="FangSong_GB2312"/>
          <w:i w:val="0"/>
          <w:iCs w:val="0"/>
        </w:rPr>
        <w:t>1.1项目背景</w:t>
      </w:r>
      <w:bookmarkEnd w:id="5"/>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6" w:name="_Toc256000002"/>
      <w:r>
        <w:rPr>
          <w:rFonts w:ascii="FangSong_GB2312" w:eastAsia="FangSong_GB2312" w:hAnsi="FangSong_GB2312" w:cs="FangSong_GB2312"/>
          <w:sz w:val="28"/>
          <w:szCs w:val="28"/>
        </w:rPr>
        <w:t>1.1.1项目目的、意义及背景</w:t>
      </w:r>
      <w:bookmarkEnd w:id="6"/>
    </w:p>
    <w:p w:rsidR="00852ABE" w:rsidRDefault="00B7670C">
      <w:pPr>
        <w:pStyle w:val="MsoNormal0"/>
        <w:spacing w:line="360" w:lineRule="auto"/>
        <w:ind w:firstLine="480"/>
        <w:rPr>
          <w:rFonts w:ascii="宋体" w:eastAsia="宋体" w:hAnsi="宋体" w:cs="宋体"/>
        </w:rPr>
      </w:pPr>
      <w:r>
        <w:rPr>
          <w:rFonts w:ascii="FangSong_GB2312" w:eastAsia="FangSong_GB2312" w:hAnsi="FangSong_GB2312" w:cs="FangSong_GB2312"/>
          <w:sz w:val="28"/>
          <w:szCs w:val="28"/>
        </w:rPr>
        <w:t>国家税务总局吉林省税务局（以下简称省税务局）为了推行机关后勤服务社会化、管理服务精细化，集中物业服务资源，提高机关后勤服务保障水平，委托专业物业服务单位，对吉林省税务局南湖大路办公区、解放大路办公区、惠民路公产库房、人民广场办公区、伊水居小区进行物业管理和服务。</w:t>
      </w:r>
    </w:p>
    <w:p w:rsidR="00852ABE" w:rsidRDefault="00B7670C">
      <w:pPr>
        <w:pStyle w:val="Heading20"/>
        <w:keepNext w:val="0"/>
        <w:spacing w:before="0" w:after="0" w:line="360" w:lineRule="auto"/>
        <w:rPr>
          <w:rFonts w:ascii="FangSong_GB2312" w:eastAsia="FangSong_GB2312" w:hAnsi="FangSong_GB2312" w:cs="FangSong_GB2312"/>
        </w:rPr>
      </w:pPr>
      <w:bookmarkStart w:id="7" w:name="_Toc256000003"/>
      <w:r>
        <w:rPr>
          <w:rFonts w:ascii="FangSong_GB2312" w:eastAsia="FangSong_GB2312" w:hAnsi="FangSong_GB2312" w:cs="FangSong_GB2312"/>
          <w:i w:val="0"/>
          <w:iCs w:val="0"/>
        </w:rPr>
        <w:t>1.2项目内容</w:t>
      </w:r>
      <w:bookmarkEnd w:id="7"/>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8" w:name="_Toc256000004"/>
      <w:r>
        <w:rPr>
          <w:rFonts w:ascii="FangSong_GB2312" w:eastAsia="FangSong_GB2312" w:hAnsi="FangSong_GB2312" w:cs="FangSong_GB2312"/>
          <w:sz w:val="28"/>
          <w:szCs w:val="28"/>
        </w:rPr>
        <w:t>1.2.1项目建设思路</w:t>
      </w:r>
      <w:bookmarkEnd w:id="8"/>
    </w:p>
    <w:p w:rsidR="00852ABE" w:rsidRDefault="00B7670C">
      <w:pPr>
        <w:pStyle w:val="MsoNormal0"/>
        <w:spacing w:line="360" w:lineRule="auto"/>
        <w:ind w:firstLine="480"/>
        <w:jc w:val="both"/>
      </w:pPr>
      <w:r>
        <w:rPr>
          <w:rFonts w:ascii="FangSong_GB2312" w:eastAsia="FangSong_GB2312" w:hAnsi="FangSong_GB2312" w:cs="FangSong_GB2312"/>
          <w:sz w:val="28"/>
          <w:szCs w:val="28"/>
        </w:rPr>
        <w:t>根据工作需要，对国家税务总局吉林省税务局南湖大路办公区、</w:t>
      </w:r>
      <w:r>
        <w:rPr>
          <w:sz w:val="28"/>
          <w:szCs w:val="28"/>
        </w:rPr>
        <w:t>解放大路办公区、惠民路公产库房、人民广场办公区、伊水居小区物业服务项目进行采购，为吉林省税务局提供办公楼室内外以及院区办公区域设备管理、接待服务、会议服务、安保服务、保洁服务、维修服务、玻璃擦拭、垃圾处理、下水疏通、积雪清扫等服务。</w:t>
      </w:r>
    </w:p>
    <w:p w:rsidR="00852ABE" w:rsidRDefault="00B7670C">
      <w:pPr>
        <w:pStyle w:val="Normal0"/>
        <w:spacing w:line="360" w:lineRule="auto"/>
        <w:jc w:val="center"/>
      </w:pPr>
      <w:r>
        <w:rPr>
          <w:rFonts w:ascii="FangSong_GB2312" w:eastAsia="FangSong_GB2312" w:hAnsi="FangSong_GB2312" w:cs="FangSong_GB2312"/>
          <w:b/>
          <w:bCs/>
          <w:sz w:val="28"/>
          <w:szCs w:val="28"/>
        </w:rPr>
        <w:t>物业管理指标 </w:t>
      </w:r>
    </w:p>
    <w:tbl>
      <w:tblPr>
        <w:tblStyle w:val="MsoNormalTable0"/>
        <w:tblW w:w="9763" w:type="dxa"/>
        <w:jc w:val="center"/>
        <w:tblCellSpacing w:w="0" w:type="dxa"/>
        <w:tblCellMar>
          <w:top w:w="15" w:type="dxa"/>
          <w:left w:w="15" w:type="dxa"/>
          <w:bottom w:w="15" w:type="dxa"/>
          <w:right w:w="15" w:type="dxa"/>
        </w:tblCellMar>
        <w:tblLook w:val="05E0" w:firstRow="1" w:lastRow="1" w:firstColumn="1" w:lastColumn="1" w:noHBand="0" w:noVBand="1"/>
      </w:tblPr>
      <w:tblGrid>
        <w:gridCol w:w="1768"/>
        <w:gridCol w:w="1614"/>
        <w:gridCol w:w="1584"/>
        <w:gridCol w:w="1599"/>
        <w:gridCol w:w="1599"/>
        <w:gridCol w:w="1599"/>
      </w:tblGrid>
      <w:tr w:rsidR="00852ABE">
        <w:trPr>
          <w:trHeight w:val="708"/>
          <w:tblCellSpacing w:w="0" w:type="dxa"/>
          <w:jc w:val="center"/>
        </w:trPr>
        <w:tc>
          <w:tcPr>
            <w:tcW w:w="1763" w:type="dxa"/>
            <w:tcBorders>
              <w:top w:val="single" w:sz="8" w:space="0" w:color="000000"/>
              <w:left w:val="single" w:sz="8" w:space="0" w:color="000000"/>
              <w:bottom w:val="single" w:sz="8" w:space="0" w:color="000000"/>
              <w:right w:val="single" w:sz="8" w:space="0" w:color="000000"/>
            </w:tcBorders>
            <w:tcMar>
              <w:top w:w="46" w:type="dxa"/>
              <w:left w:w="11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物业名称</w:t>
            </w:r>
          </w:p>
        </w:tc>
        <w:tc>
          <w:tcPr>
            <w:tcW w:w="1611"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建筑物数量</w:t>
            </w:r>
          </w:p>
        </w:tc>
        <w:tc>
          <w:tcPr>
            <w:tcW w:w="1581"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建筑面积</w:t>
            </w:r>
          </w:p>
        </w:tc>
        <w:tc>
          <w:tcPr>
            <w:tcW w:w="159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占地面积</w:t>
            </w:r>
          </w:p>
        </w:tc>
        <w:tc>
          <w:tcPr>
            <w:tcW w:w="159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绿化面积</w:t>
            </w:r>
          </w:p>
        </w:tc>
        <w:tc>
          <w:tcPr>
            <w:tcW w:w="159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地面车位数</w:t>
            </w:r>
          </w:p>
        </w:tc>
      </w:tr>
      <w:tr w:rsidR="00852ABE">
        <w:trPr>
          <w:trHeight w:val="1045"/>
          <w:tblCellSpacing w:w="0" w:type="dxa"/>
          <w:jc w:val="center"/>
        </w:trPr>
        <w:tc>
          <w:tcPr>
            <w:tcW w:w="1763"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国家税务总局吉林省税务局东南湖大路办公区物业管理服务</w:t>
            </w:r>
          </w:p>
        </w:tc>
        <w:tc>
          <w:tcPr>
            <w:tcW w:w="161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【1】幢</w:t>
            </w:r>
          </w:p>
        </w:tc>
        <w:tc>
          <w:tcPr>
            <w:tcW w:w="158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【27974】</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【22433】</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【3000】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shd w:val="clear" w:color="auto" w:fill="FFFFFF"/>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【304】个</w:t>
            </w:r>
          </w:p>
        </w:tc>
      </w:tr>
      <w:tr w:rsidR="00852ABE">
        <w:trPr>
          <w:trHeight w:val="1045"/>
          <w:tblCellSpacing w:w="0" w:type="dxa"/>
          <w:jc w:val="center"/>
        </w:trPr>
        <w:tc>
          <w:tcPr>
            <w:tcW w:w="1763"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国家税务总局吉林省税务局解放大路办公区物业管理服务</w:t>
            </w:r>
          </w:p>
        </w:tc>
        <w:tc>
          <w:tcPr>
            <w:tcW w:w="161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【1】幢</w:t>
            </w:r>
          </w:p>
        </w:tc>
        <w:tc>
          <w:tcPr>
            <w:tcW w:w="158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【6000】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【10000】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【51】个</w:t>
            </w:r>
          </w:p>
        </w:tc>
      </w:tr>
      <w:tr w:rsidR="00852ABE">
        <w:trPr>
          <w:trHeight w:val="1045"/>
          <w:tblCellSpacing w:w="0" w:type="dxa"/>
          <w:jc w:val="center"/>
        </w:trPr>
        <w:tc>
          <w:tcPr>
            <w:tcW w:w="1763"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lastRenderedPageBreak/>
              <w:t>国家税务总局吉林省税务局惠民路公产设施看护</w:t>
            </w:r>
          </w:p>
        </w:tc>
        <w:tc>
          <w:tcPr>
            <w:tcW w:w="161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【1】幢</w:t>
            </w:r>
          </w:p>
        </w:tc>
        <w:tc>
          <w:tcPr>
            <w:tcW w:w="158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【550】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【2000】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 </w:t>
            </w:r>
          </w:p>
        </w:tc>
      </w:tr>
      <w:tr w:rsidR="00852ABE">
        <w:trPr>
          <w:trHeight w:val="517"/>
          <w:tblCellSpacing w:w="0" w:type="dxa"/>
          <w:jc w:val="center"/>
        </w:trPr>
        <w:tc>
          <w:tcPr>
            <w:tcW w:w="1763"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总计</w:t>
            </w:r>
          </w:p>
        </w:tc>
        <w:tc>
          <w:tcPr>
            <w:tcW w:w="161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【3】幢</w:t>
            </w:r>
          </w:p>
        </w:tc>
        <w:tc>
          <w:tcPr>
            <w:tcW w:w="158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【34524】</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【34433】</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【3000】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 </w:t>
            </w:r>
          </w:p>
        </w:tc>
      </w:tr>
    </w:tbl>
    <w:p w:rsidR="00852ABE" w:rsidRDefault="00B7670C">
      <w:pPr>
        <w:pStyle w:val="Heading30"/>
        <w:keepNext w:val="0"/>
        <w:spacing w:before="0" w:after="0" w:line="360" w:lineRule="auto"/>
        <w:ind w:firstLine="480"/>
        <w:jc w:val="center"/>
        <w:rPr>
          <w:rFonts w:ascii="宋体" w:eastAsia="宋体" w:hAnsi="宋体" w:cs="宋体"/>
        </w:rPr>
      </w:pPr>
      <w:r>
        <w:rPr>
          <w:rFonts w:ascii="宋体" w:eastAsia="宋体" w:hAnsi="宋体" w:cs="宋体"/>
          <w:sz w:val="24"/>
          <w:szCs w:val="24"/>
        </w:rPr>
        <w:t> </w:t>
      </w:r>
    </w:p>
    <w:p w:rsidR="00852ABE" w:rsidRDefault="00B7670C">
      <w:pPr>
        <w:pStyle w:val="Heading30"/>
        <w:keepNext w:val="0"/>
        <w:spacing w:before="0" w:after="0" w:line="360" w:lineRule="auto"/>
        <w:ind w:firstLine="480"/>
        <w:jc w:val="center"/>
        <w:rPr>
          <w:rFonts w:ascii="宋体" w:eastAsia="宋体" w:hAnsi="宋体" w:cs="宋体"/>
        </w:rPr>
      </w:pPr>
      <w:bookmarkStart w:id="9" w:name="_Toc256000006"/>
      <w:r>
        <w:rPr>
          <w:rFonts w:ascii="FangSong_GB2312" w:eastAsia="FangSong_GB2312" w:hAnsi="FangSong_GB2312" w:cs="FangSong_GB2312"/>
          <w:b w:val="0"/>
          <w:bCs w:val="0"/>
          <w:sz w:val="28"/>
          <w:szCs w:val="28"/>
        </w:rPr>
        <w:t>南湖大路办公区</w:t>
      </w:r>
      <w:bookmarkEnd w:id="9"/>
    </w:p>
    <w:tbl>
      <w:tblPr>
        <w:tblStyle w:val="MsoNormalTable0"/>
        <w:tblW w:w="9782" w:type="dxa"/>
        <w:jc w:val="center"/>
        <w:tblCellSpacing w:w="0" w:type="dxa"/>
        <w:tblCellMar>
          <w:top w:w="15" w:type="dxa"/>
          <w:left w:w="15" w:type="dxa"/>
          <w:bottom w:w="15" w:type="dxa"/>
          <w:right w:w="15" w:type="dxa"/>
        </w:tblCellMar>
        <w:tblLook w:val="05E0" w:firstRow="1" w:lastRow="1" w:firstColumn="1" w:lastColumn="1" w:noHBand="0" w:noVBand="1"/>
      </w:tblPr>
      <w:tblGrid>
        <w:gridCol w:w="1436"/>
        <w:gridCol w:w="1465"/>
        <w:gridCol w:w="6881"/>
      </w:tblGrid>
      <w:tr w:rsidR="00852ABE">
        <w:trPr>
          <w:trHeight w:val="359"/>
          <w:tblCellSpacing w:w="0" w:type="dxa"/>
          <w:jc w:val="center"/>
        </w:trPr>
        <w:tc>
          <w:tcPr>
            <w:tcW w:w="2676" w:type="dxa"/>
            <w:gridSpan w:val="2"/>
            <w:tcBorders>
              <w:top w:val="single" w:sz="8" w:space="0" w:color="000000"/>
              <w:left w:val="single" w:sz="8" w:space="0" w:color="000000"/>
              <w:bottom w:val="single" w:sz="8" w:space="0" w:color="000000"/>
              <w:right w:val="single" w:sz="8" w:space="0" w:color="000000"/>
            </w:tcBorders>
            <w:tcMar>
              <w:top w:w="49" w:type="dxa"/>
              <w:left w:w="125"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指标项 </w:t>
            </w:r>
          </w:p>
        </w:tc>
        <w:tc>
          <w:tcPr>
            <w:tcW w:w="6882" w:type="dxa"/>
            <w:tcBorders>
              <w:top w:val="single" w:sz="8" w:space="0" w:color="000000"/>
              <w:bottom w:val="single" w:sz="8" w:space="0" w:color="000000"/>
              <w:right w:val="single" w:sz="8" w:space="0" w:color="000000"/>
            </w:tcBorders>
            <w:tcMar>
              <w:top w:w="49" w:type="dxa"/>
              <w:left w:w="115"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明细 </w:t>
            </w:r>
          </w:p>
        </w:tc>
      </w:tr>
      <w:tr w:rsidR="00852ABE">
        <w:trPr>
          <w:trHeight w:val="549"/>
          <w:tblCellSpacing w:w="0" w:type="dxa"/>
          <w:jc w:val="center"/>
        </w:trPr>
        <w:tc>
          <w:tcPr>
            <w:tcW w:w="14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层数指标</w:t>
            </w:r>
          </w:p>
        </w:tc>
        <w:tc>
          <w:tcPr>
            <w:tcW w:w="146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层数</w:t>
            </w:r>
          </w:p>
        </w:tc>
        <w:tc>
          <w:tcPr>
            <w:tcW w:w="6875" w:type="dxa"/>
            <w:tcBorders>
              <w:top w:val="single" w:sz="8" w:space="0" w:color="000000"/>
              <w:bottom w:val="single" w:sz="8" w:space="0" w:color="000000"/>
              <w:right w:val="single" w:sz="8" w:space="0" w:color="000000"/>
            </w:tcBorders>
            <w:tcMar>
              <w:top w:w="4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【东区6层、西区地上6层、地下1层、主楼地上16层、地下1层】</w:t>
            </w:r>
          </w:p>
        </w:tc>
      </w:tr>
      <w:tr w:rsidR="00852ABE">
        <w:trPr>
          <w:trHeight w:val="354"/>
          <w:tblCellSpacing w:w="0" w:type="dxa"/>
          <w:jc w:val="center"/>
        </w:trPr>
        <w:tc>
          <w:tcPr>
            <w:tcW w:w="1437" w:type="dxa"/>
            <w:tcBorders>
              <w:left w:val="single" w:sz="8" w:space="0" w:color="000000"/>
              <w:bottom w:val="single" w:sz="8" w:space="0" w:color="000000"/>
              <w:right w:val="single" w:sz="8" w:space="0" w:color="000000"/>
            </w:tcBorders>
            <w:tcMar>
              <w:top w:w="36" w:type="dxa"/>
              <w:left w:w="11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窗户指标</w:t>
            </w:r>
          </w:p>
        </w:tc>
        <w:tc>
          <w:tcPr>
            <w:tcW w:w="146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窗户面积</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【4730】</w:t>
            </w:r>
          </w:p>
        </w:tc>
      </w:tr>
      <w:tr w:rsidR="00852ABE">
        <w:trPr>
          <w:trHeight w:val="354"/>
          <w:tblCellSpacing w:w="0" w:type="dxa"/>
          <w:jc w:val="center"/>
        </w:trPr>
        <w:tc>
          <w:tcPr>
            <w:tcW w:w="14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地面指标</w:t>
            </w:r>
          </w:p>
        </w:tc>
        <w:tc>
          <w:tcPr>
            <w:tcW w:w="146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地面类型</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【大理石、地板、地毯、地胶】</w:t>
            </w:r>
          </w:p>
        </w:tc>
      </w:tr>
      <w:tr w:rsidR="00852ABE">
        <w:trPr>
          <w:trHeight w:val="1067"/>
          <w:tblCellSpacing w:w="0" w:type="dxa"/>
          <w:jc w:val="center"/>
        </w:trPr>
        <w:tc>
          <w:tcPr>
            <w:tcW w:w="14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会议室</w:t>
            </w:r>
          </w:p>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报告厅</w:t>
            </w:r>
          </w:p>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指标</w:t>
            </w: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分布位置</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【4楼会议室  5楼会议室  5楼多功能会议室  6楼会议室  7楼会议室  8楼会议室  9楼会议室   10楼会议室  11楼会议室   12楼会客室  13楼会议室  15楼会议室  15楼会客室  西区五楼党员之家  西区五楼多功能会议室  西区五楼青年之家】</w:t>
            </w:r>
          </w:p>
        </w:tc>
      </w:tr>
      <w:tr w:rsidR="00852ABE">
        <w:trPr>
          <w:trHeight w:val="354"/>
          <w:tblCellSpacing w:w="0" w:type="dxa"/>
          <w:jc w:val="center"/>
        </w:trPr>
        <w:tc>
          <w:tcPr>
            <w:tcW w:w="14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外墙指标</w:t>
            </w: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外墙类型</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【大理石外挂】</w:t>
            </w:r>
          </w:p>
        </w:tc>
      </w:tr>
      <w:tr w:rsidR="00852ABE">
        <w:trPr>
          <w:trHeight w:val="2104"/>
          <w:tblCellSpacing w:w="0" w:type="dxa"/>
          <w:jc w:val="center"/>
        </w:trPr>
        <w:tc>
          <w:tcPr>
            <w:tcW w:w="1437" w:type="dxa"/>
            <w:vMerge w:val="restart"/>
            <w:tcBorders>
              <w:left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大型设施设备指标</w:t>
            </w: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电梯</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电梯 (主楼旧﬉数量【2】；品牌【日立】；型号【YEFO-A\15KW】；功率【15KW】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电梯（主楼新）数量【2】；品牌【日立】；型号【GST3AII-HL106】；功率【12.9KW】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电梯（东区）数量【1】；品牌【通力】；型号【 PW13\10\19  】；功率【11KW】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电梯（西区）数量【2】；品牌【日立】；型号【UAX-1000-C060  】；功率【12KW】</w:t>
            </w:r>
          </w:p>
        </w:tc>
      </w:tr>
      <w:tr w:rsidR="00852ABE">
        <w:trPr>
          <w:trHeight w:val="1508"/>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空调系统 </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line="260" w:lineRule="atLeast"/>
              <w:rPr>
                <w:color w:val="000000"/>
                <w:sz w:val="20"/>
                <w:szCs w:val="20"/>
              </w:rPr>
            </w:pPr>
            <w:r>
              <w:rPr>
                <w:rFonts w:ascii="FangSong_GB2312" w:eastAsia="FangSong_GB2312" w:hAnsi="FangSong_GB2312" w:cs="FangSong_GB2312"/>
                <w:color w:val="000000"/>
                <w:sz w:val="28"/>
                <w:szCs w:val="28"/>
              </w:rPr>
              <w:t>空调机组数量【2】；品牌【约克】；型号【YSDYCZ45CGE-169KW】；功率【169kw】；</w:t>
            </w:r>
          </w:p>
          <w:p w:rsidR="00852ABE" w:rsidRDefault="00B7670C">
            <w:pPr>
              <w:pStyle w:val="17"/>
              <w:spacing w:before="100" w:after="100" w:line="260" w:lineRule="atLeast"/>
              <w:rPr>
                <w:color w:val="000000"/>
                <w:sz w:val="20"/>
                <w:szCs w:val="20"/>
              </w:rPr>
            </w:pPr>
            <w:r>
              <w:rPr>
                <w:rFonts w:ascii="FangSong_GB2312" w:eastAsia="FangSong_GB2312" w:hAnsi="FangSong_GB2312" w:cs="FangSong_GB2312"/>
                <w:color w:val="000000"/>
                <w:sz w:val="28"/>
                <w:szCs w:val="28"/>
              </w:rPr>
              <w:t>空调冷却泵数量【2】；品牌【约克】；型号【IL100\160-18.5KW】；功率【18.5KW】；</w:t>
            </w:r>
          </w:p>
          <w:p w:rsidR="00852ABE" w:rsidRDefault="00B7670C">
            <w:pPr>
              <w:pStyle w:val="17"/>
              <w:spacing w:before="100" w:after="100" w:line="260" w:lineRule="atLeast"/>
              <w:rPr>
                <w:color w:val="000000"/>
                <w:sz w:val="20"/>
                <w:szCs w:val="20"/>
              </w:rPr>
            </w:pPr>
            <w:r>
              <w:rPr>
                <w:rFonts w:ascii="FangSong_GB2312" w:eastAsia="FangSong_GB2312" w:hAnsi="FangSong_GB2312" w:cs="FangSong_GB2312"/>
                <w:color w:val="000000"/>
                <w:sz w:val="28"/>
                <w:szCs w:val="28"/>
              </w:rPr>
              <w:t>空调冷却泵数量【2】；品牌【约克】；型号【NP125\315-30KW 】；功率【30KW】；</w:t>
            </w:r>
          </w:p>
          <w:p w:rsidR="00852ABE" w:rsidRDefault="00B7670C">
            <w:pPr>
              <w:pStyle w:val="17"/>
              <w:spacing w:before="100" w:after="100" w:line="260" w:lineRule="atLeast"/>
              <w:rPr>
                <w:color w:val="000000"/>
                <w:sz w:val="20"/>
                <w:szCs w:val="20"/>
              </w:rPr>
            </w:pPr>
            <w:r>
              <w:rPr>
                <w:rFonts w:ascii="FangSong_GB2312" w:eastAsia="FangSong_GB2312" w:hAnsi="FangSong_GB2312" w:cs="FangSong_GB2312"/>
                <w:color w:val="000000"/>
                <w:sz w:val="28"/>
                <w:szCs w:val="28"/>
              </w:rPr>
              <w:t>空调补水泵数量【2】；品牌【约克】；型号【MV1212-1\1.85KW 】；功率【1.85KW】；</w:t>
            </w:r>
          </w:p>
          <w:p w:rsidR="00852ABE" w:rsidRDefault="00B7670C">
            <w:pPr>
              <w:pStyle w:val="17"/>
              <w:spacing w:before="100" w:after="100" w:line="260" w:lineRule="atLeast"/>
              <w:rPr>
                <w:color w:val="000000"/>
                <w:sz w:val="20"/>
                <w:szCs w:val="20"/>
              </w:rPr>
            </w:pPr>
            <w:r>
              <w:rPr>
                <w:rFonts w:ascii="FangSong_GB2312" w:eastAsia="FangSong_GB2312" w:hAnsi="FangSong_GB2312" w:cs="FangSong_GB2312"/>
                <w:color w:val="000000"/>
                <w:sz w:val="28"/>
                <w:szCs w:val="28"/>
              </w:rPr>
              <w:t>冷却塔数量【2】；品牌【良机】；型号【MV1212-1\1.85KW 】；功率【1.85KW】；</w:t>
            </w:r>
          </w:p>
        </w:tc>
      </w:tr>
      <w:tr w:rsidR="00852ABE">
        <w:trPr>
          <w:trHeight w:val="1067"/>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给排水设备</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高区供水泵数量【2台】；品牌【上海东方】；型号【YE3-180L-4】；功率【22KW】；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低区供水泵数量【2台】；品牌【上海东方】；型号【YE3-225S-4】；功率【37KW】</w:t>
            </w:r>
          </w:p>
        </w:tc>
      </w:tr>
      <w:tr w:rsidR="00852ABE">
        <w:trPr>
          <w:trHeight w:val="1586"/>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消防设备</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消防喷淋泵 数量【2台】；品牌【上海东方】；型号【Y2-280S-1】；功率【75KW】；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室内消防栓泵数量【2台】；品牌【上海东方】；型号【Y2-280M-4】；功率【90KW】；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室外消防栓泵数量【3台】；品牌【上海东方】；型号【Y2-280S-1】；功率【75KW】；</w:t>
            </w:r>
          </w:p>
        </w:tc>
      </w:tr>
      <w:tr w:rsidR="00852ABE">
        <w:trPr>
          <w:trHeight w:val="1586"/>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锅炉设备</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电锅炉数量【2台】；品牌【大明】；型号【T540KW-10\95\70】；功率【540KW】；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供暖泵地热 数量【2台】；品牌【仪征仪能】；型号【Y2-160M1-2】；功率【11KW】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供暖泵空调数量【2台】；品牌【仪征仪能】；型号【TYPE-Y2-180L-4】；功率【22KW】</w:t>
            </w:r>
          </w:p>
        </w:tc>
      </w:tr>
      <w:tr w:rsidR="00852ABE">
        <w:trPr>
          <w:trHeight w:val="578"/>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发电机组</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发电机组【2台】品牌【瑞典沃尔沃】；功率【500KW】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               品牌【韩国斗山大宇】功率【530KW】</w:t>
            </w:r>
          </w:p>
        </w:tc>
      </w:tr>
      <w:tr w:rsidR="00852ABE">
        <w:trPr>
          <w:trHeight w:val="578"/>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465"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其他设备</w:t>
            </w:r>
          </w:p>
        </w:tc>
        <w:tc>
          <w:tcPr>
            <w:tcW w:w="6875"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电热水器 （380V）数量【12】；品牌【世纪丰源】；型号【Z3 】；功率【6KW】；</w:t>
            </w:r>
          </w:p>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lastRenderedPageBreak/>
              <w:t>电热水器（220V）数量【4台】；品牌【碧水源】；型号【LOW-DF-28C】；功率【3KW】</w:t>
            </w:r>
          </w:p>
        </w:tc>
      </w:tr>
    </w:tbl>
    <w:p w:rsidR="00852ABE" w:rsidRDefault="00B7670C">
      <w:pPr>
        <w:pStyle w:val="Heading30"/>
        <w:keepNext w:val="0"/>
        <w:spacing w:before="0" w:after="0" w:line="360" w:lineRule="auto"/>
        <w:ind w:firstLine="562"/>
        <w:jc w:val="center"/>
        <w:rPr>
          <w:rFonts w:ascii="等线 Light" w:eastAsia="等线 Light" w:hAnsi="等线 Light" w:cs="等线 Light"/>
          <w:sz w:val="28"/>
          <w:szCs w:val="28"/>
        </w:rPr>
      </w:pPr>
      <w:bookmarkStart w:id="10" w:name="_Toc256000007"/>
      <w:r>
        <w:rPr>
          <w:rFonts w:ascii="FangSong_GB2312" w:eastAsia="FangSong_GB2312" w:hAnsi="FangSong_GB2312" w:cs="FangSong_GB2312"/>
          <w:b w:val="0"/>
          <w:bCs w:val="0"/>
          <w:sz w:val="28"/>
          <w:szCs w:val="28"/>
        </w:rPr>
        <w:lastRenderedPageBreak/>
        <w:t>解放大路办公区</w:t>
      </w:r>
      <w:bookmarkEnd w:id="10"/>
    </w:p>
    <w:tbl>
      <w:tblPr>
        <w:tblStyle w:val="MsoNormalTable0"/>
        <w:tblW w:w="9782" w:type="dxa"/>
        <w:jc w:val="center"/>
        <w:tblCellSpacing w:w="0" w:type="dxa"/>
        <w:tblCellMar>
          <w:top w:w="15" w:type="dxa"/>
          <w:left w:w="15" w:type="dxa"/>
          <w:bottom w:w="15" w:type="dxa"/>
          <w:right w:w="15" w:type="dxa"/>
        </w:tblCellMar>
        <w:tblLook w:val="05E0" w:firstRow="1" w:lastRow="1" w:firstColumn="1" w:lastColumn="1" w:noHBand="0" w:noVBand="1"/>
      </w:tblPr>
      <w:tblGrid>
        <w:gridCol w:w="1492"/>
        <w:gridCol w:w="1547"/>
        <w:gridCol w:w="6743"/>
      </w:tblGrid>
      <w:tr w:rsidR="00852ABE">
        <w:trPr>
          <w:trHeight w:val="359"/>
          <w:tblCellSpacing w:w="0" w:type="dxa"/>
          <w:jc w:val="center"/>
        </w:trPr>
        <w:tc>
          <w:tcPr>
            <w:tcW w:w="2813" w:type="dxa"/>
            <w:gridSpan w:val="2"/>
            <w:tcBorders>
              <w:top w:val="single" w:sz="8" w:space="0" w:color="000000"/>
              <w:left w:val="single" w:sz="8" w:space="0" w:color="000000"/>
              <w:bottom w:val="single" w:sz="8" w:space="0" w:color="000000"/>
              <w:right w:val="single" w:sz="8" w:space="0" w:color="000000"/>
            </w:tcBorders>
            <w:tcMar>
              <w:top w:w="49" w:type="dxa"/>
              <w:left w:w="125"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指标项 </w:t>
            </w:r>
          </w:p>
        </w:tc>
        <w:tc>
          <w:tcPr>
            <w:tcW w:w="6744" w:type="dxa"/>
            <w:tcBorders>
              <w:top w:val="single" w:sz="8" w:space="0" w:color="000000"/>
              <w:bottom w:val="single" w:sz="8" w:space="0" w:color="000000"/>
              <w:right w:val="single" w:sz="8" w:space="0" w:color="000000"/>
            </w:tcBorders>
            <w:tcMar>
              <w:top w:w="49" w:type="dxa"/>
              <w:left w:w="115"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明细 </w:t>
            </w:r>
          </w:p>
        </w:tc>
      </w:tr>
      <w:tr w:rsidR="00852ABE">
        <w:trPr>
          <w:trHeight w:val="549"/>
          <w:tblCellSpacing w:w="0" w:type="dxa"/>
          <w:jc w:val="center"/>
        </w:trPr>
        <w:tc>
          <w:tcPr>
            <w:tcW w:w="1492"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层数指标</w:t>
            </w:r>
          </w:p>
        </w:tc>
        <w:tc>
          <w:tcPr>
            <w:tcW w:w="1547"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层数</w:t>
            </w:r>
          </w:p>
        </w:tc>
        <w:tc>
          <w:tcPr>
            <w:tcW w:w="6737" w:type="dxa"/>
            <w:tcBorders>
              <w:top w:val="single" w:sz="8" w:space="0" w:color="000000"/>
              <w:bottom w:val="single" w:sz="8" w:space="0" w:color="000000"/>
              <w:right w:val="single" w:sz="8" w:space="0" w:color="000000"/>
            </w:tcBorders>
            <w:tcMar>
              <w:top w:w="46" w:type="dxa"/>
              <w:left w:w="108" w:type="dxa"/>
              <w:bottom w:w="0" w:type="dxa"/>
              <w:right w:w="125" w:type="dxa"/>
            </w:tcMar>
            <w:vAlign w:val="center"/>
            <w:hideMark/>
          </w:tcPr>
          <w:p w:rsidR="00852ABE" w:rsidRDefault="00B7670C">
            <w:pPr>
              <w:pStyle w:val="17"/>
              <w:spacing w:before="100" w:after="100"/>
              <w:jc w:val="both"/>
              <w:rPr>
                <w:color w:val="000000"/>
                <w:sz w:val="20"/>
                <w:szCs w:val="20"/>
              </w:rPr>
            </w:pPr>
            <w:r>
              <w:rPr>
                <w:rFonts w:ascii="FangSong_GB2312" w:eastAsia="FangSong_GB2312" w:hAnsi="FangSong_GB2312" w:cs="FangSong_GB2312"/>
                <w:color w:val="000000"/>
                <w:sz w:val="28"/>
                <w:szCs w:val="28"/>
              </w:rPr>
              <w:t>【5层】</w:t>
            </w:r>
          </w:p>
        </w:tc>
      </w:tr>
      <w:tr w:rsidR="00852ABE">
        <w:trPr>
          <w:trHeight w:val="354"/>
          <w:tblCellSpacing w:w="0" w:type="dxa"/>
          <w:jc w:val="center"/>
        </w:trPr>
        <w:tc>
          <w:tcPr>
            <w:tcW w:w="1492" w:type="dxa"/>
            <w:tcBorders>
              <w:left w:val="single" w:sz="8" w:space="0" w:color="000000"/>
              <w:bottom w:val="single" w:sz="8" w:space="0" w:color="000000"/>
              <w:right w:val="single" w:sz="8" w:space="0" w:color="000000"/>
            </w:tcBorders>
            <w:tcMar>
              <w:top w:w="36" w:type="dxa"/>
              <w:left w:w="11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窗户指标</w:t>
            </w:r>
          </w:p>
        </w:tc>
        <w:tc>
          <w:tcPr>
            <w:tcW w:w="1547"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窗户面积</w:t>
            </w:r>
          </w:p>
        </w:tc>
        <w:tc>
          <w:tcPr>
            <w:tcW w:w="6737"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【600】</w:t>
            </w:r>
          </w:p>
        </w:tc>
      </w:tr>
      <w:tr w:rsidR="00852ABE">
        <w:trPr>
          <w:trHeight w:val="354"/>
          <w:tblCellSpacing w:w="0" w:type="dxa"/>
          <w:jc w:val="center"/>
        </w:trPr>
        <w:tc>
          <w:tcPr>
            <w:tcW w:w="1492"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地面指标</w:t>
            </w:r>
          </w:p>
        </w:tc>
        <w:tc>
          <w:tcPr>
            <w:tcW w:w="1547"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地面类型</w:t>
            </w:r>
          </w:p>
        </w:tc>
        <w:tc>
          <w:tcPr>
            <w:tcW w:w="6737"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【水磨石、地砖】</w:t>
            </w:r>
          </w:p>
        </w:tc>
      </w:tr>
      <w:tr w:rsidR="00852ABE">
        <w:trPr>
          <w:trHeight w:val="354"/>
          <w:tblCellSpacing w:w="0" w:type="dxa"/>
          <w:jc w:val="center"/>
        </w:trPr>
        <w:tc>
          <w:tcPr>
            <w:tcW w:w="1492"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外墙指标</w:t>
            </w:r>
          </w:p>
        </w:tc>
        <w:tc>
          <w:tcPr>
            <w:tcW w:w="1547"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外墙类型</w:t>
            </w:r>
          </w:p>
        </w:tc>
        <w:tc>
          <w:tcPr>
            <w:tcW w:w="6737"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7"/>
              <w:spacing w:before="100" w:after="100"/>
              <w:rPr>
                <w:color w:val="000000"/>
                <w:sz w:val="20"/>
                <w:szCs w:val="20"/>
              </w:rPr>
            </w:pPr>
            <w:r>
              <w:rPr>
                <w:rFonts w:ascii="FangSong_GB2312" w:eastAsia="FangSong_GB2312" w:hAnsi="FangSong_GB2312" w:cs="FangSong_GB2312"/>
                <w:color w:val="000000"/>
                <w:sz w:val="28"/>
                <w:szCs w:val="28"/>
              </w:rPr>
              <w:t>【瓷砖】</w:t>
            </w:r>
          </w:p>
        </w:tc>
      </w:tr>
    </w:tbl>
    <w:p w:rsidR="00852ABE" w:rsidRDefault="00B7670C">
      <w:pPr>
        <w:pStyle w:val="Heading30"/>
        <w:keepNext w:val="0"/>
        <w:spacing w:before="0" w:after="0" w:line="360" w:lineRule="auto"/>
        <w:ind w:firstLine="200"/>
        <w:jc w:val="center"/>
        <w:rPr>
          <w:rFonts w:ascii="宋体" w:eastAsia="宋体" w:hAnsi="宋体" w:cs="宋体"/>
        </w:rPr>
      </w:pPr>
      <w:bookmarkStart w:id="11" w:name="_Toc256000008"/>
      <w:r>
        <w:rPr>
          <w:rFonts w:ascii="FangSong_GB2312" w:eastAsia="FangSong_GB2312" w:hAnsi="FangSong_GB2312" w:cs="FangSong_GB2312"/>
          <w:sz w:val="28"/>
          <w:szCs w:val="28"/>
        </w:rPr>
        <w:t>惠民路公产库房</w:t>
      </w:r>
      <w:bookmarkEnd w:id="11"/>
    </w:p>
    <w:p w:rsidR="00852ABE" w:rsidRDefault="00B7670C">
      <w:pPr>
        <w:pStyle w:val="MsoNormal0"/>
        <w:spacing w:line="360" w:lineRule="auto"/>
        <w:ind w:firstLine="480"/>
        <w:jc w:val="both"/>
      </w:pPr>
      <w:r>
        <w:t> </w:t>
      </w:r>
    </w:p>
    <w:tbl>
      <w:tblPr>
        <w:tblStyle w:val="MsoNormalTable0"/>
        <w:tblW w:w="9763" w:type="dxa"/>
        <w:jc w:val="center"/>
        <w:tblCellSpacing w:w="0" w:type="dxa"/>
        <w:tblCellMar>
          <w:top w:w="15" w:type="dxa"/>
          <w:left w:w="15" w:type="dxa"/>
          <w:bottom w:w="15" w:type="dxa"/>
          <w:right w:w="15" w:type="dxa"/>
        </w:tblCellMar>
        <w:tblLook w:val="05E0" w:firstRow="1" w:lastRow="1" w:firstColumn="1" w:lastColumn="1" w:noHBand="0" w:noVBand="1"/>
      </w:tblPr>
      <w:tblGrid>
        <w:gridCol w:w="1768"/>
        <w:gridCol w:w="1659"/>
        <w:gridCol w:w="1539"/>
        <w:gridCol w:w="1599"/>
        <w:gridCol w:w="1599"/>
        <w:gridCol w:w="1599"/>
      </w:tblGrid>
      <w:tr w:rsidR="00852ABE">
        <w:trPr>
          <w:trHeight w:val="708"/>
          <w:tblCellSpacing w:w="0" w:type="dxa"/>
          <w:jc w:val="center"/>
        </w:trPr>
        <w:tc>
          <w:tcPr>
            <w:tcW w:w="1763" w:type="dxa"/>
            <w:tcBorders>
              <w:top w:val="single" w:sz="8" w:space="0" w:color="000000"/>
              <w:left w:val="single" w:sz="8" w:space="0" w:color="000000"/>
              <w:bottom w:val="single" w:sz="8" w:space="0" w:color="000000"/>
              <w:right w:val="single" w:sz="8" w:space="0" w:color="000000"/>
            </w:tcBorders>
            <w:tcMar>
              <w:top w:w="46" w:type="dxa"/>
              <w:left w:w="11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物业名称</w:t>
            </w:r>
          </w:p>
        </w:tc>
        <w:tc>
          <w:tcPr>
            <w:tcW w:w="165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建筑物数量</w:t>
            </w:r>
          </w:p>
        </w:tc>
        <w:tc>
          <w:tcPr>
            <w:tcW w:w="153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建筑面积</w:t>
            </w:r>
          </w:p>
        </w:tc>
        <w:tc>
          <w:tcPr>
            <w:tcW w:w="159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占地面积</w:t>
            </w:r>
          </w:p>
        </w:tc>
        <w:tc>
          <w:tcPr>
            <w:tcW w:w="159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绿化面积</w:t>
            </w:r>
          </w:p>
        </w:tc>
        <w:tc>
          <w:tcPr>
            <w:tcW w:w="1596"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地面车位数</w:t>
            </w:r>
          </w:p>
        </w:tc>
      </w:tr>
      <w:tr w:rsidR="00852ABE">
        <w:trPr>
          <w:trHeight w:val="1045"/>
          <w:tblCellSpacing w:w="0" w:type="dxa"/>
          <w:jc w:val="center"/>
        </w:trPr>
        <w:tc>
          <w:tcPr>
            <w:tcW w:w="1763"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国家税务总局吉林省税务局惠民路公产设施看护</w:t>
            </w:r>
          </w:p>
        </w:tc>
        <w:tc>
          <w:tcPr>
            <w:tcW w:w="165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rFonts w:ascii="FangSong_GB2312" w:eastAsia="FangSong_GB2312" w:hAnsi="FangSong_GB2312" w:cs="FangSong_GB2312"/>
                <w:color w:val="000000"/>
                <w:sz w:val="28"/>
                <w:szCs w:val="28"/>
              </w:rPr>
              <w:t>【1】幢</w:t>
            </w:r>
          </w:p>
        </w:tc>
        <w:tc>
          <w:tcPr>
            <w:tcW w:w="153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【550】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【2000】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spacing w:after="200"/>
              <w:jc w:val="center"/>
              <w:rPr>
                <w:color w:val="000000"/>
                <w:sz w:val="20"/>
                <w:szCs w:val="20"/>
              </w:rPr>
            </w:pPr>
            <w:r>
              <w:rPr>
                <w:rFonts w:ascii="FangSong_GB2312" w:eastAsia="FangSong_GB2312" w:hAnsi="FangSong_GB2312" w:cs="FangSong_GB2312"/>
                <w:color w:val="000000"/>
                <w:sz w:val="28"/>
                <w:szCs w:val="28"/>
              </w:rPr>
              <w:t>【0】</w:t>
            </w:r>
          </w:p>
          <w:p w:rsidR="00852ABE" w:rsidRDefault="00B7670C">
            <w:pPr>
              <w:pStyle w:val="MsoNormal0"/>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596"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MsoNormal0"/>
              <w:jc w:val="center"/>
              <w:rPr>
                <w:color w:val="000000"/>
                <w:sz w:val="20"/>
                <w:szCs w:val="20"/>
              </w:rPr>
            </w:pPr>
            <w:r>
              <w:rPr>
                <w:color w:val="000000"/>
                <w:sz w:val="20"/>
                <w:szCs w:val="20"/>
              </w:rPr>
              <w:t> </w:t>
            </w:r>
          </w:p>
        </w:tc>
      </w:tr>
    </w:tbl>
    <w:p w:rsidR="00852ABE" w:rsidRDefault="00B7670C">
      <w:pPr>
        <w:pStyle w:val="Heading20"/>
        <w:keepNext w:val="0"/>
        <w:spacing w:before="0" w:after="0" w:line="360" w:lineRule="auto"/>
        <w:ind w:firstLine="562"/>
        <w:jc w:val="center"/>
        <w:rPr>
          <w:rFonts w:ascii="等线 Light" w:eastAsia="等线 Light" w:hAnsi="等线 Light" w:cs="等线 Light"/>
        </w:rPr>
      </w:pPr>
      <w:r>
        <w:rPr>
          <w:rFonts w:ascii="等线 Light" w:eastAsia="等线 Light" w:hAnsi="等线 Light" w:cs="等线 Light"/>
          <w:i w:val="0"/>
          <w:iCs w:val="0"/>
        </w:rPr>
        <w:t> </w:t>
      </w:r>
    </w:p>
    <w:tbl>
      <w:tblPr>
        <w:tblStyle w:val="MsoNormalTable0"/>
        <w:tblW w:w="9693" w:type="dxa"/>
        <w:jc w:val="center"/>
        <w:tblCellSpacing w:w="0" w:type="dxa"/>
        <w:tblCellMar>
          <w:top w:w="15" w:type="dxa"/>
          <w:left w:w="15" w:type="dxa"/>
          <w:bottom w:w="15" w:type="dxa"/>
          <w:right w:w="15" w:type="dxa"/>
        </w:tblCellMar>
        <w:tblLook w:val="05E0" w:firstRow="1" w:lastRow="1" w:firstColumn="1" w:lastColumn="1" w:noHBand="0" w:noVBand="1"/>
      </w:tblPr>
      <w:tblGrid>
        <w:gridCol w:w="3566"/>
        <w:gridCol w:w="6127"/>
      </w:tblGrid>
      <w:tr w:rsidR="00852ABE">
        <w:trPr>
          <w:trHeight w:val="528"/>
          <w:tblCellSpacing w:w="0" w:type="dxa"/>
          <w:jc w:val="center"/>
        </w:trPr>
        <w:tc>
          <w:tcPr>
            <w:tcW w:w="3860" w:type="dxa"/>
            <w:tcBorders>
              <w:top w:val="single" w:sz="8" w:space="0" w:color="000000"/>
              <w:left w:val="single" w:sz="8" w:space="0" w:color="000000"/>
              <w:bottom w:val="single" w:sz="8" w:space="0" w:color="000000"/>
              <w:right w:val="single" w:sz="8" w:space="0" w:color="000000"/>
            </w:tcBorders>
            <w:tcMar>
              <w:top w:w="48" w:type="dxa"/>
              <w:left w:w="291"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物业名称</w:t>
            </w:r>
          </w:p>
        </w:tc>
        <w:tc>
          <w:tcPr>
            <w:tcW w:w="6675" w:type="dxa"/>
            <w:tcBorders>
              <w:top w:val="single" w:sz="8" w:space="0" w:color="000000"/>
              <w:bottom w:val="single" w:sz="8" w:space="0" w:color="000000"/>
              <w:right w:val="single" w:sz="8" w:space="0" w:color="000000"/>
            </w:tcBorders>
            <w:tcMar>
              <w:top w:w="48" w:type="dxa"/>
              <w:left w:w="281"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物业地址</w:t>
            </w:r>
          </w:p>
        </w:tc>
      </w:tr>
      <w:tr w:rsidR="00852ABE">
        <w:trPr>
          <w:trHeight w:val="758"/>
          <w:tblCellSpacing w:w="0" w:type="dxa"/>
          <w:jc w:val="center"/>
        </w:trPr>
        <w:tc>
          <w:tcPr>
            <w:tcW w:w="3860"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国家税务总局吉林省税务局人民广场办公区物业管理服务</w:t>
            </w:r>
          </w:p>
        </w:tc>
        <w:tc>
          <w:tcPr>
            <w:tcW w:w="6675"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吉林省长春市南关区长春大街358号</w:t>
            </w:r>
          </w:p>
        </w:tc>
      </w:tr>
      <w:tr w:rsidR="00852ABE">
        <w:trPr>
          <w:trHeight w:val="528"/>
          <w:tblCellSpacing w:w="0" w:type="dxa"/>
          <w:jc w:val="center"/>
        </w:trPr>
        <w:tc>
          <w:tcPr>
            <w:tcW w:w="3860"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伊水居小区物业管理服务</w:t>
            </w:r>
          </w:p>
        </w:tc>
        <w:tc>
          <w:tcPr>
            <w:tcW w:w="6675"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吉林省长春市经开区临河街157号</w:t>
            </w:r>
          </w:p>
        </w:tc>
      </w:tr>
    </w:tbl>
    <w:p w:rsidR="00852ABE" w:rsidRDefault="00B7670C">
      <w:pPr>
        <w:pStyle w:val="Heading30"/>
        <w:keepNext w:val="0"/>
        <w:spacing w:before="0" w:after="0" w:line="360" w:lineRule="auto"/>
        <w:ind w:firstLine="482"/>
        <w:jc w:val="center"/>
        <w:rPr>
          <w:rFonts w:ascii="宋体" w:eastAsia="宋体" w:hAnsi="宋体" w:cs="宋体"/>
        </w:rPr>
      </w:pPr>
      <w:r>
        <w:rPr>
          <w:rFonts w:ascii="宋体" w:eastAsia="宋体" w:hAnsi="宋体" w:cs="宋体"/>
          <w:sz w:val="24"/>
          <w:szCs w:val="24"/>
        </w:rPr>
        <w:t> </w:t>
      </w:r>
    </w:p>
    <w:tbl>
      <w:tblPr>
        <w:tblStyle w:val="MsoNormalTable0"/>
        <w:tblW w:w="9641" w:type="dxa"/>
        <w:jc w:val="center"/>
        <w:tblCellSpacing w:w="0" w:type="dxa"/>
        <w:tblCellMar>
          <w:top w:w="15" w:type="dxa"/>
          <w:left w:w="15" w:type="dxa"/>
          <w:bottom w:w="15" w:type="dxa"/>
          <w:right w:w="15" w:type="dxa"/>
        </w:tblCellMar>
        <w:tblLook w:val="05E0" w:firstRow="1" w:lastRow="1" w:firstColumn="1" w:lastColumn="1" w:noHBand="0" w:noVBand="1"/>
      </w:tblPr>
      <w:tblGrid>
        <w:gridCol w:w="1634"/>
        <w:gridCol w:w="1492"/>
        <w:gridCol w:w="1656"/>
        <w:gridCol w:w="1656"/>
        <w:gridCol w:w="1617"/>
        <w:gridCol w:w="1586"/>
      </w:tblGrid>
      <w:tr w:rsidR="00852ABE">
        <w:trPr>
          <w:trHeight w:val="353"/>
          <w:tblCellSpacing w:w="0" w:type="dxa"/>
          <w:jc w:val="center"/>
        </w:trPr>
        <w:tc>
          <w:tcPr>
            <w:tcW w:w="2067" w:type="dxa"/>
            <w:tcBorders>
              <w:top w:val="single" w:sz="8" w:space="0" w:color="000000"/>
              <w:left w:val="single" w:sz="8" w:space="0" w:color="000000"/>
              <w:bottom w:val="single" w:sz="8" w:space="0" w:color="000000"/>
              <w:right w:val="single" w:sz="8" w:space="0" w:color="000000"/>
            </w:tcBorders>
            <w:tcMar>
              <w:top w:w="46" w:type="dxa"/>
              <w:left w:w="11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物业名称</w:t>
            </w:r>
          </w:p>
        </w:tc>
        <w:tc>
          <w:tcPr>
            <w:tcW w:w="1721"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建筑物数量</w:t>
            </w:r>
          </w:p>
        </w:tc>
        <w:tc>
          <w:tcPr>
            <w:tcW w:w="1732"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建筑面积</w:t>
            </w:r>
          </w:p>
        </w:tc>
        <w:tc>
          <w:tcPr>
            <w:tcW w:w="1732"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占地面积</w:t>
            </w:r>
          </w:p>
        </w:tc>
        <w:tc>
          <w:tcPr>
            <w:tcW w:w="1732"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绿化面积</w:t>
            </w:r>
          </w:p>
        </w:tc>
        <w:tc>
          <w:tcPr>
            <w:tcW w:w="1743"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地面车位数</w:t>
            </w:r>
          </w:p>
        </w:tc>
      </w:tr>
      <w:tr w:rsidR="00852ABE">
        <w:trPr>
          <w:trHeight w:val="673"/>
          <w:tblCellSpacing w:w="0" w:type="dxa"/>
          <w:jc w:val="center"/>
        </w:trPr>
        <w:tc>
          <w:tcPr>
            <w:tcW w:w="2067"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lastRenderedPageBreak/>
              <w:t>国家税务总局吉林省税务局人民广场办公区物业管理服务</w:t>
            </w:r>
          </w:p>
        </w:tc>
        <w:tc>
          <w:tcPr>
            <w:tcW w:w="172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【1】幢</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【20898】</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【6474】</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【200】</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43" w:type="dxa"/>
            <w:tcBorders>
              <w:bottom w:val="single" w:sz="8" w:space="0" w:color="000000"/>
              <w:right w:val="single" w:sz="8" w:space="0" w:color="000000"/>
            </w:tcBorders>
            <w:shd w:val="clear" w:color="auto" w:fill="FFFFFF"/>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【85】个</w:t>
            </w:r>
          </w:p>
        </w:tc>
      </w:tr>
      <w:tr w:rsidR="00852ABE">
        <w:trPr>
          <w:trHeight w:val="514"/>
          <w:tblCellSpacing w:w="0" w:type="dxa"/>
          <w:jc w:val="center"/>
        </w:trPr>
        <w:tc>
          <w:tcPr>
            <w:tcW w:w="2067"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伊水居小区物业管理服务</w:t>
            </w:r>
          </w:p>
        </w:tc>
        <w:tc>
          <w:tcPr>
            <w:tcW w:w="172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【4】幢</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【44569】</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【18043】</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【5000】</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43"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【120】个</w:t>
            </w:r>
          </w:p>
        </w:tc>
      </w:tr>
      <w:tr w:rsidR="00852ABE">
        <w:trPr>
          <w:trHeight w:val="647"/>
          <w:tblCellSpacing w:w="0" w:type="dxa"/>
          <w:jc w:val="center"/>
        </w:trPr>
        <w:tc>
          <w:tcPr>
            <w:tcW w:w="2067"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48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总计</w:t>
            </w:r>
          </w:p>
        </w:tc>
        <w:tc>
          <w:tcPr>
            <w:tcW w:w="1721"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【5】幢</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【65467】</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【24517】</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32"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【5200】</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743"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【205】个</w:t>
            </w:r>
          </w:p>
        </w:tc>
      </w:tr>
    </w:tbl>
    <w:p w:rsidR="00852ABE" w:rsidRDefault="00B7670C">
      <w:pPr>
        <w:pStyle w:val="Heading30"/>
        <w:keepNext w:val="0"/>
        <w:spacing w:before="0" w:after="0" w:line="360" w:lineRule="auto"/>
        <w:ind w:firstLine="200"/>
        <w:jc w:val="center"/>
        <w:rPr>
          <w:rFonts w:ascii="宋体" w:eastAsia="宋体" w:hAnsi="宋体" w:cs="宋体"/>
        </w:rPr>
      </w:pPr>
      <w:r>
        <w:rPr>
          <w:rFonts w:ascii="宋体" w:eastAsia="宋体" w:hAnsi="宋体" w:cs="宋体"/>
          <w:sz w:val="24"/>
          <w:szCs w:val="24"/>
        </w:rPr>
        <w:t>     </w:t>
      </w:r>
      <w:bookmarkStart w:id="12" w:name="_Toc256000011"/>
      <w:r>
        <w:rPr>
          <w:rFonts w:ascii="FangSong_GB2312" w:eastAsia="FangSong_GB2312" w:hAnsi="FangSong_GB2312" w:cs="FangSong_GB2312"/>
          <w:sz w:val="28"/>
          <w:szCs w:val="28"/>
        </w:rPr>
        <w:t>人民广场办公区</w:t>
      </w:r>
      <w:bookmarkEnd w:id="12"/>
    </w:p>
    <w:tbl>
      <w:tblPr>
        <w:tblStyle w:val="MsoNormalTable0"/>
        <w:tblW w:w="9730" w:type="dxa"/>
        <w:jc w:val="center"/>
        <w:tblCellSpacing w:w="0" w:type="dxa"/>
        <w:tblCellMar>
          <w:top w:w="15" w:type="dxa"/>
          <w:left w:w="15" w:type="dxa"/>
          <w:bottom w:w="15" w:type="dxa"/>
          <w:right w:w="15" w:type="dxa"/>
        </w:tblCellMar>
        <w:tblLook w:val="05E0" w:firstRow="1" w:lastRow="1" w:firstColumn="1" w:lastColumn="1" w:noHBand="0" w:noVBand="1"/>
      </w:tblPr>
      <w:tblGrid>
        <w:gridCol w:w="1537"/>
        <w:gridCol w:w="1397"/>
        <w:gridCol w:w="6796"/>
      </w:tblGrid>
      <w:tr w:rsidR="00852ABE">
        <w:trPr>
          <w:trHeight w:val="355"/>
          <w:tblCellSpacing w:w="0" w:type="dxa"/>
          <w:jc w:val="center"/>
        </w:trPr>
        <w:tc>
          <w:tcPr>
            <w:tcW w:w="2709" w:type="dxa"/>
            <w:gridSpan w:val="2"/>
            <w:tcBorders>
              <w:top w:val="single" w:sz="8" w:space="0" w:color="000000"/>
              <w:left w:val="single" w:sz="8" w:space="0" w:color="000000"/>
              <w:bottom w:val="single" w:sz="8" w:space="0" w:color="000000"/>
              <w:right w:val="single" w:sz="8" w:space="0" w:color="000000"/>
            </w:tcBorders>
            <w:tcMar>
              <w:top w:w="49" w:type="dxa"/>
              <w:left w:w="125"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指标项</w:t>
            </w:r>
          </w:p>
        </w:tc>
        <w:tc>
          <w:tcPr>
            <w:tcW w:w="6798" w:type="dxa"/>
            <w:tcBorders>
              <w:top w:val="single" w:sz="8" w:space="0" w:color="000000"/>
              <w:bottom w:val="single" w:sz="8" w:space="0" w:color="000000"/>
              <w:right w:val="single" w:sz="8" w:space="0" w:color="000000"/>
            </w:tcBorders>
            <w:tcMar>
              <w:top w:w="49" w:type="dxa"/>
              <w:left w:w="115"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明细</w:t>
            </w:r>
          </w:p>
        </w:tc>
      </w:tr>
      <w:tr w:rsidR="00852ABE">
        <w:trPr>
          <w:trHeight w:val="352"/>
          <w:tblCellSpacing w:w="0" w:type="dxa"/>
          <w:jc w:val="center"/>
        </w:trPr>
        <w:tc>
          <w:tcPr>
            <w:tcW w:w="15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层数指标</w:t>
            </w:r>
          </w:p>
        </w:tc>
        <w:tc>
          <w:tcPr>
            <w:tcW w:w="1398"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层数</w:t>
            </w:r>
          </w:p>
        </w:tc>
        <w:tc>
          <w:tcPr>
            <w:tcW w:w="6791" w:type="dxa"/>
            <w:tcBorders>
              <w:top w:val="single" w:sz="8" w:space="0" w:color="000000"/>
              <w:bottom w:val="single" w:sz="8" w:space="0" w:color="000000"/>
              <w:right w:val="single" w:sz="8" w:space="0" w:color="000000"/>
            </w:tcBorders>
            <w:tcMar>
              <w:top w:w="4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【主楼地上11层、地下1层】</w:t>
            </w:r>
          </w:p>
        </w:tc>
      </w:tr>
      <w:tr w:rsidR="00852ABE">
        <w:trPr>
          <w:trHeight w:val="352"/>
          <w:tblCellSpacing w:w="0" w:type="dxa"/>
          <w:jc w:val="center"/>
        </w:trPr>
        <w:tc>
          <w:tcPr>
            <w:tcW w:w="1537" w:type="dxa"/>
            <w:tcBorders>
              <w:left w:val="single" w:sz="8" w:space="0" w:color="000000"/>
              <w:bottom w:val="single" w:sz="8" w:space="0" w:color="000000"/>
              <w:right w:val="single" w:sz="8" w:space="0" w:color="000000"/>
            </w:tcBorders>
            <w:tcMar>
              <w:top w:w="36" w:type="dxa"/>
              <w:left w:w="11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窗户指标</w:t>
            </w:r>
          </w:p>
        </w:tc>
        <w:tc>
          <w:tcPr>
            <w:tcW w:w="1398"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窗户面积</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【2500】</w:t>
            </w:r>
          </w:p>
        </w:tc>
      </w:tr>
      <w:tr w:rsidR="00852ABE">
        <w:trPr>
          <w:trHeight w:val="352"/>
          <w:tblCellSpacing w:w="0" w:type="dxa"/>
          <w:jc w:val="center"/>
        </w:trPr>
        <w:tc>
          <w:tcPr>
            <w:tcW w:w="15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地面指标</w:t>
            </w:r>
          </w:p>
        </w:tc>
        <w:tc>
          <w:tcPr>
            <w:tcW w:w="1398"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地面类型</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【大理石、地板、地毯、地胶】</w:t>
            </w:r>
          </w:p>
        </w:tc>
      </w:tr>
      <w:tr w:rsidR="00852ABE">
        <w:trPr>
          <w:trHeight w:val="740"/>
          <w:tblCellSpacing w:w="0" w:type="dxa"/>
          <w:jc w:val="center"/>
        </w:trPr>
        <w:tc>
          <w:tcPr>
            <w:tcW w:w="15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会议室、报告厅指标</w:t>
            </w: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分布位置</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【4楼会议室5楼会议室 8楼多功能会议室8楼会议室11楼会议室】</w:t>
            </w:r>
          </w:p>
        </w:tc>
      </w:tr>
      <w:tr w:rsidR="00852ABE">
        <w:trPr>
          <w:trHeight w:val="352"/>
          <w:tblCellSpacing w:w="0" w:type="dxa"/>
          <w:jc w:val="center"/>
        </w:trPr>
        <w:tc>
          <w:tcPr>
            <w:tcW w:w="1537" w:type="dxa"/>
            <w:tcBorders>
              <w:left w:val="single" w:sz="8" w:space="0" w:color="000000"/>
              <w:bottom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外墙指标</w:t>
            </w: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外墙类型</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【大理石外挂】</w:t>
            </w:r>
          </w:p>
        </w:tc>
      </w:tr>
      <w:tr w:rsidR="00852ABE">
        <w:trPr>
          <w:trHeight w:val="352"/>
          <w:tblCellSpacing w:w="0" w:type="dxa"/>
          <w:jc w:val="center"/>
        </w:trPr>
        <w:tc>
          <w:tcPr>
            <w:tcW w:w="1537" w:type="dxa"/>
            <w:vMerge w:val="restart"/>
            <w:tcBorders>
              <w:left w:val="single" w:sz="8" w:space="0" w:color="000000"/>
              <w:right w:val="single" w:sz="8" w:space="0" w:color="000000"/>
            </w:tcBorders>
            <w:tcMar>
              <w:top w:w="36"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大型设施设备指标</w:t>
            </w: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电梯</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电梯 (主楼）数量【2】；品牌【迅达】；型号【Schinder5500AP】；功率【5.5KW】</w:t>
            </w:r>
          </w:p>
        </w:tc>
      </w:tr>
      <w:tr w:rsidR="00852ABE">
        <w:trPr>
          <w:trHeight w:val="878"/>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空调系统</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spacing w:after="200"/>
              <w:rPr>
                <w:color w:val="000000"/>
                <w:sz w:val="20"/>
                <w:szCs w:val="20"/>
              </w:rPr>
            </w:pPr>
            <w:r>
              <w:rPr>
                <w:rFonts w:ascii="FangSong_GB2312" w:eastAsia="FangSong_GB2312" w:hAnsi="FangSong_GB2312" w:cs="FangSong_GB2312"/>
                <w:color w:val="000000"/>
                <w:sz w:val="28"/>
                <w:szCs w:val="28"/>
              </w:rPr>
              <w:t>    空调机组数量【6】；品牌【约克】；型号【ZR61KC-TFD-422】；功率【5.5kw】；</w:t>
            </w:r>
          </w:p>
          <w:p w:rsidR="00852ABE" w:rsidRDefault="00B7670C">
            <w:pPr>
              <w:pStyle w:val="16"/>
              <w:spacing w:before="200" w:after="200"/>
              <w:rPr>
                <w:color w:val="000000"/>
                <w:sz w:val="20"/>
                <w:szCs w:val="20"/>
              </w:rPr>
            </w:pPr>
            <w:r>
              <w:rPr>
                <w:rFonts w:ascii="FangSong_GB2312" w:eastAsia="FangSong_GB2312" w:hAnsi="FangSong_GB2312" w:cs="FangSong_GB2312"/>
                <w:color w:val="000000"/>
                <w:sz w:val="28"/>
                <w:szCs w:val="28"/>
              </w:rPr>
              <w:t>空调循环泵数量【2】；品牌【约克】；型号【NSJ80-5.5KW】；功率【5.5KW】；</w:t>
            </w:r>
          </w:p>
          <w:p w:rsidR="00852ABE" w:rsidRDefault="00B7670C">
            <w:pPr>
              <w:pStyle w:val="16"/>
              <w:spacing w:before="200"/>
              <w:rPr>
                <w:color w:val="000000"/>
                <w:sz w:val="20"/>
                <w:szCs w:val="20"/>
              </w:rPr>
            </w:pPr>
            <w:r>
              <w:rPr>
                <w:rFonts w:ascii="FangSong_GB2312" w:eastAsia="FangSong_GB2312" w:hAnsi="FangSong_GB2312" w:cs="FangSong_GB2312"/>
                <w:color w:val="000000"/>
                <w:sz w:val="28"/>
                <w:szCs w:val="28"/>
              </w:rPr>
              <w:t>冷却塔数量【1】；品牌【约克】；型号【RT250L/SP-7.5KW 】；功率【7.5KW】；</w:t>
            </w:r>
          </w:p>
        </w:tc>
      </w:tr>
      <w:tr w:rsidR="00852ABE">
        <w:trPr>
          <w:trHeight w:val="352"/>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给排水设备</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供水泵数量【2台】；品牌【格来福】；型号【CR115-07】；功率【5.5KW】；</w:t>
            </w:r>
          </w:p>
        </w:tc>
      </w:tr>
      <w:tr w:rsidR="00852ABE">
        <w:trPr>
          <w:trHeight w:val="352"/>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消防设备</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rPr>
                <w:color w:val="000000"/>
                <w:sz w:val="20"/>
                <w:szCs w:val="20"/>
              </w:rPr>
            </w:pPr>
            <w:r>
              <w:rPr>
                <w:rFonts w:ascii="FangSong_GB2312" w:eastAsia="FangSong_GB2312" w:hAnsi="FangSong_GB2312" w:cs="FangSong_GB2312"/>
                <w:color w:val="000000"/>
                <w:sz w:val="28"/>
                <w:szCs w:val="28"/>
              </w:rPr>
              <w:t>室内消防栓泵数量【2台】；品牌【上海强海】；型号【XBD5/44-100L】；功率【44KW】；</w:t>
            </w:r>
          </w:p>
        </w:tc>
      </w:tr>
      <w:tr w:rsidR="00852ABE">
        <w:trPr>
          <w:trHeight w:val="878"/>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1398" w:type="dxa"/>
            <w:tcBorders>
              <w:bottom w:val="single" w:sz="8" w:space="0" w:color="000000"/>
              <w:right w:val="single" w:sz="8" w:space="0" w:color="000000"/>
            </w:tcBorders>
            <w:tcMar>
              <w:top w:w="36"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锅炉设备</w:t>
            </w:r>
          </w:p>
        </w:tc>
        <w:tc>
          <w:tcPr>
            <w:tcW w:w="6791" w:type="dxa"/>
            <w:tcBorders>
              <w:bottom w:val="single" w:sz="8" w:space="0" w:color="000000"/>
              <w:right w:val="single" w:sz="8" w:space="0" w:color="000000"/>
            </w:tcBorders>
            <w:tcMar>
              <w:top w:w="36" w:type="dxa"/>
              <w:left w:w="108" w:type="dxa"/>
              <w:bottom w:w="0" w:type="dxa"/>
              <w:right w:w="125" w:type="dxa"/>
            </w:tcMar>
            <w:hideMark/>
          </w:tcPr>
          <w:p w:rsidR="00852ABE" w:rsidRDefault="00B7670C">
            <w:pPr>
              <w:pStyle w:val="16"/>
              <w:spacing w:after="200"/>
              <w:rPr>
                <w:color w:val="000000"/>
                <w:sz w:val="20"/>
                <w:szCs w:val="20"/>
              </w:rPr>
            </w:pPr>
            <w:r>
              <w:rPr>
                <w:rFonts w:ascii="FangSong_GB2312" w:eastAsia="FangSong_GB2312" w:hAnsi="FangSong_GB2312" w:cs="FangSong_GB2312"/>
                <w:color w:val="000000"/>
                <w:sz w:val="28"/>
                <w:szCs w:val="28"/>
              </w:rPr>
              <w:t>直燃机锅炉数量【1台】；品牌【远大】；型号【BG120IXBO】；功率【120KW】；</w:t>
            </w:r>
          </w:p>
          <w:p w:rsidR="00852ABE" w:rsidRDefault="00B7670C">
            <w:pPr>
              <w:pStyle w:val="16"/>
              <w:spacing w:before="200" w:after="200"/>
              <w:rPr>
                <w:color w:val="000000"/>
                <w:sz w:val="20"/>
                <w:szCs w:val="20"/>
              </w:rPr>
            </w:pPr>
            <w:r>
              <w:rPr>
                <w:rFonts w:ascii="FangSong_GB2312" w:eastAsia="FangSong_GB2312" w:hAnsi="FangSong_GB2312" w:cs="FangSong_GB2312"/>
                <w:color w:val="000000"/>
                <w:sz w:val="28"/>
                <w:szCs w:val="28"/>
              </w:rPr>
              <w:t>直燃机锅炉数量【1台】；品牌【远大】；型号【BZ65VIBDHZ】；功率【65KW】；</w:t>
            </w:r>
          </w:p>
          <w:p w:rsidR="00852ABE" w:rsidRDefault="00B7670C">
            <w:pPr>
              <w:pStyle w:val="16"/>
              <w:spacing w:before="200"/>
              <w:rPr>
                <w:color w:val="000000"/>
                <w:sz w:val="20"/>
                <w:szCs w:val="20"/>
              </w:rPr>
            </w:pPr>
            <w:r>
              <w:rPr>
                <w:rFonts w:ascii="FangSong_GB2312" w:eastAsia="FangSong_GB2312" w:hAnsi="FangSong_GB2312" w:cs="FangSong_GB2312"/>
                <w:color w:val="000000"/>
                <w:sz w:val="28"/>
                <w:szCs w:val="28"/>
              </w:rPr>
              <w:t>锅炉循环水泵【2台】；品牌【远大】；型号【YL2-180L-4】；功率【22KW】；</w:t>
            </w:r>
          </w:p>
        </w:tc>
      </w:tr>
    </w:tbl>
    <w:p w:rsidR="00852ABE" w:rsidRDefault="00B7670C">
      <w:pPr>
        <w:pStyle w:val="Heading30"/>
        <w:keepNext w:val="0"/>
        <w:spacing w:before="0" w:after="0" w:line="360" w:lineRule="auto"/>
        <w:ind w:firstLine="562"/>
        <w:jc w:val="center"/>
        <w:rPr>
          <w:rFonts w:ascii="等线 Light" w:eastAsia="等线 Light" w:hAnsi="等线 Light" w:cs="等线 Light"/>
          <w:sz w:val="28"/>
          <w:szCs w:val="28"/>
        </w:rPr>
      </w:pPr>
      <w:bookmarkStart w:id="13" w:name="_Toc256000012"/>
      <w:r>
        <w:rPr>
          <w:rFonts w:ascii="FangSong_GB2312" w:eastAsia="FangSong_GB2312" w:hAnsi="FangSong_GB2312" w:cs="FangSong_GB2312"/>
          <w:b w:val="0"/>
          <w:bCs w:val="0"/>
          <w:sz w:val="28"/>
          <w:szCs w:val="28"/>
        </w:rPr>
        <w:t>伊水居小区</w:t>
      </w:r>
      <w:bookmarkEnd w:id="13"/>
    </w:p>
    <w:tbl>
      <w:tblPr>
        <w:tblStyle w:val="MsoNormalTable0"/>
        <w:tblW w:w="9835" w:type="dxa"/>
        <w:jc w:val="center"/>
        <w:tblCellSpacing w:w="0" w:type="dxa"/>
        <w:tblCellMar>
          <w:top w:w="15" w:type="dxa"/>
          <w:left w:w="15" w:type="dxa"/>
          <w:bottom w:w="15" w:type="dxa"/>
          <w:right w:w="15" w:type="dxa"/>
        </w:tblCellMar>
        <w:tblLook w:val="05E0" w:firstRow="1" w:lastRow="1" w:firstColumn="1" w:lastColumn="1" w:noHBand="0" w:noVBand="1"/>
      </w:tblPr>
      <w:tblGrid>
        <w:gridCol w:w="1706"/>
        <w:gridCol w:w="1539"/>
        <w:gridCol w:w="1655"/>
        <w:gridCol w:w="1655"/>
        <w:gridCol w:w="1640"/>
        <w:gridCol w:w="1640"/>
      </w:tblGrid>
      <w:tr w:rsidR="00852ABE">
        <w:trPr>
          <w:trHeight w:val="353"/>
          <w:tblCellSpacing w:w="0" w:type="dxa"/>
          <w:jc w:val="center"/>
        </w:trPr>
        <w:tc>
          <w:tcPr>
            <w:tcW w:w="1705" w:type="dxa"/>
            <w:tcBorders>
              <w:top w:val="single" w:sz="8" w:space="0" w:color="000000"/>
              <w:left w:val="single" w:sz="8" w:space="0" w:color="000000"/>
              <w:bottom w:val="single" w:sz="8" w:space="0" w:color="000000"/>
              <w:right w:val="single" w:sz="8" w:space="0" w:color="000000"/>
            </w:tcBorders>
            <w:tcMar>
              <w:top w:w="46" w:type="dxa"/>
              <w:left w:w="11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物业名称</w:t>
            </w:r>
          </w:p>
        </w:tc>
        <w:tc>
          <w:tcPr>
            <w:tcW w:w="1538"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建筑物数量</w:t>
            </w:r>
          </w:p>
        </w:tc>
        <w:tc>
          <w:tcPr>
            <w:tcW w:w="1653"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建筑面积</w:t>
            </w:r>
          </w:p>
        </w:tc>
        <w:tc>
          <w:tcPr>
            <w:tcW w:w="1653"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占地面积</w:t>
            </w:r>
          </w:p>
        </w:tc>
        <w:tc>
          <w:tcPr>
            <w:tcW w:w="1638"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绿化面积</w:t>
            </w:r>
          </w:p>
        </w:tc>
        <w:tc>
          <w:tcPr>
            <w:tcW w:w="1638" w:type="dxa"/>
            <w:tcBorders>
              <w:top w:val="single" w:sz="8" w:space="0" w:color="000000"/>
              <w:bottom w:val="single" w:sz="8" w:space="0" w:color="000000"/>
              <w:right w:val="single" w:sz="8" w:space="0" w:color="000000"/>
            </w:tcBorders>
            <w:tcMar>
              <w:top w:w="46" w:type="dxa"/>
              <w:left w:w="108" w:type="dxa"/>
              <w:bottom w:w="0" w:type="dxa"/>
              <w:right w:w="6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地面车位数</w:t>
            </w:r>
          </w:p>
        </w:tc>
      </w:tr>
      <w:tr w:rsidR="00852ABE">
        <w:trPr>
          <w:trHeight w:val="514"/>
          <w:tblCellSpacing w:w="0" w:type="dxa"/>
          <w:jc w:val="center"/>
        </w:trPr>
        <w:tc>
          <w:tcPr>
            <w:tcW w:w="1705" w:type="dxa"/>
            <w:tcBorders>
              <w:left w:val="single" w:sz="8" w:space="0" w:color="000000"/>
              <w:bottom w:val="single" w:sz="8" w:space="0" w:color="000000"/>
              <w:right w:val="single" w:sz="8" w:space="0" w:color="000000"/>
            </w:tcBorders>
            <w:tcMar>
              <w:top w:w="36" w:type="dxa"/>
              <w:left w:w="118" w:type="dxa"/>
              <w:bottom w:w="0" w:type="dxa"/>
              <w:right w:w="6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伊水居小区物业管理服务</w:t>
            </w:r>
          </w:p>
        </w:tc>
        <w:tc>
          <w:tcPr>
            <w:tcW w:w="1538"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【4】幢</w:t>
            </w:r>
          </w:p>
        </w:tc>
        <w:tc>
          <w:tcPr>
            <w:tcW w:w="1653"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【44569】</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653"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【18043】</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638"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spacing w:after="200"/>
              <w:jc w:val="center"/>
              <w:rPr>
                <w:color w:val="000000"/>
                <w:sz w:val="20"/>
                <w:szCs w:val="20"/>
              </w:rPr>
            </w:pPr>
            <w:r>
              <w:rPr>
                <w:rFonts w:ascii="FangSong_GB2312" w:eastAsia="FangSong_GB2312" w:hAnsi="FangSong_GB2312" w:cs="FangSong_GB2312"/>
                <w:color w:val="000000"/>
                <w:sz w:val="28"/>
                <w:szCs w:val="28"/>
              </w:rPr>
              <w:t>【5000】</w:t>
            </w:r>
          </w:p>
          <w:p w:rsidR="00852ABE" w:rsidRDefault="00B7670C">
            <w:pPr>
              <w:pStyle w:val="17"/>
              <w:spacing w:before="200"/>
              <w:jc w:val="center"/>
              <w:rPr>
                <w:color w:val="000000"/>
                <w:sz w:val="20"/>
                <w:szCs w:val="20"/>
              </w:rPr>
            </w:pPr>
            <w:r>
              <w:rPr>
                <w:rFonts w:ascii="FangSong_GB2312" w:eastAsia="FangSong_GB2312" w:hAnsi="FangSong_GB2312" w:cs="FangSong_GB2312"/>
                <w:color w:val="000000"/>
                <w:sz w:val="28"/>
                <w:szCs w:val="28"/>
              </w:rPr>
              <w:t>平方米</w:t>
            </w:r>
          </w:p>
        </w:tc>
        <w:tc>
          <w:tcPr>
            <w:tcW w:w="1638" w:type="dxa"/>
            <w:tcBorders>
              <w:bottom w:val="single" w:sz="8" w:space="0" w:color="000000"/>
              <w:right w:val="single" w:sz="8" w:space="0" w:color="000000"/>
            </w:tcBorders>
            <w:tcMar>
              <w:top w:w="36" w:type="dxa"/>
              <w:left w:w="108" w:type="dxa"/>
              <w:bottom w:w="0" w:type="dxa"/>
              <w:right w:w="68" w:type="dxa"/>
            </w:tcMar>
            <w:vAlign w:val="center"/>
            <w:hideMark/>
          </w:tcPr>
          <w:p w:rsidR="00852ABE" w:rsidRDefault="00B7670C">
            <w:pPr>
              <w:pStyle w:val="17"/>
              <w:jc w:val="center"/>
              <w:rPr>
                <w:color w:val="000000"/>
                <w:sz w:val="20"/>
                <w:szCs w:val="20"/>
              </w:rPr>
            </w:pPr>
            <w:r>
              <w:rPr>
                <w:rFonts w:ascii="FangSong_GB2312" w:eastAsia="FangSong_GB2312" w:hAnsi="FangSong_GB2312" w:cs="FangSong_GB2312"/>
                <w:color w:val="000000"/>
                <w:sz w:val="28"/>
                <w:szCs w:val="28"/>
              </w:rPr>
              <w:t>【120】个</w:t>
            </w:r>
          </w:p>
        </w:tc>
      </w:tr>
    </w:tbl>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14" w:name="_Toc256000013"/>
      <w:r>
        <w:rPr>
          <w:rFonts w:ascii="FangSong_GB2312" w:eastAsia="FangSong_GB2312" w:hAnsi="FangSong_GB2312" w:cs="FangSong_GB2312"/>
          <w:sz w:val="28"/>
          <w:szCs w:val="28"/>
        </w:rPr>
        <w:t>1.2.2采购内容</w:t>
      </w:r>
      <w:bookmarkEnd w:id="14"/>
    </w:p>
    <w:p w:rsidR="00852ABE" w:rsidRDefault="00B7670C">
      <w:pPr>
        <w:pStyle w:val="Normal0"/>
        <w:spacing w:line="360" w:lineRule="auto"/>
        <w:jc w:val="center"/>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本项目分两包采购,第一包南湖大路办公区物业管理服务项目,预算金额492.11万元</w:t>
      </w:r>
    </w:p>
    <w:p w:rsidR="00852ABE" w:rsidRDefault="00B7670C">
      <w:pPr>
        <w:pStyle w:val="Heading30"/>
        <w:keepNext w:val="0"/>
        <w:spacing w:before="0" w:after="0" w:line="360" w:lineRule="auto"/>
        <w:jc w:val="center"/>
        <w:rPr>
          <w:rFonts w:ascii="FangSong_GB2312" w:eastAsia="FangSong_GB2312" w:hAnsi="FangSong_GB2312" w:cs="FangSong_GB2312"/>
          <w:sz w:val="28"/>
          <w:szCs w:val="28"/>
        </w:rPr>
      </w:pPr>
      <w:bookmarkStart w:id="15" w:name="_Toc256000014"/>
      <w:r>
        <w:rPr>
          <w:rFonts w:ascii="FangSong_GB2312" w:eastAsia="FangSong_GB2312" w:hAnsi="FangSong_GB2312" w:cs="FangSong_GB2312"/>
          <w:sz w:val="28"/>
          <w:szCs w:val="28"/>
        </w:rPr>
        <w:t>南湖大路办公区采购内容</w:t>
      </w:r>
      <w:bookmarkEnd w:id="15"/>
    </w:p>
    <w:tbl>
      <w:tblPr>
        <w:tblStyle w:val="MsoNormalTable0"/>
        <w:tblW w:w="9539" w:type="dxa"/>
        <w:jc w:val="center"/>
        <w:tblCellSpacing w:w="0" w:type="dxa"/>
        <w:tblCellMar>
          <w:top w:w="15" w:type="dxa"/>
          <w:left w:w="15" w:type="dxa"/>
          <w:bottom w:w="15" w:type="dxa"/>
          <w:right w:w="15" w:type="dxa"/>
        </w:tblCellMar>
        <w:tblLook w:val="05E0" w:firstRow="1" w:lastRow="1" w:firstColumn="1" w:lastColumn="1" w:noHBand="0" w:noVBand="1"/>
      </w:tblPr>
      <w:tblGrid>
        <w:gridCol w:w="1192"/>
        <w:gridCol w:w="3858"/>
        <w:gridCol w:w="4489"/>
      </w:tblGrid>
      <w:tr w:rsidR="00852ABE">
        <w:trPr>
          <w:trHeight w:val="519"/>
          <w:tblCellSpacing w:w="0" w:type="dxa"/>
          <w:jc w:val="center"/>
        </w:trPr>
        <w:tc>
          <w:tcPr>
            <w:tcW w:w="1242" w:type="dxa"/>
            <w:tcBorders>
              <w:top w:val="single" w:sz="8" w:space="0" w:color="000000"/>
              <w:left w:val="single" w:sz="8" w:space="0" w:color="000000"/>
              <w:bottom w:val="single" w:sz="8" w:space="0" w:color="000000"/>
              <w:right w:val="single" w:sz="8" w:space="0" w:color="000000"/>
            </w:tcBorders>
            <w:tcMar>
              <w:top w:w="105"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序号</w:t>
            </w:r>
          </w:p>
        </w:tc>
        <w:tc>
          <w:tcPr>
            <w:tcW w:w="4179"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内容名称</w:t>
            </w:r>
          </w:p>
        </w:tc>
        <w:tc>
          <w:tcPr>
            <w:tcW w:w="4847"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服务内容构成</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shd w:val="clear" w:color="auto" w:fill="A5A5A5"/>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1</w:t>
            </w:r>
          </w:p>
        </w:tc>
        <w:tc>
          <w:tcPr>
            <w:tcW w:w="4179"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综合服务</w:t>
            </w:r>
          </w:p>
        </w:tc>
        <w:tc>
          <w:tcPr>
            <w:tcW w:w="4847"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1.1</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满意度调查</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年度满意度调查</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1.2</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内勤管理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档案、财务资料等</w:t>
            </w:r>
          </w:p>
        </w:tc>
      </w:tr>
      <w:tr w:rsidR="00852ABE">
        <w:trPr>
          <w:trHeight w:val="6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1.3</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装修管理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对室内装修及装修垃圾堆放、清运进行监督管理</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1.4</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信息化服务平台</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信息化调度管理平台系统</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shd w:val="clear" w:color="auto" w:fill="A5A5A5"/>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w:t>
            </w:r>
          </w:p>
        </w:tc>
        <w:tc>
          <w:tcPr>
            <w:tcW w:w="4179"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接待服务</w:t>
            </w:r>
          </w:p>
        </w:tc>
        <w:tc>
          <w:tcPr>
            <w:tcW w:w="4847"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6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lastRenderedPageBreak/>
              <w:t>2.1</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大堂前台客服接待 </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访客登记、引导、问询服务，报事报修服务，投诉接待</w:t>
            </w:r>
          </w:p>
        </w:tc>
      </w:tr>
      <w:tr w:rsidR="00852ABE">
        <w:trPr>
          <w:trHeight w:val="848"/>
          <w:tblCellSpacing w:w="0" w:type="dxa"/>
          <w:jc w:val="center"/>
        </w:trPr>
        <w:tc>
          <w:tcPr>
            <w:tcW w:w="1242" w:type="dxa"/>
            <w:vMerge w:val="restart"/>
            <w:tcBorders>
              <w:left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2.2</w:t>
            </w:r>
          </w:p>
        </w:tc>
        <w:tc>
          <w:tcPr>
            <w:tcW w:w="4179" w:type="dxa"/>
            <w:vMerge w:val="restart"/>
            <w:tcBorders>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楼层接待</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区域接待、引导、问询服务、区域日常用品管理、申领</w:t>
            </w:r>
          </w:p>
        </w:tc>
      </w:tr>
      <w:tr w:rsidR="00852ABE">
        <w:trPr>
          <w:trHeight w:val="448"/>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非公共区域的保洁</w:t>
            </w:r>
          </w:p>
        </w:tc>
      </w:tr>
      <w:tr w:rsidR="00852ABE">
        <w:trPr>
          <w:trHeight w:val="862"/>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2.3</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会务服务和接待</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会议预定、会场筹备、会务迎送、提供茶水服务等</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2.4</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重大活动后勤保障</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重大活动后勤保障</w:t>
            </w:r>
          </w:p>
        </w:tc>
      </w:tr>
      <w:tr w:rsidR="00852ABE">
        <w:trPr>
          <w:trHeight w:val="448"/>
          <w:tblCellSpacing w:w="0" w:type="dxa"/>
          <w:jc w:val="center"/>
        </w:trPr>
        <w:tc>
          <w:tcPr>
            <w:tcW w:w="1242" w:type="dxa"/>
            <w:tcBorders>
              <w:left w:val="single" w:sz="8" w:space="0" w:color="000000"/>
              <w:bottom w:val="single" w:sz="8" w:space="0" w:color="000000"/>
              <w:right w:val="single" w:sz="8" w:space="0" w:color="000000"/>
            </w:tcBorders>
            <w:shd w:val="clear" w:color="auto" w:fill="A5A5A5"/>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3</w:t>
            </w:r>
          </w:p>
        </w:tc>
        <w:tc>
          <w:tcPr>
            <w:tcW w:w="4179"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秩序维护</w:t>
            </w:r>
          </w:p>
        </w:tc>
        <w:tc>
          <w:tcPr>
            <w:tcW w:w="4847"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848"/>
          <w:tblCellSpacing w:w="0" w:type="dxa"/>
          <w:jc w:val="center"/>
        </w:trPr>
        <w:tc>
          <w:tcPr>
            <w:tcW w:w="1242" w:type="dxa"/>
            <w:vMerge w:val="restart"/>
            <w:tcBorders>
              <w:left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3.1</w:t>
            </w:r>
          </w:p>
        </w:tc>
        <w:tc>
          <w:tcPr>
            <w:tcW w:w="4179" w:type="dxa"/>
            <w:vMerge w:val="restart"/>
            <w:tcBorders>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门岗</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24小时门岗值勤（形象岗）、访客管理 、信访接待</w:t>
            </w:r>
          </w:p>
        </w:tc>
      </w:tr>
      <w:tr w:rsidR="00852ABE">
        <w:trPr>
          <w:trHeight w:val="419"/>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报刊信件收发</w:t>
            </w:r>
          </w:p>
        </w:tc>
      </w:tr>
      <w:tr w:rsidR="00852ABE">
        <w:trPr>
          <w:trHeight w:val="419"/>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3.2</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外卖管理、快递管理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外卖管理、快递管理</w:t>
            </w:r>
          </w:p>
        </w:tc>
      </w:tr>
      <w:tr w:rsidR="00852ABE">
        <w:trPr>
          <w:trHeight w:val="419"/>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3.3</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车辆进出、通行、停放管理</w:t>
            </w:r>
          </w:p>
        </w:tc>
      </w:tr>
      <w:tr w:rsidR="00852ABE">
        <w:trPr>
          <w:trHeight w:val="419"/>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3.4</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安全管理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巡逻、公共秩序维护</w:t>
            </w:r>
          </w:p>
        </w:tc>
      </w:tr>
      <w:tr w:rsidR="00852ABE">
        <w:trPr>
          <w:trHeight w:val="8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3.5</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消、监控室管理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24小时消、监控室管理 、微型消防站管理</w:t>
            </w:r>
          </w:p>
        </w:tc>
      </w:tr>
      <w:tr w:rsidR="00852ABE">
        <w:trPr>
          <w:trHeight w:val="8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3.6</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消防管理</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消防巡查、消防设施检查、消防应急预案、消防演习</w:t>
            </w:r>
          </w:p>
        </w:tc>
      </w:tr>
      <w:tr w:rsidR="00852ABE">
        <w:trPr>
          <w:trHeight w:val="848"/>
          <w:tblCellSpacing w:w="0" w:type="dxa"/>
          <w:jc w:val="center"/>
        </w:trPr>
        <w:tc>
          <w:tcPr>
            <w:tcW w:w="1242"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3.7</w:t>
            </w:r>
          </w:p>
        </w:tc>
        <w:tc>
          <w:tcPr>
            <w:tcW w:w="417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应急保障</w:t>
            </w:r>
          </w:p>
        </w:tc>
        <w:tc>
          <w:tcPr>
            <w:tcW w:w="484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建立各类应急预案，做好突发应急保障</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shd w:val="clear" w:color="auto" w:fill="A5A5A5"/>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4</w:t>
            </w:r>
          </w:p>
        </w:tc>
        <w:tc>
          <w:tcPr>
            <w:tcW w:w="4179" w:type="dxa"/>
            <w:tcBorders>
              <w:bottom w:val="single" w:sz="8" w:space="0" w:color="000000"/>
              <w:right w:val="single" w:sz="8" w:space="0" w:color="000000"/>
            </w:tcBorders>
            <w:shd w:val="clear" w:color="auto" w:fill="A5A5A5"/>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环境保洁卫生</w:t>
            </w:r>
          </w:p>
        </w:tc>
        <w:tc>
          <w:tcPr>
            <w:tcW w:w="4847" w:type="dxa"/>
            <w:tcBorders>
              <w:bottom w:val="single" w:sz="8" w:space="0" w:color="000000"/>
              <w:right w:val="single" w:sz="8" w:space="0" w:color="000000"/>
            </w:tcBorders>
            <w:shd w:val="clear" w:color="auto" w:fill="A5A5A5"/>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848"/>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4.1</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公共区域卫生、垃圾清理</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公共区域卫生、四害消杀、垃圾清理</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lastRenderedPageBreak/>
              <w:t>4.2</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垃圾分类工作</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垃圾分类工作 以及垃圾转运管理</w:t>
            </w:r>
          </w:p>
        </w:tc>
      </w:tr>
      <w:tr w:rsidR="00852ABE">
        <w:trPr>
          <w:trHeight w:val="848"/>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4.3</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公共部位绿化养护</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公共部位绿化养护、绿化带垃圾清理</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4.4</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玻璃擦拭</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玻璃每年一次擦拭</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4.5</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积雪清理</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责任区域内积雪清理</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shd w:val="clear" w:color="auto" w:fill="A5A5A5"/>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5</w:t>
            </w:r>
          </w:p>
        </w:tc>
        <w:tc>
          <w:tcPr>
            <w:tcW w:w="4179" w:type="dxa"/>
            <w:tcBorders>
              <w:bottom w:val="single" w:sz="8" w:space="0" w:color="000000"/>
              <w:right w:val="single" w:sz="8" w:space="0" w:color="000000"/>
            </w:tcBorders>
            <w:shd w:val="clear" w:color="auto" w:fill="A5A5A5"/>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设施设备维护</w:t>
            </w:r>
          </w:p>
        </w:tc>
        <w:tc>
          <w:tcPr>
            <w:tcW w:w="4847" w:type="dxa"/>
            <w:tcBorders>
              <w:bottom w:val="single" w:sz="8" w:space="0" w:color="000000"/>
              <w:right w:val="single" w:sz="8" w:space="0" w:color="000000"/>
            </w:tcBorders>
            <w:shd w:val="clear" w:color="auto" w:fill="A5A5A5"/>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1506"/>
          <w:tblCellSpacing w:w="0" w:type="dxa"/>
          <w:jc w:val="center"/>
        </w:trPr>
        <w:tc>
          <w:tcPr>
            <w:tcW w:w="1242" w:type="dxa"/>
            <w:vMerge w:val="restart"/>
            <w:tcBorders>
              <w:left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5.1</w:t>
            </w:r>
          </w:p>
        </w:tc>
        <w:tc>
          <w:tcPr>
            <w:tcW w:w="4179" w:type="dxa"/>
            <w:vMerge w:val="restart"/>
            <w:tcBorders>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房屋建筑主体及公共设施设备日常维护（含设备房管理）</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供电、供水及排水、消防、公共照明等公用设施设备和房屋建筑主体的日常维护，设备房的定期巡视、维护</w:t>
            </w:r>
          </w:p>
        </w:tc>
      </w:tr>
      <w:tr w:rsidR="00852ABE">
        <w:trPr>
          <w:trHeight w:val="42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服务区域日常报事报修</w:t>
            </w:r>
          </w:p>
        </w:tc>
      </w:tr>
      <w:tr w:rsidR="00852ABE">
        <w:trPr>
          <w:trHeight w:val="42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下水管井清理，保障上下畅通</w:t>
            </w:r>
          </w:p>
        </w:tc>
      </w:tr>
      <w:tr w:rsidR="00852ABE">
        <w:trPr>
          <w:trHeight w:val="420"/>
          <w:tblCellSpacing w:w="0" w:type="dxa"/>
          <w:jc w:val="center"/>
        </w:trPr>
        <w:tc>
          <w:tcPr>
            <w:tcW w:w="1242" w:type="dxa"/>
            <w:tcBorders>
              <w:top w:val="single" w:sz="8" w:space="0" w:color="000000"/>
              <w:left w:val="single" w:sz="8" w:space="0" w:color="000000"/>
              <w:bottom w:val="single" w:sz="8" w:space="0" w:color="000000"/>
              <w:right w:val="single" w:sz="8" w:space="0" w:color="000000"/>
            </w:tcBorders>
            <w:tcMar>
              <w:top w:w="4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5.2</w:t>
            </w:r>
          </w:p>
        </w:tc>
        <w:tc>
          <w:tcPr>
            <w:tcW w:w="4179" w:type="dxa"/>
            <w:tcBorders>
              <w:top w:val="single" w:sz="8" w:space="0" w:color="000000"/>
              <w:bottom w:val="single" w:sz="8" w:space="0" w:color="000000"/>
              <w:right w:val="single" w:sz="8" w:space="0" w:color="000000"/>
            </w:tcBorders>
            <w:tcMar>
              <w:top w:w="4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高配管理</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 小时专人值班或配置远程监控</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5.3</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专业设备-电锅炉</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专业设备-电锅炉日常运行管理</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5.4</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专业设备-发电机</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专业设备-发电机日常运行管理</w:t>
            </w:r>
          </w:p>
        </w:tc>
      </w:tr>
      <w:tr w:rsidR="00852ABE">
        <w:trPr>
          <w:trHeight w:val="420"/>
          <w:tblCellSpacing w:w="0" w:type="dxa"/>
          <w:jc w:val="center"/>
        </w:trPr>
        <w:tc>
          <w:tcPr>
            <w:tcW w:w="1242" w:type="dxa"/>
            <w:tcBorders>
              <w:left w:val="single" w:sz="8" w:space="0" w:color="000000"/>
              <w:bottom w:val="single" w:sz="8" w:space="0" w:color="000000"/>
              <w:right w:val="single" w:sz="8" w:space="0" w:color="000000"/>
            </w:tcBorders>
            <w:tcMar>
              <w:top w:w="37"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5.5</w:t>
            </w:r>
          </w:p>
        </w:tc>
        <w:tc>
          <w:tcPr>
            <w:tcW w:w="4179"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专业设备-中央空调</w:t>
            </w:r>
          </w:p>
        </w:tc>
        <w:tc>
          <w:tcPr>
            <w:tcW w:w="4847" w:type="dxa"/>
            <w:tcBorders>
              <w:bottom w:val="single" w:sz="8" w:space="0" w:color="000000"/>
              <w:right w:val="single" w:sz="8" w:space="0" w:color="000000"/>
            </w:tcBorders>
            <w:tcMar>
              <w:top w:w="37"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专业设备-中央空调 日常运行管理</w:t>
            </w:r>
          </w:p>
        </w:tc>
      </w:tr>
    </w:tbl>
    <w:p w:rsidR="00852ABE" w:rsidRDefault="00B7670C">
      <w:pPr>
        <w:pStyle w:val="Normal0"/>
        <w:spacing w:line="360" w:lineRule="auto"/>
        <w:jc w:val="center"/>
      </w:pPr>
      <w:r>
        <w:t> </w:t>
      </w:r>
    </w:p>
    <w:p w:rsidR="00852ABE" w:rsidRDefault="00B7670C">
      <w:pPr>
        <w:pStyle w:val="Heading30"/>
        <w:keepNext w:val="0"/>
        <w:spacing w:before="0" w:after="0" w:line="360" w:lineRule="auto"/>
        <w:ind w:firstLine="480"/>
        <w:jc w:val="center"/>
        <w:rPr>
          <w:rFonts w:ascii="等线 Light" w:eastAsia="等线 Light" w:hAnsi="等线 Light" w:cs="等线 Light"/>
          <w:sz w:val="28"/>
          <w:szCs w:val="28"/>
        </w:rPr>
      </w:pPr>
      <w:bookmarkStart w:id="16" w:name="_Toc256000015"/>
      <w:r>
        <w:rPr>
          <w:rFonts w:ascii="FangSong_GB2312" w:eastAsia="FangSong_GB2312" w:hAnsi="FangSong_GB2312" w:cs="FangSong_GB2312"/>
          <w:b w:val="0"/>
          <w:bCs w:val="0"/>
          <w:sz w:val="28"/>
          <w:szCs w:val="28"/>
        </w:rPr>
        <w:t>解放大路办公区采购内容</w:t>
      </w:r>
      <w:bookmarkEnd w:id="16"/>
    </w:p>
    <w:tbl>
      <w:tblPr>
        <w:tblStyle w:val="MsoNormalTable0"/>
        <w:tblW w:w="9580" w:type="dxa"/>
        <w:jc w:val="center"/>
        <w:tblCellSpacing w:w="0" w:type="dxa"/>
        <w:tblCellMar>
          <w:top w:w="15" w:type="dxa"/>
          <w:left w:w="15" w:type="dxa"/>
          <w:bottom w:w="15" w:type="dxa"/>
          <w:right w:w="15" w:type="dxa"/>
        </w:tblCellMar>
        <w:tblLook w:val="05E0" w:firstRow="1" w:lastRow="1" w:firstColumn="1" w:lastColumn="1" w:noHBand="0" w:noVBand="1"/>
      </w:tblPr>
      <w:tblGrid>
        <w:gridCol w:w="934"/>
        <w:gridCol w:w="3952"/>
        <w:gridCol w:w="4694"/>
      </w:tblGrid>
      <w:tr w:rsidR="00852ABE">
        <w:trPr>
          <w:trHeight w:val="326"/>
          <w:tblCellSpacing w:w="0" w:type="dxa"/>
          <w:jc w:val="center"/>
        </w:trPr>
        <w:tc>
          <w:tcPr>
            <w:tcW w:w="934" w:type="dxa"/>
            <w:tcBorders>
              <w:top w:val="single" w:sz="8" w:space="0" w:color="000000"/>
              <w:left w:val="single" w:sz="8" w:space="0" w:color="000000"/>
              <w:bottom w:val="single" w:sz="8" w:space="0" w:color="000000"/>
              <w:right w:val="single" w:sz="8" w:space="0" w:color="000000"/>
            </w:tcBorders>
            <w:tcMar>
              <w:top w:w="105"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序号</w:t>
            </w:r>
          </w:p>
        </w:tc>
        <w:tc>
          <w:tcPr>
            <w:tcW w:w="3952"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内容名称</w:t>
            </w:r>
          </w:p>
        </w:tc>
        <w:tc>
          <w:tcPr>
            <w:tcW w:w="4695"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服务内容构成</w:t>
            </w:r>
          </w:p>
        </w:tc>
      </w:tr>
      <w:tr w:rsidR="00852ABE">
        <w:trPr>
          <w:trHeight w:val="329"/>
          <w:tblCellSpacing w:w="0" w:type="dxa"/>
          <w:jc w:val="center"/>
        </w:trPr>
        <w:tc>
          <w:tcPr>
            <w:tcW w:w="934" w:type="dxa"/>
            <w:tcBorders>
              <w:left w:val="single" w:sz="8" w:space="0" w:color="000000"/>
              <w:bottom w:val="single" w:sz="8" w:space="0" w:color="000000"/>
              <w:right w:val="single" w:sz="8" w:space="0" w:color="000000"/>
            </w:tcBorders>
            <w:shd w:val="clear" w:color="auto" w:fill="A5A5A5"/>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1</w:t>
            </w:r>
          </w:p>
        </w:tc>
        <w:tc>
          <w:tcPr>
            <w:tcW w:w="3952"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综合服务</w:t>
            </w:r>
          </w:p>
        </w:tc>
        <w:tc>
          <w:tcPr>
            <w:tcW w:w="4695"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333"/>
          <w:tblCellSpacing w:w="0" w:type="dxa"/>
          <w:jc w:val="center"/>
        </w:trPr>
        <w:tc>
          <w:tcPr>
            <w:tcW w:w="934"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1.1</w:t>
            </w:r>
          </w:p>
        </w:tc>
        <w:tc>
          <w:tcPr>
            <w:tcW w:w="39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门岗</w:t>
            </w:r>
          </w:p>
        </w:tc>
        <w:tc>
          <w:tcPr>
            <w:tcW w:w="4695"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24小时门岗值勤</w:t>
            </w:r>
          </w:p>
        </w:tc>
      </w:tr>
      <w:tr w:rsidR="00852ABE">
        <w:trPr>
          <w:trHeight w:val="333"/>
          <w:tblCellSpacing w:w="0" w:type="dxa"/>
          <w:jc w:val="center"/>
        </w:trPr>
        <w:tc>
          <w:tcPr>
            <w:tcW w:w="934"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1.2</w:t>
            </w:r>
          </w:p>
        </w:tc>
        <w:tc>
          <w:tcPr>
            <w:tcW w:w="39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安全管理</w:t>
            </w:r>
          </w:p>
        </w:tc>
        <w:tc>
          <w:tcPr>
            <w:tcW w:w="4695"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巡逻、公共秩序维护</w:t>
            </w:r>
          </w:p>
        </w:tc>
      </w:tr>
      <w:tr w:rsidR="00852ABE">
        <w:trPr>
          <w:trHeight w:val="333"/>
          <w:tblCellSpacing w:w="0" w:type="dxa"/>
          <w:jc w:val="center"/>
        </w:trPr>
        <w:tc>
          <w:tcPr>
            <w:tcW w:w="934"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1.3</w:t>
            </w:r>
          </w:p>
        </w:tc>
        <w:tc>
          <w:tcPr>
            <w:tcW w:w="39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车辆管理</w:t>
            </w:r>
          </w:p>
        </w:tc>
        <w:tc>
          <w:tcPr>
            <w:tcW w:w="4695"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车辆有序停放</w:t>
            </w:r>
          </w:p>
        </w:tc>
      </w:tr>
      <w:tr w:rsidR="00852ABE">
        <w:trPr>
          <w:trHeight w:val="354"/>
          <w:tblCellSpacing w:w="0" w:type="dxa"/>
          <w:jc w:val="center"/>
        </w:trPr>
        <w:tc>
          <w:tcPr>
            <w:tcW w:w="934"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Normal0"/>
              <w:rPr>
                <w:color w:val="000000"/>
                <w:sz w:val="20"/>
                <w:szCs w:val="20"/>
              </w:rPr>
            </w:pPr>
            <w:r>
              <w:rPr>
                <w:color w:val="000000"/>
                <w:sz w:val="20"/>
                <w:szCs w:val="20"/>
              </w:rPr>
              <w:t> </w:t>
            </w:r>
          </w:p>
        </w:tc>
        <w:tc>
          <w:tcPr>
            <w:tcW w:w="39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Normal0"/>
              <w:rPr>
                <w:color w:val="000000"/>
                <w:sz w:val="20"/>
                <w:szCs w:val="20"/>
              </w:rPr>
            </w:pPr>
            <w:r>
              <w:rPr>
                <w:color w:val="000000"/>
                <w:sz w:val="20"/>
                <w:szCs w:val="20"/>
              </w:rPr>
              <w:t> </w:t>
            </w:r>
          </w:p>
        </w:tc>
        <w:tc>
          <w:tcPr>
            <w:tcW w:w="4695"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Normal0"/>
              <w:rPr>
                <w:color w:val="000000"/>
                <w:sz w:val="20"/>
                <w:szCs w:val="20"/>
              </w:rPr>
            </w:pPr>
            <w:r>
              <w:rPr>
                <w:color w:val="000000"/>
                <w:sz w:val="20"/>
                <w:szCs w:val="20"/>
              </w:rPr>
              <w:t> </w:t>
            </w:r>
          </w:p>
        </w:tc>
      </w:tr>
    </w:tbl>
    <w:p w:rsidR="00852ABE" w:rsidRDefault="00B7670C">
      <w:pPr>
        <w:pStyle w:val="Heading30"/>
        <w:keepNext w:val="0"/>
        <w:spacing w:before="0" w:after="0" w:line="360" w:lineRule="auto"/>
        <w:ind w:firstLine="200"/>
        <w:jc w:val="center"/>
        <w:rPr>
          <w:rFonts w:ascii="宋体" w:eastAsia="宋体" w:hAnsi="宋体" w:cs="宋体"/>
        </w:rPr>
      </w:pPr>
      <w:bookmarkStart w:id="17" w:name="_Toc256000016"/>
      <w:r>
        <w:rPr>
          <w:rFonts w:ascii="FangSong_GB2312" w:eastAsia="FangSong_GB2312" w:hAnsi="FangSong_GB2312" w:cs="FangSong_GB2312"/>
          <w:sz w:val="28"/>
          <w:szCs w:val="28"/>
        </w:rPr>
        <w:lastRenderedPageBreak/>
        <w:t>惠民路采购内容</w:t>
      </w:r>
      <w:bookmarkEnd w:id="17"/>
    </w:p>
    <w:tbl>
      <w:tblPr>
        <w:tblStyle w:val="MsoNormalTable0"/>
        <w:tblW w:w="9625" w:type="dxa"/>
        <w:jc w:val="center"/>
        <w:tblCellSpacing w:w="0" w:type="dxa"/>
        <w:tblCellMar>
          <w:top w:w="15" w:type="dxa"/>
          <w:left w:w="15" w:type="dxa"/>
          <w:bottom w:w="15" w:type="dxa"/>
          <w:right w:w="15" w:type="dxa"/>
        </w:tblCellMar>
        <w:tblLook w:val="05E0" w:firstRow="1" w:lastRow="1" w:firstColumn="1" w:lastColumn="1" w:noHBand="0" w:noVBand="1"/>
      </w:tblPr>
      <w:tblGrid>
        <w:gridCol w:w="958"/>
        <w:gridCol w:w="3962"/>
        <w:gridCol w:w="4705"/>
      </w:tblGrid>
      <w:tr w:rsidR="00852ABE">
        <w:trPr>
          <w:trHeight w:val="686"/>
          <w:tblCellSpacing w:w="0" w:type="dxa"/>
          <w:jc w:val="center"/>
        </w:trPr>
        <w:tc>
          <w:tcPr>
            <w:tcW w:w="957" w:type="dxa"/>
            <w:tcBorders>
              <w:top w:val="single" w:sz="8" w:space="0" w:color="000000"/>
              <w:left w:val="single" w:sz="8" w:space="0" w:color="000000"/>
              <w:bottom w:val="single" w:sz="8" w:space="0" w:color="000000"/>
              <w:right w:val="single" w:sz="8" w:space="0" w:color="000000"/>
            </w:tcBorders>
            <w:tcMar>
              <w:top w:w="105"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序号</w:t>
            </w:r>
          </w:p>
        </w:tc>
        <w:tc>
          <w:tcPr>
            <w:tcW w:w="3962"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内容名称</w:t>
            </w:r>
          </w:p>
        </w:tc>
        <w:tc>
          <w:tcPr>
            <w:tcW w:w="4705"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服务内容构成</w:t>
            </w:r>
          </w:p>
        </w:tc>
      </w:tr>
      <w:tr w:rsidR="00852ABE">
        <w:trPr>
          <w:trHeight w:val="699"/>
          <w:tblCellSpacing w:w="0" w:type="dxa"/>
          <w:jc w:val="center"/>
        </w:trPr>
        <w:tc>
          <w:tcPr>
            <w:tcW w:w="957" w:type="dxa"/>
            <w:tcBorders>
              <w:left w:val="single" w:sz="8" w:space="0" w:color="000000"/>
              <w:bottom w:val="single" w:sz="8" w:space="0" w:color="000000"/>
              <w:right w:val="single" w:sz="8" w:space="0" w:color="000000"/>
            </w:tcBorders>
            <w:shd w:val="clear" w:color="auto" w:fill="A5A5A5"/>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1</w:t>
            </w:r>
          </w:p>
        </w:tc>
        <w:tc>
          <w:tcPr>
            <w:tcW w:w="3962"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综合服务</w:t>
            </w:r>
          </w:p>
        </w:tc>
        <w:tc>
          <w:tcPr>
            <w:tcW w:w="4705" w:type="dxa"/>
            <w:tcBorders>
              <w:bottom w:val="single" w:sz="8" w:space="0" w:color="000000"/>
              <w:right w:val="single" w:sz="8" w:space="0" w:color="000000"/>
            </w:tcBorders>
            <w:shd w:val="clear" w:color="auto" w:fill="A5A5A5"/>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741"/>
          <w:tblCellSpacing w:w="0" w:type="dxa"/>
          <w:jc w:val="center"/>
        </w:trPr>
        <w:tc>
          <w:tcPr>
            <w:tcW w:w="95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1.1</w:t>
            </w:r>
          </w:p>
        </w:tc>
        <w:tc>
          <w:tcPr>
            <w:tcW w:w="396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公产库房看护</w:t>
            </w:r>
          </w:p>
        </w:tc>
        <w:tc>
          <w:tcPr>
            <w:tcW w:w="4705"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12小时看护服务</w:t>
            </w:r>
          </w:p>
        </w:tc>
      </w:tr>
    </w:tbl>
    <w:p w:rsidR="00852ABE" w:rsidRDefault="00B7670C">
      <w:pPr>
        <w:pStyle w:val="MsoNormal0"/>
        <w:spacing w:line="360" w:lineRule="auto"/>
        <w:ind w:firstLine="480"/>
        <w:jc w:val="both"/>
      </w:pPr>
      <w:r>
        <w:t> </w:t>
      </w:r>
    </w:p>
    <w:p w:rsidR="00852ABE" w:rsidRDefault="00B7670C">
      <w:pPr>
        <w:pStyle w:val="Normal0"/>
        <w:spacing w:line="360" w:lineRule="auto"/>
        <w:jc w:val="center"/>
      </w:pPr>
      <w:r>
        <w:rPr>
          <w:rFonts w:ascii="FangSong_GB2312" w:eastAsia="FangSong_GB2312" w:hAnsi="FangSong_GB2312" w:cs="FangSong_GB2312"/>
          <w:sz w:val="28"/>
          <w:szCs w:val="28"/>
        </w:rPr>
        <w:t>第二包人民广场办公区物业管理服务项目,预算金额700.73万元</w:t>
      </w:r>
    </w:p>
    <w:p w:rsidR="00852ABE" w:rsidRDefault="00B7670C">
      <w:pPr>
        <w:pStyle w:val="Heading30"/>
        <w:keepNext w:val="0"/>
        <w:spacing w:before="0" w:after="0" w:line="360" w:lineRule="auto"/>
        <w:ind w:firstLine="200"/>
        <w:rPr>
          <w:rFonts w:ascii="宋体" w:eastAsia="宋体" w:hAnsi="宋体" w:cs="宋体"/>
        </w:rPr>
      </w:pPr>
      <w:r>
        <w:rPr>
          <w:rFonts w:ascii="FangSong_GB2312" w:eastAsia="FangSong_GB2312" w:hAnsi="FangSong_GB2312" w:cs="FangSong_GB2312"/>
          <w:sz w:val="24"/>
          <w:szCs w:val="24"/>
        </w:rPr>
        <w:t>                                                           </w:t>
      </w:r>
      <w:bookmarkStart w:id="18" w:name="_Toc256000017"/>
      <w:r>
        <w:rPr>
          <w:rFonts w:ascii="FangSong_GB2312" w:eastAsia="FangSong_GB2312" w:hAnsi="FangSong_GB2312" w:cs="FangSong_GB2312"/>
          <w:sz w:val="28"/>
          <w:szCs w:val="28"/>
        </w:rPr>
        <w:t>人民广场办公区采购内容</w:t>
      </w:r>
      <w:bookmarkEnd w:id="18"/>
    </w:p>
    <w:tbl>
      <w:tblPr>
        <w:tblStyle w:val="MsoNormalTable0"/>
        <w:tblW w:w="9685" w:type="dxa"/>
        <w:jc w:val="center"/>
        <w:tblCellSpacing w:w="0" w:type="dxa"/>
        <w:tblCellMar>
          <w:top w:w="15" w:type="dxa"/>
          <w:left w:w="15" w:type="dxa"/>
          <w:bottom w:w="15" w:type="dxa"/>
          <w:right w:w="15" w:type="dxa"/>
        </w:tblCellMar>
        <w:tblLook w:val="05E0" w:firstRow="1" w:lastRow="1" w:firstColumn="1" w:lastColumn="1" w:noHBand="0" w:noVBand="1"/>
      </w:tblPr>
      <w:tblGrid>
        <w:gridCol w:w="707"/>
        <w:gridCol w:w="3750"/>
        <w:gridCol w:w="5228"/>
      </w:tblGrid>
      <w:tr w:rsidR="00852ABE">
        <w:trPr>
          <w:trHeight w:val="90"/>
          <w:tblCellSpacing w:w="0" w:type="dxa"/>
          <w:jc w:val="center"/>
        </w:trPr>
        <w:tc>
          <w:tcPr>
            <w:tcW w:w="677" w:type="dxa"/>
            <w:tcBorders>
              <w:top w:val="single" w:sz="8" w:space="0" w:color="000000"/>
              <w:left w:val="single" w:sz="8" w:space="0" w:color="000000"/>
              <w:bottom w:val="single" w:sz="8" w:space="0" w:color="000000"/>
              <w:right w:val="single" w:sz="8" w:space="0" w:color="000000"/>
            </w:tcBorders>
            <w:tcMar>
              <w:top w:w="105" w:type="dxa"/>
              <w:left w:w="11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序号</w:t>
            </w:r>
          </w:p>
        </w:tc>
        <w:tc>
          <w:tcPr>
            <w:tcW w:w="3767"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内容名称</w:t>
            </w:r>
          </w:p>
        </w:tc>
        <w:tc>
          <w:tcPr>
            <w:tcW w:w="5252" w:type="dxa"/>
            <w:tcBorders>
              <w:top w:val="single" w:sz="8" w:space="0" w:color="000000"/>
              <w:bottom w:val="single" w:sz="8" w:space="0" w:color="000000"/>
              <w:right w:val="single" w:sz="8" w:space="0" w:color="000000"/>
            </w:tcBorders>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服务内容构成</w:t>
            </w:r>
          </w:p>
        </w:tc>
      </w:tr>
      <w:tr w:rsidR="00852ABE">
        <w:trPr>
          <w:trHeight w:val="543"/>
          <w:tblCellSpacing w:w="0" w:type="dxa"/>
          <w:jc w:val="center"/>
        </w:trPr>
        <w:tc>
          <w:tcPr>
            <w:tcW w:w="677" w:type="dxa"/>
            <w:tcBorders>
              <w:left w:val="single" w:sz="8" w:space="0" w:color="000000"/>
              <w:bottom w:val="single" w:sz="8" w:space="0" w:color="000000"/>
              <w:right w:val="single" w:sz="8" w:space="0" w:color="000000"/>
            </w:tcBorders>
            <w:shd w:val="clear" w:color="auto" w:fill="A6A6A6"/>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1</w:t>
            </w:r>
          </w:p>
        </w:tc>
        <w:tc>
          <w:tcPr>
            <w:tcW w:w="3767" w:type="dxa"/>
            <w:tcBorders>
              <w:bottom w:val="single" w:sz="8" w:space="0" w:color="000000"/>
              <w:right w:val="single" w:sz="8" w:space="0" w:color="000000"/>
            </w:tcBorders>
            <w:shd w:val="clear" w:color="auto" w:fill="A6A6A6"/>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综合服务</w:t>
            </w:r>
          </w:p>
        </w:tc>
        <w:tc>
          <w:tcPr>
            <w:tcW w:w="5252" w:type="dxa"/>
            <w:tcBorders>
              <w:bottom w:val="single" w:sz="8" w:space="0" w:color="000000"/>
              <w:right w:val="single" w:sz="8" w:space="0" w:color="000000"/>
            </w:tcBorders>
            <w:shd w:val="clear" w:color="auto" w:fill="A6A6A6"/>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642"/>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1.1</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满意度调查</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年度满意度调查</w:t>
            </w:r>
          </w:p>
        </w:tc>
      </w:tr>
      <w:tr w:rsidR="00852ABE">
        <w:trPr>
          <w:trHeight w:val="581"/>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1.2</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内勤管理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档案、财务资料等</w:t>
            </w:r>
          </w:p>
        </w:tc>
      </w:tr>
      <w:tr w:rsidR="00852ABE">
        <w:trPr>
          <w:trHeight w:val="689"/>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1.3</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装修管理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对室内装修及装修垃圾堆放、清运进行监督管理</w:t>
            </w:r>
          </w:p>
        </w:tc>
      </w:tr>
      <w:tr w:rsidR="00852ABE">
        <w:trPr>
          <w:trHeight w:val="671"/>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1.4</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信息化服务平台</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信息化调度管理平台系统</w:t>
            </w:r>
          </w:p>
        </w:tc>
      </w:tr>
      <w:tr w:rsidR="00852ABE">
        <w:trPr>
          <w:trHeight w:val="633"/>
          <w:tblCellSpacing w:w="0" w:type="dxa"/>
          <w:jc w:val="center"/>
        </w:trPr>
        <w:tc>
          <w:tcPr>
            <w:tcW w:w="677" w:type="dxa"/>
            <w:tcBorders>
              <w:left w:val="single" w:sz="8" w:space="0" w:color="000000"/>
              <w:bottom w:val="single" w:sz="8" w:space="0" w:color="000000"/>
              <w:right w:val="single" w:sz="8" w:space="0" w:color="000000"/>
            </w:tcBorders>
            <w:shd w:val="clear" w:color="auto" w:fill="A6A6A6"/>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w:t>
            </w:r>
          </w:p>
        </w:tc>
        <w:tc>
          <w:tcPr>
            <w:tcW w:w="3767" w:type="dxa"/>
            <w:tcBorders>
              <w:bottom w:val="single" w:sz="8" w:space="0" w:color="000000"/>
              <w:right w:val="single" w:sz="8" w:space="0" w:color="000000"/>
            </w:tcBorders>
            <w:shd w:val="clear" w:color="auto" w:fill="A6A6A6"/>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接待服务</w:t>
            </w:r>
          </w:p>
        </w:tc>
        <w:tc>
          <w:tcPr>
            <w:tcW w:w="5252" w:type="dxa"/>
            <w:tcBorders>
              <w:bottom w:val="single" w:sz="8" w:space="0" w:color="000000"/>
              <w:right w:val="single" w:sz="8" w:space="0" w:color="000000"/>
            </w:tcBorders>
            <w:shd w:val="clear" w:color="auto" w:fill="A6A6A6"/>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778"/>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2.1</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大堂前台客服接待</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访客登记、引导、问询服务，报事报修服务，投诉接待</w:t>
            </w:r>
          </w:p>
        </w:tc>
      </w:tr>
      <w:tr w:rsidR="00852ABE">
        <w:trPr>
          <w:trHeight w:val="778"/>
          <w:tblCellSpacing w:w="0" w:type="dxa"/>
          <w:jc w:val="center"/>
        </w:trPr>
        <w:tc>
          <w:tcPr>
            <w:tcW w:w="677" w:type="dxa"/>
            <w:vMerge w:val="restart"/>
            <w:tcBorders>
              <w:left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2.2</w:t>
            </w:r>
          </w:p>
        </w:tc>
        <w:tc>
          <w:tcPr>
            <w:tcW w:w="3767" w:type="dxa"/>
            <w:vMerge w:val="restart"/>
            <w:tcBorders>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楼层接待</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区域接待、引导、问询服务、区域日常用品管理、申领</w:t>
            </w:r>
          </w:p>
        </w:tc>
      </w:tr>
      <w:tr w:rsidR="00852ABE">
        <w:trPr>
          <w:trHeight w:val="657"/>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非公共区域的保洁</w:t>
            </w:r>
          </w:p>
        </w:tc>
      </w:tr>
      <w:tr w:rsidR="00852ABE">
        <w:trPr>
          <w:trHeight w:val="778"/>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lastRenderedPageBreak/>
              <w:t>2.3</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会务服务和接待</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会议预定、会场筹备、会务迎送、提供茶水服务等</w:t>
            </w:r>
          </w:p>
        </w:tc>
      </w:tr>
      <w:tr w:rsidR="00852ABE">
        <w:trPr>
          <w:trHeight w:val="688"/>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2.4</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重大活动后勤保障</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重大活动后勤保障</w:t>
            </w:r>
          </w:p>
        </w:tc>
      </w:tr>
      <w:tr w:rsidR="00852ABE">
        <w:trPr>
          <w:trHeight w:val="671"/>
          <w:tblCellSpacing w:w="0" w:type="dxa"/>
          <w:jc w:val="center"/>
        </w:trPr>
        <w:tc>
          <w:tcPr>
            <w:tcW w:w="677" w:type="dxa"/>
            <w:tcBorders>
              <w:left w:val="single" w:sz="8" w:space="0" w:color="000000"/>
              <w:bottom w:val="single" w:sz="8" w:space="0" w:color="000000"/>
              <w:right w:val="single" w:sz="8" w:space="0" w:color="000000"/>
            </w:tcBorders>
            <w:shd w:val="clear" w:color="auto" w:fill="A6A6A6"/>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3</w:t>
            </w:r>
          </w:p>
        </w:tc>
        <w:tc>
          <w:tcPr>
            <w:tcW w:w="3767" w:type="dxa"/>
            <w:tcBorders>
              <w:bottom w:val="single" w:sz="8" w:space="0" w:color="000000"/>
              <w:right w:val="single" w:sz="8" w:space="0" w:color="000000"/>
            </w:tcBorders>
            <w:shd w:val="clear" w:color="auto" w:fill="A6A6A6"/>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秩序维护</w:t>
            </w:r>
          </w:p>
        </w:tc>
        <w:tc>
          <w:tcPr>
            <w:tcW w:w="5252" w:type="dxa"/>
            <w:tcBorders>
              <w:bottom w:val="single" w:sz="8" w:space="0" w:color="000000"/>
              <w:right w:val="single" w:sz="8" w:space="0" w:color="000000"/>
            </w:tcBorders>
            <w:shd w:val="clear" w:color="auto" w:fill="A6A6A6"/>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778"/>
          <w:tblCellSpacing w:w="0" w:type="dxa"/>
          <w:jc w:val="center"/>
        </w:trPr>
        <w:tc>
          <w:tcPr>
            <w:tcW w:w="677" w:type="dxa"/>
            <w:vMerge w:val="restart"/>
            <w:tcBorders>
              <w:left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3.1</w:t>
            </w:r>
          </w:p>
        </w:tc>
        <w:tc>
          <w:tcPr>
            <w:tcW w:w="3767" w:type="dxa"/>
            <w:vMerge w:val="restart"/>
            <w:tcBorders>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门岗</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24小时门岗值勤（形象岗）、访客管理、信访接待</w:t>
            </w:r>
          </w:p>
        </w:tc>
      </w:tr>
      <w:tr w:rsidR="00852ABE">
        <w:trPr>
          <w:trHeight w:val="671"/>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报刊信件收发</w:t>
            </w:r>
          </w:p>
        </w:tc>
      </w:tr>
      <w:tr w:rsidR="00852ABE">
        <w:trPr>
          <w:trHeight w:val="671"/>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3.2</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外卖管理、快递管理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外卖管理、快递管理</w:t>
            </w:r>
          </w:p>
        </w:tc>
      </w:tr>
      <w:tr w:rsidR="00852ABE">
        <w:trPr>
          <w:trHeight w:val="673"/>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3.3</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车辆进出、通行、停放管理</w:t>
            </w:r>
          </w:p>
        </w:tc>
      </w:tr>
      <w:tr w:rsidR="00852ABE">
        <w:trPr>
          <w:trHeight w:val="671"/>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3.4</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安全管理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巡逻、公共秩序维护</w:t>
            </w:r>
          </w:p>
        </w:tc>
      </w:tr>
      <w:tr w:rsidR="00852ABE">
        <w:trPr>
          <w:trHeight w:val="671"/>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3.5</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消、监控室管理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24小时消、监控室管理、微型消防站管理</w:t>
            </w:r>
          </w:p>
        </w:tc>
      </w:tr>
      <w:tr w:rsidR="00852ABE">
        <w:trPr>
          <w:trHeight w:val="778"/>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3.6</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消防管理</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消防巡查、消防设施检查、消防应急预案、消防演习</w:t>
            </w:r>
          </w:p>
        </w:tc>
      </w:tr>
      <w:tr w:rsidR="00852ABE">
        <w:trPr>
          <w:trHeight w:val="672"/>
          <w:tblCellSpacing w:w="0" w:type="dxa"/>
          <w:jc w:val="center"/>
        </w:trPr>
        <w:tc>
          <w:tcPr>
            <w:tcW w:w="677"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3.7</w:t>
            </w:r>
          </w:p>
        </w:tc>
        <w:tc>
          <w:tcPr>
            <w:tcW w:w="3767"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应急保障</w:t>
            </w:r>
          </w:p>
        </w:tc>
        <w:tc>
          <w:tcPr>
            <w:tcW w:w="5252"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建立各类应急预案，做好突发应急保障</w:t>
            </w:r>
          </w:p>
        </w:tc>
      </w:tr>
      <w:tr w:rsidR="00852ABE">
        <w:trPr>
          <w:trHeight w:val="413"/>
          <w:tblCellSpacing w:w="0" w:type="dxa"/>
          <w:jc w:val="center"/>
        </w:trPr>
        <w:tc>
          <w:tcPr>
            <w:tcW w:w="669" w:type="dxa"/>
            <w:tcBorders>
              <w:left w:val="single" w:sz="8" w:space="0" w:color="000000"/>
              <w:bottom w:val="single" w:sz="8" w:space="0" w:color="000000"/>
              <w:right w:val="single" w:sz="8" w:space="0" w:color="000000"/>
            </w:tcBorders>
            <w:shd w:val="clear" w:color="auto" w:fill="A6A6A6"/>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4</w:t>
            </w:r>
          </w:p>
        </w:tc>
        <w:tc>
          <w:tcPr>
            <w:tcW w:w="3759"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环境保洁卫生</w:t>
            </w:r>
          </w:p>
        </w:tc>
        <w:tc>
          <w:tcPr>
            <w:tcW w:w="5244"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411"/>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4.1</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公共区域卫生、垃圾清理</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公共区域卫生、四害消杀、垃圾清理</w:t>
            </w:r>
          </w:p>
        </w:tc>
      </w:tr>
      <w:tr w:rsidR="00852ABE">
        <w:trPr>
          <w:trHeight w:val="411"/>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4.2</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垃圾分类工作</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垃圾分类工作以及垃圾转运管理</w:t>
            </w:r>
          </w:p>
        </w:tc>
      </w:tr>
      <w:tr w:rsidR="00852ABE">
        <w:trPr>
          <w:trHeight w:val="413"/>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4.3</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公共部位绿化养护</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公共部位绿化养护、绿化带垃圾清理</w:t>
            </w:r>
          </w:p>
        </w:tc>
      </w:tr>
      <w:tr w:rsidR="00852ABE">
        <w:trPr>
          <w:trHeight w:val="413"/>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4.4</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玻璃擦拭</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玻璃每年擦拭一次</w:t>
            </w:r>
          </w:p>
        </w:tc>
      </w:tr>
      <w:tr w:rsidR="00852ABE">
        <w:trPr>
          <w:trHeight w:val="413"/>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4.5</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积雪清理</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责任区域内积雪清理</w:t>
            </w:r>
          </w:p>
        </w:tc>
      </w:tr>
      <w:tr w:rsidR="00852ABE">
        <w:trPr>
          <w:trHeight w:val="411"/>
          <w:tblCellSpacing w:w="0" w:type="dxa"/>
          <w:jc w:val="center"/>
        </w:trPr>
        <w:tc>
          <w:tcPr>
            <w:tcW w:w="669" w:type="dxa"/>
            <w:tcBorders>
              <w:left w:val="single" w:sz="8" w:space="0" w:color="000000"/>
              <w:bottom w:val="single" w:sz="8" w:space="0" w:color="000000"/>
              <w:right w:val="single" w:sz="8" w:space="0" w:color="000000"/>
            </w:tcBorders>
            <w:shd w:val="clear" w:color="auto" w:fill="A6A6A6"/>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lastRenderedPageBreak/>
              <w:t>5</w:t>
            </w:r>
          </w:p>
        </w:tc>
        <w:tc>
          <w:tcPr>
            <w:tcW w:w="3759"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设施设备维护</w:t>
            </w:r>
          </w:p>
        </w:tc>
        <w:tc>
          <w:tcPr>
            <w:tcW w:w="5244"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844"/>
          <w:tblCellSpacing w:w="0" w:type="dxa"/>
          <w:jc w:val="center"/>
        </w:trPr>
        <w:tc>
          <w:tcPr>
            <w:tcW w:w="669" w:type="dxa"/>
            <w:vMerge w:val="restart"/>
            <w:tcBorders>
              <w:left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5.1</w:t>
            </w:r>
          </w:p>
        </w:tc>
        <w:tc>
          <w:tcPr>
            <w:tcW w:w="3759" w:type="dxa"/>
            <w:vMerge w:val="restart"/>
            <w:tcBorders>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房屋建筑主体及公共设施设备日常维护（含设备房管理）</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供电、供水及排水、消防、公共照明等公用设施设备和房屋建筑主体的日常维护，设备房的定期巡视、维护</w:t>
            </w:r>
          </w:p>
        </w:tc>
      </w:tr>
      <w:tr w:rsidR="00852ABE">
        <w:trPr>
          <w:trHeight w:val="496"/>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服务区域日常报事报修</w:t>
            </w:r>
          </w:p>
        </w:tc>
      </w:tr>
      <w:tr w:rsidR="00852ABE">
        <w:trPr>
          <w:trHeight w:val="455"/>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下水管井清理，保障上下畅通</w:t>
            </w:r>
          </w:p>
        </w:tc>
      </w:tr>
      <w:tr w:rsidR="00852ABE">
        <w:trPr>
          <w:trHeight w:val="407"/>
          <w:tblCellSpacing w:w="0" w:type="dxa"/>
          <w:jc w:val="center"/>
        </w:trPr>
        <w:tc>
          <w:tcPr>
            <w:tcW w:w="669" w:type="dxa"/>
            <w:tcBorders>
              <w:top w:val="single" w:sz="8" w:space="0" w:color="000000"/>
              <w:left w:val="single" w:sz="8" w:space="0" w:color="000000"/>
              <w:bottom w:val="single" w:sz="8" w:space="0" w:color="000000"/>
              <w:right w:val="single" w:sz="8" w:space="0" w:color="000000"/>
            </w:tcBorders>
            <w:tcMar>
              <w:top w:w="4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5.2</w:t>
            </w:r>
          </w:p>
        </w:tc>
        <w:tc>
          <w:tcPr>
            <w:tcW w:w="3759" w:type="dxa"/>
            <w:tcBorders>
              <w:top w:val="single" w:sz="8" w:space="0" w:color="000000"/>
              <w:bottom w:val="single" w:sz="8" w:space="0" w:color="000000"/>
              <w:right w:val="single" w:sz="8" w:space="0" w:color="000000"/>
            </w:tcBorders>
            <w:tcMar>
              <w:top w:w="4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高配管理</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 小时专人值班或配置远程监控</w:t>
            </w:r>
          </w:p>
        </w:tc>
      </w:tr>
      <w:tr w:rsidR="00852ABE">
        <w:trPr>
          <w:trHeight w:val="412"/>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5.3</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专业设备-直燃机锅炉</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专业设备-直燃机锅炉日常运行管理</w:t>
            </w:r>
          </w:p>
        </w:tc>
      </w:tr>
      <w:tr w:rsidR="00852ABE">
        <w:trPr>
          <w:trHeight w:val="443"/>
          <w:tblCellSpacing w:w="0" w:type="dxa"/>
          <w:jc w:val="center"/>
        </w:trPr>
        <w:tc>
          <w:tcPr>
            <w:tcW w:w="669"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5.4</w:t>
            </w:r>
          </w:p>
        </w:tc>
        <w:tc>
          <w:tcPr>
            <w:tcW w:w="3759"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专业设备-中央空调</w:t>
            </w:r>
          </w:p>
        </w:tc>
        <w:tc>
          <w:tcPr>
            <w:tcW w:w="5244"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专业设备-中央空调日常运行管理</w:t>
            </w:r>
          </w:p>
        </w:tc>
      </w:tr>
    </w:tbl>
    <w:p w:rsidR="00852ABE" w:rsidRDefault="00B7670C">
      <w:pPr>
        <w:pStyle w:val="Heading30"/>
        <w:keepNext w:val="0"/>
        <w:spacing w:before="0" w:after="0" w:line="360" w:lineRule="auto"/>
        <w:ind w:firstLine="562"/>
        <w:jc w:val="center"/>
        <w:rPr>
          <w:rFonts w:ascii="等线 Light" w:eastAsia="等线 Light" w:hAnsi="等线 Light" w:cs="等线 Light"/>
          <w:sz w:val="28"/>
          <w:szCs w:val="28"/>
        </w:rPr>
      </w:pPr>
      <w:r>
        <w:rPr>
          <w:rFonts w:ascii="FangSong_GB2312" w:eastAsia="FangSong_GB2312" w:hAnsi="FangSong_GB2312" w:cs="FangSong_GB2312"/>
          <w:b w:val="0"/>
          <w:bCs w:val="0"/>
          <w:sz w:val="28"/>
          <w:szCs w:val="28"/>
        </w:rPr>
        <w:t> </w:t>
      </w:r>
      <w:bookmarkStart w:id="19" w:name="_Toc256000018"/>
      <w:r>
        <w:rPr>
          <w:rFonts w:ascii="FangSong_GB2312" w:eastAsia="FangSong_GB2312" w:hAnsi="FangSong_GB2312" w:cs="FangSong_GB2312"/>
          <w:b w:val="0"/>
          <w:bCs w:val="0"/>
          <w:sz w:val="28"/>
          <w:szCs w:val="28"/>
        </w:rPr>
        <w:t>伊水居小区采购内容</w:t>
      </w:r>
      <w:bookmarkEnd w:id="19"/>
    </w:p>
    <w:tbl>
      <w:tblPr>
        <w:tblStyle w:val="MsoNormalTable0"/>
        <w:tblW w:w="9858" w:type="dxa"/>
        <w:jc w:val="center"/>
        <w:tblCellSpacing w:w="0" w:type="dxa"/>
        <w:tblCellMar>
          <w:top w:w="15" w:type="dxa"/>
          <w:left w:w="15" w:type="dxa"/>
          <w:bottom w:w="15" w:type="dxa"/>
          <w:right w:w="15" w:type="dxa"/>
        </w:tblCellMar>
        <w:tblLook w:val="05E0" w:firstRow="1" w:lastRow="1" w:firstColumn="1" w:lastColumn="1" w:noHBand="0" w:noVBand="1"/>
      </w:tblPr>
      <w:tblGrid>
        <w:gridCol w:w="983"/>
        <w:gridCol w:w="3758"/>
        <w:gridCol w:w="5117"/>
      </w:tblGrid>
      <w:tr w:rsidR="00852ABE">
        <w:trPr>
          <w:trHeight w:val="688"/>
          <w:tblCellSpacing w:w="0" w:type="dxa"/>
          <w:jc w:val="center"/>
        </w:trPr>
        <w:tc>
          <w:tcPr>
            <w:tcW w:w="980" w:type="dxa"/>
            <w:tcBorders>
              <w:top w:val="single" w:sz="8" w:space="0" w:color="000000"/>
              <w:left w:val="single" w:sz="8" w:space="0" w:color="000000"/>
              <w:bottom w:val="single" w:sz="8" w:space="0" w:color="000000"/>
              <w:right w:val="single" w:sz="8" w:space="0" w:color="000000"/>
            </w:tcBorders>
            <w:shd w:val="clear" w:color="auto" w:fill="A6A6A6"/>
            <w:tcMar>
              <w:top w:w="10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b/>
                <w:bCs/>
                <w:color w:val="000000"/>
                <w:sz w:val="28"/>
                <w:szCs w:val="28"/>
              </w:rPr>
              <w:t>1</w:t>
            </w:r>
          </w:p>
        </w:tc>
        <w:tc>
          <w:tcPr>
            <w:tcW w:w="4068" w:type="dxa"/>
            <w:tcBorders>
              <w:top w:val="single" w:sz="8" w:space="0" w:color="000000"/>
              <w:bottom w:val="single" w:sz="8" w:space="0" w:color="000000"/>
              <w:right w:val="single" w:sz="8" w:space="0" w:color="000000"/>
            </w:tcBorders>
            <w:shd w:val="clear" w:color="auto" w:fill="A6A6A6"/>
            <w:tcMar>
              <w:top w:w="10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秩序维护</w:t>
            </w:r>
          </w:p>
        </w:tc>
        <w:tc>
          <w:tcPr>
            <w:tcW w:w="5539" w:type="dxa"/>
            <w:tcBorders>
              <w:top w:val="single" w:sz="8" w:space="0" w:color="000000"/>
              <w:bottom w:val="single" w:sz="8" w:space="0" w:color="000000"/>
              <w:right w:val="single" w:sz="8" w:space="0" w:color="000000"/>
            </w:tcBorders>
            <w:shd w:val="clear" w:color="auto" w:fill="A6A6A6"/>
            <w:tcMar>
              <w:top w:w="105" w:type="dxa"/>
              <w:left w:w="108" w:type="dxa"/>
              <w:bottom w:w="0" w:type="dxa"/>
              <w:right w:w="125"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服务内容构成</w:t>
            </w:r>
          </w:p>
        </w:tc>
      </w:tr>
      <w:tr w:rsidR="00852ABE">
        <w:trPr>
          <w:trHeight w:val="524"/>
          <w:tblCellSpacing w:w="0" w:type="dxa"/>
          <w:jc w:val="center"/>
        </w:trPr>
        <w:tc>
          <w:tcPr>
            <w:tcW w:w="980"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1.1</w:t>
            </w:r>
          </w:p>
        </w:tc>
        <w:tc>
          <w:tcPr>
            <w:tcW w:w="4068"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门岗</w:t>
            </w:r>
          </w:p>
        </w:tc>
        <w:tc>
          <w:tcPr>
            <w:tcW w:w="553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24小时门岗值勤（形象岗）、访客管理</w:t>
            </w:r>
          </w:p>
        </w:tc>
      </w:tr>
      <w:tr w:rsidR="00852ABE">
        <w:trPr>
          <w:trHeight w:val="487"/>
          <w:tblCellSpacing w:w="0" w:type="dxa"/>
          <w:jc w:val="center"/>
        </w:trPr>
        <w:tc>
          <w:tcPr>
            <w:tcW w:w="980"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1.2 </w:t>
            </w:r>
          </w:p>
        </w:tc>
        <w:tc>
          <w:tcPr>
            <w:tcW w:w="4068"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车辆管理</w:t>
            </w:r>
          </w:p>
        </w:tc>
        <w:tc>
          <w:tcPr>
            <w:tcW w:w="553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车辆进出、通行、停放管理</w:t>
            </w:r>
          </w:p>
        </w:tc>
      </w:tr>
      <w:tr w:rsidR="00852ABE">
        <w:trPr>
          <w:trHeight w:val="484"/>
          <w:tblCellSpacing w:w="0" w:type="dxa"/>
          <w:jc w:val="center"/>
        </w:trPr>
        <w:tc>
          <w:tcPr>
            <w:tcW w:w="980"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1.3</w:t>
            </w:r>
          </w:p>
        </w:tc>
        <w:tc>
          <w:tcPr>
            <w:tcW w:w="4068"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安全管理</w:t>
            </w:r>
          </w:p>
        </w:tc>
        <w:tc>
          <w:tcPr>
            <w:tcW w:w="553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巡逻、公共秩序维护</w:t>
            </w:r>
          </w:p>
        </w:tc>
      </w:tr>
      <w:tr w:rsidR="00852ABE">
        <w:trPr>
          <w:trHeight w:val="626"/>
          <w:tblCellSpacing w:w="0" w:type="dxa"/>
          <w:jc w:val="center"/>
        </w:trPr>
        <w:tc>
          <w:tcPr>
            <w:tcW w:w="980"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1.4</w:t>
            </w:r>
          </w:p>
        </w:tc>
        <w:tc>
          <w:tcPr>
            <w:tcW w:w="4068"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消防管理</w:t>
            </w:r>
          </w:p>
        </w:tc>
        <w:tc>
          <w:tcPr>
            <w:tcW w:w="553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消防巡查、消防设施检查、消防应急预案、消防演习</w:t>
            </w:r>
          </w:p>
        </w:tc>
      </w:tr>
      <w:tr w:rsidR="00852ABE">
        <w:trPr>
          <w:trHeight w:val="475"/>
          <w:tblCellSpacing w:w="0" w:type="dxa"/>
          <w:jc w:val="center"/>
        </w:trPr>
        <w:tc>
          <w:tcPr>
            <w:tcW w:w="980" w:type="dxa"/>
            <w:tcBorders>
              <w:left w:val="single" w:sz="8" w:space="0" w:color="000000"/>
              <w:bottom w:val="single" w:sz="8" w:space="0" w:color="000000"/>
              <w:right w:val="single" w:sz="8" w:space="0" w:color="000000"/>
            </w:tcBorders>
            <w:tcMar>
              <w:top w:w="95" w:type="dxa"/>
              <w:left w:w="118" w:type="dxa"/>
              <w:bottom w:w="0" w:type="dxa"/>
              <w:right w:w="125" w:type="dxa"/>
            </w:tcMar>
            <w:vAlign w:val="center"/>
            <w:hideMark/>
          </w:tcPr>
          <w:p w:rsidR="00852ABE" w:rsidRDefault="00B7670C">
            <w:pPr>
              <w:pStyle w:val="MsoTitle0"/>
              <w:spacing w:before="100" w:after="100" w:line="240" w:lineRule="atLeast"/>
              <w:jc w:val="center"/>
              <w:rPr>
                <w:rFonts w:ascii="等线 Light" w:eastAsia="等线 Light" w:hAnsi="等线 Light" w:cs="等线 Light"/>
                <w:color w:val="000000"/>
              </w:rPr>
            </w:pPr>
            <w:r>
              <w:rPr>
                <w:rFonts w:ascii="FangSong_GB2312" w:eastAsia="FangSong_GB2312" w:hAnsi="FangSong_GB2312" w:cs="FangSong_GB2312"/>
                <w:color w:val="000000"/>
                <w:sz w:val="28"/>
                <w:szCs w:val="28"/>
              </w:rPr>
              <w:t>1.5</w:t>
            </w:r>
          </w:p>
        </w:tc>
        <w:tc>
          <w:tcPr>
            <w:tcW w:w="4068"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应急保障</w:t>
            </w:r>
          </w:p>
        </w:tc>
        <w:tc>
          <w:tcPr>
            <w:tcW w:w="5539" w:type="dxa"/>
            <w:tcBorders>
              <w:bottom w:val="single" w:sz="8" w:space="0" w:color="000000"/>
              <w:right w:val="single" w:sz="8" w:space="0" w:color="000000"/>
            </w:tcBorders>
            <w:tcMar>
              <w:top w:w="95" w:type="dxa"/>
              <w:left w:w="108" w:type="dxa"/>
              <w:bottom w:w="0" w:type="dxa"/>
              <w:right w:w="125"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建立各类应急预案，做好突发应急保障</w:t>
            </w:r>
          </w:p>
        </w:tc>
      </w:tr>
      <w:tr w:rsidR="00852ABE">
        <w:trPr>
          <w:trHeight w:val="402"/>
          <w:tblCellSpacing w:w="0" w:type="dxa"/>
          <w:jc w:val="center"/>
        </w:trPr>
        <w:tc>
          <w:tcPr>
            <w:tcW w:w="972" w:type="dxa"/>
            <w:tcBorders>
              <w:left w:val="single" w:sz="8" w:space="0" w:color="000000"/>
              <w:bottom w:val="single" w:sz="8" w:space="0" w:color="000000"/>
              <w:right w:val="single" w:sz="8" w:space="0" w:color="000000"/>
            </w:tcBorders>
            <w:shd w:val="clear" w:color="auto" w:fill="A6A6A6"/>
            <w:tcMar>
              <w:top w:w="37" w:type="dxa"/>
              <w:left w:w="11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2</w:t>
            </w:r>
          </w:p>
        </w:tc>
        <w:tc>
          <w:tcPr>
            <w:tcW w:w="4060"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环境保洁卫生</w:t>
            </w:r>
          </w:p>
        </w:tc>
        <w:tc>
          <w:tcPr>
            <w:tcW w:w="5531"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400"/>
          <w:tblCellSpacing w:w="0" w:type="dxa"/>
          <w:jc w:val="center"/>
        </w:trPr>
        <w:tc>
          <w:tcPr>
            <w:tcW w:w="972"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2.1</w:t>
            </w:r>
          </w:p>
        </w:tc>
        <w:tc>
          <w:tcPr>
            <w:tcW w:w="4060"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公共区域卫生、垃圾清理</w:t>
            </w:r>
          </w:p>
        </w:tc>
        <w:tc>
          <w:tcPr>
            <w:tcW w:w="5531"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公共区域卫生、四害消杀、垃圾清理</w:t>
            </w:r>
          </w:p>
        </w:tc>
      </w:tr>
      <w:tr w:rsidR="00852ABE">
        <w:trPr>
          <w:trHeight w:val="400"/>
          <w:tblCellSpacing w:w="0" w:type="dxa"/>
          <w:jc w:val="center"/>
        </w:trPr>
        <w:tc>
          <w:tcPr>
            <w:tcW w:w="972"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2.2</w:t>
            </w:r>
          </w:p>
        </w:tc>
        <w:tc>
          <w:tcPr>
            <w:tcW w:w="4060"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垃圾分类工作</w:t>
            </w:r>
          </w:p>
        </w:tc>
        <w:tc>
          <w:tcPr>
            <w:tcW w:w="5531"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垃圾分类工作以及垃圾转运管理</w:t>
            </w:r>
          </w:p>
        </w:tc>
      </w:tr>
      <w:tr w:rsidR="00852ABE">
        <w:trPr>
          <w:trHeight w:val="402"/>
          <w:tblCellSpacing w:w="0" w:type="dxa"/>
          <w:jc w:val="center"/>
        </w:trPr>
        <w:tc>
          <w:tcPr>
            <w:tcW w:w="972" w:type="dxa"/>
            <w:tcBorders>
              <w:left w:val="single" w:sz="8" w:space="0" w:color="000000"/>
              <w:bottom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2.3</w:t>
            </w:r>
          </w:p>
        </w:tc>
        <w:tc>
          <w:tcPr>
            <w:tcW w:w="4060"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积雪清理</w:t>
            </w:r>
          </w:p>
        </w:tc>
        <w:tc>
          <w:tcPr>
            <w:tcW w:w="5531"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责任区域内积雪清理</w:t>
            </w:r>
          </w:p>
        </w:tc>
      </w:tr>
      <w:tr w:rsidR="00852ABE">
        <w:trPr>
          <w:trHeight w:val="400"/>
          <w:tblCellSpacing w:w="0" w:type="dxa"/>
          <w:jc w:val="center"/>
        </w:trPr>
        <w:tc>
          <w:tcPr>
            <w:tcW w:w="972" w:type="dxa"/>
            <w:tcBorders>
              <w:left w:val="single" w:sz="8" w:space="0" w:color="000000"/>
              <w:bottom w:val="single" w:sz="8" w:space="0" w:color="000000"/>
              <w:right w:val="single" w:sz="8" w:space="0" w:color="000000"/>
            </w:tcBorders>
            <w:shd w:val="clear" w:color="auto" w:fill="A6A6A6"/>
            <w:tcMar>
              <w:top w:w="37" w:type="dxa"/>
              <w:left w:w="11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3</w:t>
            </w:r>
          </w:p>
        </w:tc>
        <w:tc>
          <w:tcPr>
            <w:tcW w:w="4060"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设施设备维护</w:t>
            </w:r>
          </w:p>
        </w:tc>
        <w:tc>
          <w:tcPr>
            <w:tcW w:w="5531" w:type="dxa"/>
            <w:tcBorders>
              <w:bottom w:val="single" w:sz="8" w:space="0" w:color="000000"/>
              <w:right w:val="single" w:sz="8" w:space="0" w:color="000000"/>
            </w:tcBorders>
            <w:shd w:val="clear" w:color="auto" w:fill="A6A6A6"/>
            <w:tcMar>
              <w:top w:w="37" w:type="dxa"/>
              <w:left w:w="108" w:type="dxa"/>
              <w:bottom w:w="0" w:type="dxa"/>
              <w:right w:w="117"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b/>
                <w:bCs/>
                <w:color w:val="000000"/>
                <w:sz w:val="28"/>
                <w:szCs w:val="28"/>
              </w:rPr>
              <w:t> </w:t>
            </w:r>
          </w:p>
        </w:tc>
      </w:tr>
      <w:tr w:rsidR="00852ABE">
        <w:trPr>
          <w:trHeight w:val="814"/>
          <w:tblCellSpacing w:w="0" w:type="dxa"/>
          <w:jc w:val="center"/>
        </w:trPr>
        <w:tc>
          <w:tcPr>
            <w:tcW w:w="972" w:type="dxa"/>
            <w:vMerge w:val="restart"/>
            <w:tcBorders>
              <w:left w:val="single" w:sz="8" w:space="0" w:color="000000"/>
              <w:right w:val="single" w:sz="8" w:space="0" w:color="000000"/>
            </w:tcBorders>
            <w:tcMar>
              <w:top w:w="37" w:type="dxa"/>
              <w:left w:w="11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lastRenderedPageBreak/>
              <w:t>3.1</w:t>
            </w:r>
          </w:p>
        </w:tc>
        <w:tc>
          <w:tcPr>
            <w:tcW w:w="4060" w:type="dxa"/>
            <w:vMerge w:val="restart"/>
            <w:tcBorders>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房屋建筑主体及公共设施设备日常维护（含设备房管理）</w:t>
            </w:r>
          </w:p>
        </w:tc>
        <w:tc>
          <w:tcPr>
            <w:tcW w:w="5531"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88"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供电、供水及排水、消防、公共照明等公用设施设备和房屋建筑主体的日常维护，设备房的定期巡视、维护</w:t>
            </w:r>
          </w:p>
        </w:tc>
      </w:tr>
      <w:tr w:rsidR="00852ABE">
        <w:trPr>
          <w:trHeight w:val="48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5531"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服务区域日常报事报修</w:t>
            </w:r>
          </w:p>
        </w:tc>
      </w:tr>
      <w:tr w:rsidR="00852ABE">
        <w:trPr>
          <w:trHeight w:val="468"/>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5531" w:type="dxa"/>
            <w:tcBorders>
              <w:bottom w:val="single" w:sz="8" w:space="0" w:color="000000"/>
              <w:right w:val="single" w:sz="8" w:space="0" w:color="000000"/>
            </w:tcBorders>
            <w:tcMar>
              <w:top w:w="37" w:type="dxa"/>
              <w:left w:w="108" w:type="dxa"/>
              <w:bottom w:w="0" w:type="dxa"/>
              <w:right w:w="117" w:type="dxa"/>
            </w:tcMar>
            <w:vAlign w:val="center"/>
            <w:hideMark/>
          </w:tcPr>
          <w:p w:rsidR="00852ABE" w:rsidRDefault="00B7670C">
            <w:pPr>
              <w:pStyle w:val="MsoTitle0"/>
              <w:spacing w:before="100" w:after="100" w:line="240" w:lineRule="atLeast"/>
              <w:rPr>
                <w:rFonts w:ascii="等线 Light" w:eastAsia="等线 Light" w:hAnsi="等线 Light" w:cs="等线 Light"/>
                <w:color w:val="000000"/>
              </w:rPr>
            </w:pPr>
            <w:r>
              <w:rPr>
                <w:rFonts w:ascii="FangSong_GB2312" w:eastAsia="FangSong_GB2312" w:hAnsi="FangSong_GB2312" w:cs="FangSong_GB2312"/>
                <w:color w:val="000000"/>
                <w:sz w:val="28"/>
                <w:szCs w:val="28"/>
              </w:rPr>
              <w:t>下水管井清理，保障上下畅通</w:t>
            </w:r>
          </w:p>
        </w:tc>
      </w:tr>
    </w:tbl>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0" w:name="_Toc256000019"/>
      <w:r>
        <w:rPr>
          <w:rFonts w:ascii="FangSong_GB2312" w:eastAsia="FangSong_GB2312" w:hAnsi="FangSong_GB2312" w:cs="FangSong_GB2312"/>
          <w:sz w:val="28"/>
          <w:szCs w:val="28"/>
        </w:rPr>
        <w:t>1.2.3项目实施要求</w:t>
      </w:r>
      <w:bookmarkEnd w:id="20"/>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1.2.3.1实施范围要求</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本项目物业服务实施范围位于吉林省长春市东南湖大路吉林省税务局办公区、解放大路办公区、惠民路公产库房、人民广场办公区、伊水居小区</w:t>
      </w:r>
      <w:r>
        <w:rPr>
          <w:sz w:val="28"/>
          <w:szCs w:val="28"/>
        </w:rPr>
        <w:t>物业服务所涉及的办公楼的基本情况包括但不限于楼宇建筑面积、外墙面积、楼宇外围面积、门前三包的界定、楼内房间、会议室、楼内设施及地面等。</w:t>
      </w:r>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1.2.3.2实施时间要求</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自合同签订之日起1年。</w:t>
      </w:r>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1.2.3.3实施地点要求</w:t>
      </w:r>
    </w:p>
    <w:p w:rsidR="00852ABE" w:rsidRDefault="00B7670C">
      <w:pPr>
        <w:pStyle w:val="Normal0"/>
        <w:spacing w:line="360" w:lineRule="auto"/>
        <w:jc w:val="center"/>
        <w:rPr>
          <w:rFonts w:ascii="FangSong_GB2312" w:eastAsia="FangSong_GB2312" w:hAnsi="FangSong_GB2312" w:cs="FangSong_GB2312"/>
          <w:sz w:val="28"/>
          <w:szCs w:val="28"/>
        </w:rPr>
      </w:pPr>
      <w:r>
        <w:rPr>
          <w:rFonts w:ascii="FangSong_GB2312" w:eastAsia="FangSong_GB2312" w:hAnsi="FangSong_GB2312" w:cs="FangSong_GB2312"/>
          <w:sz w:val="28"/>
          <w:szCs w:val="28"/>
        </w:rPr>
        <w:t>第一包</w:t>
      </w:r>
    </w:p>
    <w:tbl>
      <w:tblPr>
        <w:tblStyle w:val="MsoNormalTable0"/>
        <w:tblW w:w="9813" w:type="dxa"/>
        <w:jc w:val="center"/>
        <w:tblCellSpacing w:w="0" w:type="dxa"/>
        <w:tblCellMar>
          <w:top w:w="15" w:type="dxa"/>
          <w:left w:w="15" w:type="dxa"/>
          <w:bottom w:w="15" w:type="dxa"/>
          <w:right w:w="15" w:type="dxa"/>
        </w:tblCellMar>
        <w:tblLook w:val="05E0" w:firstRow="1" w:lastRow="1" w:firstColumn="1" w:lastColumn="1" w:noHBand="0" w:noVBand="1"/>
      </w:tblPr>
      <w:tblGrid>
        <w:gridCol w:w="3507"/>
        <w:gridCol w:w="6306"/>
      </w:tblGrid>
      <w:tr w:rsidR="00852ABE">
        <w:trPr>
          <w:trHeight w:val="519"/>
          <w:tblCellSpacing w:w="0" w:type="dxa"/>
          <w:jc w:val="center"/>
        </w:trPr>
        <w:tc>
          <w:tcPr>
            <w:tcW w:w="3795" w:type="dxa"/>
            <w:tcBorders>
              <w:top w:val="single" w:sz="8" w:space="0" w:color="000000"/>
              <w:left w:val="single" w:sz="8" w:space="0" w:color="000000"/>
              <w:bottom w:val="single" w:sz="8" w:space="0" w:color="000000"/>
              <w:right w:val="single" w:sz="8" w:space="0" w:color="000000"/>
            </w:tcBorders>
            <w:tcMar>
              <w:top w:w="48" w:type="dxa"/>
              <w:left w:w="291"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物业名称</w:t>
            </w:r>
          </w:p>
        </w:tc>
        <w:tc>
          <w:tcPr>
            <w:tcW w:w="6860" w:type="dxa"/>
            <w:tcBorders>
              <w:top w:val="single" w:sz="8" w:space="0" w:color="000000"/>
              <w:bottom w:val="single" w:sz="8" w:space="0" w:color="000000"/>
              <w:right w:val="single" w:sz="8" w:space="0" w:color="000000"/>
            </w:tcBorders>
            <w:tcMar>
              <w:top w:w="48" w:type="dxa"/>
              <w:left w:w="281"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物业地址</w:t>
            </w:r>
          </w:p>
        </w:tc>
      </w:tr>
      <w:tr w:rsidR="00852ABE">
        <w:trPr>
          <w:trHeight w:val="1176"/>
          <w:tblCellSpacing w:w="0" w:type="dxa"/>
          <w:jc w:val="center"/>
        </w:trPr>
        <w:tc>
          <w:tcPr>
            <w:tcW w:w="3795"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国家税务总局吉林省税务局东南湖大路办公区物业管理服务</w:t>
            </w:r>
          </w:p>
        </w:tc>
        <w:tc>
          <w:tcPr>
            <w:tcW w:w="6860"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吉林省长春市南关区东南湖大路1518号</w:t>
            </w:r>
          </w:p>
        </w:tc>
      </w:tr>
      <w:tr w:rsidR="00852ABE">
        <w:trPr>
          <w:trHeight w:val="1176"/>
          <w:tblCellSpacing w:w="0" w:type="dxa"/>
          <w:jc w:val="center"/>
        </w:trPr>
        <w:tc>
          <w:tcPr>
            <w:tcW w:w="3795"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国家税务总局吉林省税务局解放大路办公区物业管理服务</w:t>
            </w:r>
          </w:p>
        </w:tc>
        <w:tc>
          <w:tcPr>
            <w:tcW w:w="6860"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吉林省长春市朝阳区解放大路与百汇街交汇</w:t>
            </w:r>
          </w:p>
        </w:tc>
      </w:tr>
      <w:tr w:rsidR="00852ABE">
        <w:trPr>
          <w:trHeight w:val="1181"/>
          <w:tblCellSpacing w:w="0" w:type="dxa"/>
          <w:jc w:val="center"/>
        </w:trPr>
        <w:tc>
          <w:tcPr>
            <w:tcW w:w="3795"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国家税务总局吉林省税务局惠民路公产设施看护</w:t>
            </w:r>
          </w:p>
        </w:tc>
        <w:tc>
          <w:tcPr>
            <w:tcW w:w="6860"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吉林省长春市朝阳区百汇街与惠民路交汇</w:t>
            </w:r>
          </w:p>
        </w:tc>
      </w:tr>
    </w:tbl>
    <w:p w:rsidR="00852ABE" w:rsidRDefault="00B7670C">
      <w:pPr>
        <w:pStyle w:val="Normal0"/>
        <w:spacing w:line="360" w:lineRule="auto"/>
        <w:jc w:val="center"/>
        <w:rPr>
          <w:rFonts w:ascii="FangSong_GB2312" w:eastAsia="FangSong_GB2312" w:hAnsi="FangSong_GB2312" w:cs="FangSong_GB2312"/>
          <w:sz w:val="28"/>
          <w:szCs w:val="28"/>
        </w:rPr>
      </w:pPr>
      <w:r>
        <w:rPr>
          <w:rFonts w:ascii="FangSong_GB2312" w:eastAsia="FangSong_GB2312" w:hAnsi="FangSong_GB2312" w:cs="FangSong_GB2312"/>
          <w:sz w:val="28"/>
          <w:szCs w:val="28"/>
        </w:rPr>
        <w:t>第二包</w:t>
      </w:r>
    </w:p>
    <w:tbl>
      <w:tblPr>
        <w:tblStyle w:val="MsoNormalTable0"/>
        <w:tblW w:w="9790" w:type="dxa"/>
        <w:jc w:val="center"/>
        <w:tblCellSpacing w:w="0" w:type="dxa"/>
        <w:tblCellMar>
          <w:top w:w="15" w:type="dxa"/>
          <w:left w:w="15" w:type="dxa"/>
          <w:bottom w:w="15" w:type="dxa"/>
          <w:right w:w="15" w:type="dxa"/>
        </w:tblCellMar>
        <w:tblLook w:val="05E0" w:firstRow="1" w:lastRow="1" w:firstColumn="1" w:lastColumn="1" w:noHBand="0" w:noVBand="1"/>
      </w:tblPr>
      <w:tblGrid>
        <w:gridCol w:w="3383"/>
        <w:gridCol w:w="6407"/>
      </w:tblGrid>
      <w:tr w:rsidR="00852ABE">
        <w:trPr>
          <w:trHeight w:val="528"/>
          <w:tblCellSpacing w:w="0" w:type="dxa"/>
          <w:jc w:val="center"/>
        </w:trPr>
        <w:tc>
          <w:tcPr>
            <w:tcW w:w="3382" w:type="dxa"/>
            <w:tcBorders>
              <w:top w:val="single" w:sz="8" w:space="0" w:color="000000"/>
              <w:left w:val="single" w:sz="8" w:space="0" w:color="000000"/>
              <w:bottom w:val="single" w:sz="8" w:space="0" w:color="000000"/>
              <w:right w:val="single" w:sz="8" w:space="0" w:color="000000"/>
            </w:tcBorders>
            <w:tcMar>
              <w:top w:w="48" w:type="dxa"/>
              <w:left w:w="291"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lastRenderedPageBreak/>
              <w:t>物业名称</w:t>
            </w:r>
          </w:p>
        </w:tc>
        <w:tc>
          <w:tcPr>
            <w:tcW w:w="6406" w:type="dxa"/>
            <w:tcBorders>
              <w:top w:val="single" w:sz="8" w:space="0" w:color="000000"/>
              <w:bottom w:val="single" w:sz="8" w:space="0" w:color="000000"/>
              <w:right w:val="single" w:sz="8" w:space="0" w:color="000000"/>
            </w:tcBorders>
            <w:tcMar>
              <w:top w:w="48" w:type="dxa"/>
              <w:left w:w="281" w:type="dxa"/>
              <w:bottom w:w="0" w:type="dxa"/>
              <w:right w:w="125"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物业地址</w:t>
            </w:r>
          </w:p>
        </w:tc>
      </w:tr>
      <w:tr w:rsidR="00852ABE">
        <w:trPr>
          <w:trHeight w:val="758"/>
          <w:tblCellSpacing w:w="0" w:type="dxa"/>
          <w:jc w:val="center"/>
        </w:trPr>
        <w:tc>
          <w:tcPr>
            <w:tcW w:w="3382"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国家税务总局吉林省税务局人民广场办公区物业管理服务</w:t>
            </w:r>
          </w:p>
        </w:tc>
        <w:tc>
          <w:tcPr>
            <w:tcW w:w="6406"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吉林省长春市南关区长春大街358号</w:t>
            </w:r>
          </w:p>
        </w:tc>
      </w:tr>
      <w:tr w:rsidR="00852ABE">
        <w:trPr>
          <w:trHeight w:val="528"/>
          <w:tblCellSpacing w:w="0" w:type="dxa"/>
          <w:jc w:val="center"/>
        </w:trPr>
        <w:tc>
          <w:tcPr>
            <w:tcW w:w="3382" w:type="dxa"/>
            <w:tcBorders>
              <w:left w:val="single" w:sz="8" w:space="0" w:color="000000"/>
              <w:bottom w:val="single" w:sz="8" w:space="0" w:color="000000"/>
              <w:right w:val="single" w:sz="8" w:space="0" w:color="000000"/>
            </w:tcBorders>
            <w:tcMar>
              <w:top w:w="38" w:type="dxa"/>
              <w:left w:w="291" w:type="dxa"/>
              <w:bottom w:w="0" w:type="dxa"/>
              <w:right w:w="125"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伊水居小区物业管理服务</w:t>
            </w:r>
          </w:p>
        </w:tc>
        <w:tc>
          <w:tcPr>
            <w:tcW w:w="6406" w:type="dxa"/>
            <w:tcBorders>
              <w:bottom w:val="single" w:sz="8" w:space="0" w:color="000000"/>
              <w:right w:val="single" w:sz="8" w:space="0" w:color="000000"/>
            </w:tcBorders>
            <w:tcMar>
              <w:top w:w="38" w:type="dxa"/>
              <w:left w:w="281" w:type="dxa"/>
              <w:bottom w:w="0" w:type="dxa"/>
              <w:right w:w="125"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8"/>
                <w:szCs w:val="28"/>
              </w:rPr>
              <w:t>吉林省长春市经开区临河街157号</w:t>
            </w:r>
          </w:p>
        </w:tc>
      </w:tr>
    </w:tbl>
    <w:p w:rsidR="00852ABE" w:rsidRDefault="00B7670C">
      <w:pPr>
        <w:pStyle w:val="Heading20"/>
        <w:keepNext w:val="0"/>
        <w:spacing w:before="0" w:after="0" w:line="360" w:lineRule="auto"/>
        <w:rPr>
          <w:rFonts w:ascii="FangSong_GB2312" w:eastAsia="FangSong_GB2312" w:hAnsi="FangSong_GB2312" w:cs="FangSong_GB2312"/>
        </w:rPr>
      </w:pPr>
      <w:bookmarkStart w:id="21" w:name="_Toc256000020"/>
      <w:r>
        <w:rPr>
          <w:rFonts w:ascii="FangSong_GB2312" w:eastAsia="FangSong_GB2312" w:hAnsi="FangSong_GB2312" w:cs="FangSong_GB2312"/>
          <w:i w:val="0"/>
          <w:iCs w:val="0"/>
        </w:rPr>
        <w:t>1.3其他要求</w:t>
      </w:r>
      <w:bookmarkEnd w:id="21"/>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2" w:name="_Toc256000021"/>
      <w:r>
        <w:rPr>
          <w:rFonts w:ascii="FangSong_GB2312" w:eastAsia="FangSong_GB2312" w:hAnsi="FangSong_GB2312" w:cs="FangSong_GB2312"/>
          <w:sz w:val="28"/>
          <w:szCs w:val="28"/>
        </w:rPr>
        <w:t>1.3.1采购标的需执行的相关标准规范</w:t>
      </w:r>
      <w:bookmarkEnd w:id="22"/>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中标人严格按照合同的要求向采购人提供物业服务，并达到质量标准。</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中标人严格遵守采购人的各项规章制度和管理规定，并确保采购人的正常工作环境，办公秩序及安全。</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中标人严格保守采购人的工作纪律。</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中标人必须按要求配备强干物业队伍，物业工作人员须身体健康，经采购人审核同意后，方能上岗。</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建立安全责任制，中标人在工作中应注意防火、防盗，注意工作安全，中标人员工在工作区域内因操作不当造成设备设施、配件损坏及人员受伤、死亡的，由中标人承担全部责任。并对给采购人造成的损失按实际发生金额进行赔偿。凡是中标人管理不善、操作不当等原因导致人身伤亡事故，由中标人负责。</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采购人提供中标人使用的全部资产属采购人所有，中标人不得出售或转让。</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中标人应遵守采购人规定，并服从采购人工作人员的管理，采购人有权要求中标人重做未达到标准的工作。</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采购人为中标人提供生活用水、用电、办公场所以及应当由采购人提供的工程设备的维修所用材料等条件。</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lastRenderedPageBreak/>
        <w:t>采购人有权要求中标人配齐符合规定的工作人员。</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中标人应定期组织员工进行培训，提高其专业技能，牢固树立为采购人服务的思想意识。</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中标人所有员工不得使用电饭锅电磁炉等与工作无关的电器设备，不得在楼内存放易燃易爆物品，对违反规定的，由采购人按考核规定扣减相应费用。</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中标人因故无法正常工作时，应报采购人同意。</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中标人应节约使用采购人提供的资源，保证不造成资源浪费。</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中标人应及时向采购人汇报工作，征求意见，协助采购人更好的开展工作。</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在合同履约期内，中标人应对任何时候、任何情况下发生的用工人员意外伤害事故或用工人员致他人意外伤害等事故涉及的责任和赔偿承担全部责任，不得就此向采购人主张任何权利。凡提供服务人员出现任何事故和伤害，全部由中标人负责（包括人身伤害事故）。</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投标人在投标文件中列明的为本项目所投入的技术人员不得随意变更、辞退、调离、转岗，且投标人所有人员进场服务前，需向采购人提供所有入场人员清单由采购人进行确认，经采购人确认无误后，方可进场。如有特殊情况必须调整，须提交书面申请并征得采购人同意后方可调整。</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采购人对中标人不尽职责的项目经理、员工，有辞退的建议权。因中标人工作失误给采购人造成经济损失或重大不利影响的，采购人有权终止合同，并要求中标人给予经济赔偿并消除影响。</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中标人编制物业服务服务年度计划，本着高效、精干的原则设置人员，服从采购人的整体管理。</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lastRenderedPageBreak/>
        <w:t>物业工作人员工资、各项保险及伤亡，严格执行《劳动法》、《民法典》相关规定。中标人应为物业工作人员购买相关保险。如发生意外情况由中标人自行承担。</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中标人不得拖欠劳务服务人员工资，如因拖欠工资而导致的服务质量下降甚至出现重大延误，采购人有权对中标人进行处罚直至终止合同履行。</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物业工作人员服装由中标人提供且须先征得采购人认可。</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为了保证项目顺利实施并按时交付，能满足以下一项或多项条件的供应商将酌情优先选择：</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提供2022年1月1日以来（以合同签订日期为准），投标人独立承担的相关服务供应案例；</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提供ISO 9001:2015质量管理体系认证证书的；</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提供ISO 45001:2018职业健康安全管理体系认证证书的；</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提供ISO 14001:2015环境管理体系认证证书的；</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能够提供采购人保障设备之外适合本项目服务需求的相关设备的；</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根据投标人明确投入本项目技术人员工作年限及经验，相关资质、专业程度等满足项目需求的；</w:t>
      </w:r>
    </w:p>
    <w:p w:rsidR="00852ABE" w:rsidRDefault="00B7670C">
      <w:pPr>
        <w:pStyle w:val="MsoNormal0"/>
        <w:spacing w:line="360" w:lineRule="auto"/>
        <w:ind w:firstLine="560"/>
      </w:pPr>
      <w:r>
        <w:rPr>
          <w:rFonts w:ascii="FangSong_GB2312" w:eastAsia="FangSong_GB2312" w:hAnsi="FangSong_GB2312" w:cs="FangSong_GB2312"/>
          <w:sz w:val="28"/>
          <w:szCs w:val="28"/>
        </w:rPr>
        <w:t>方案详细合理，与项目需求匹配程度高的。</w:t>
      </w:r>
    </w:p>
    <w:p w:rsidR="00852ABE" w:rsidRDefault="00B7670C">
      <w:pPr>
        <w:pStyle w:val="Heading10"/>
        <w:keepNext w:val="0"/>
        <w:spacing w:before="0" w:after="0" w:line="360" w:lineRule="auto"/>
        <w:jc w:val="center"/>
        <w:rPr>
          <w:rFonts w:ascii="FangSong_GB2312" w:eastAsia="FangSong_GB2312" w:hAnsi="FangSong_GB2312" w:cs="FangSong_GB2312"/>
        </w:rPr>
      </w:pPr>
      <w:bookmarkStart w:id="23" w:name="_Toc256000022"/>
      <w:r>
        <w:rPr>
          <w:rFonts w:ascii="FangSong_GB2312" w:eastAsia="FangSong_GB2312" w:hAnsi="FangSong_GB2312" w:cs="FangSong_GB2312"/>
          <w:kern w:val="36"/>
        </w:rPr>
        <w:t>2投标/响应要求</w:t>
      </w:r>
      <w:bookmarkEnd w:id="23"/>
    </w:p>
    <w:p w:rsidR="00852ABE" w:rsidRDefault="00B7670C">
      <w:pPr>
        <w:pStyle w:val="Heading20"/>
        <w:keepNext w:val="0"/>
        <w:spacing w:before="0" w:after="0" w:line="360" w:lineRule="auto"/>
        <w:rPr>
          <w:rFonts w:ascii="FangSong_GB2312" w:eastAsia="FangSong_GB2312" w:hAnsi="FangSong_GB2312" w:cs="FangSong_GB2312"/>
        </w:rPr>
      </w:pPr>
      <w:bookmarkStart w:id="24" w:name="_Toc256000023"/>
      <w:r>
        <w:rPr>
          <w:rFonts w:ascii="FangSong_GB2312" w:eastAsia="FangSong_GB2312" w:hAnsi="FangSong_GB2312" w:cs="FangSong_GB2312"/>
          <w:i w:val="0"/>
          <w:iCs w:val="0"/>
        </w:rPr>
        <w:t>2.1对供应商的要求</w:t>
      </w:r>
      <w:bookmarkEnd w:id="24"/>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5" w:name="_Toc256000024"/>
      <w:r>
        <w:rPr>
          <w:rFonts w:ascii="FangSong_GB2312" w:eastAsia="FangSong_GB2312" w:hAnsi="FangSong_GB2312" w:cs="FangSong_GB2312"/>
          <w:sz w:val="28"/>
          <w:szCs w:val="28"/>
        </w:rPr>
        <w:t>2.1.1必备资质</w:t>
      </w:r>
      <w:bookmarkEnd w:id="25"/>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2.1.1.1投标人应遵守有关国家法律、法规和条例,具备《中华人民共和国政府采购法》第二十二条的规定和本文件中规定的条件。</w:t>
      </w:r>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2.1.1.2本项目的特定资格要求</w:t>
      </w:r>
    </w:p>
    <w:p w:rsidR="00852ABE" w:rsidRDefault="00B7670C">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6" w:name="_Toc256000025"/>
      <w:r>
        <w:rPr>
          <w:rFonts w:ascii="FangSong_GB2312" w:eastAsia="FangSong_GB2312" w:hAnsi="FangSong_GB2312" w:cs="FangSong_GB2312"/>
          <w:sz w:val="28"/>
          <w:szCs w:val="28"/>
        </w:rPr>
        <w:lastRenderedPageBreak/>
        <w:t>2.1.2优选资质/优选指标</w:t>
      </w:r>
      <w:bookmarkEnd w:id="26"/>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2.1.2.1相关证书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3628"/>
        <w:gridCol w:w="3628"/>
      </w:tblGrid>
      <w:tr w:rsidR="00852ABE">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备注</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质量管理体系认证证书(ISO9001)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 有效期内</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职业健康安全管理体系认证证书（ISO45001）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 有效期内</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环境管理体系认证证书（ISO14001）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认证机构经国家认证认可监督管理委员会批准 有效期内</w:t>
            </w:r>
          </w:p>
        </w:tc>
      </w:tr>
    </w:tbl>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2.1.2.2成功案例</w:t>
      </w:r>
    </w:p>
    <w:p w:rsidR="00852ABE" w:rsidRDefault="00B7670C">
      <w:pPr>
        <w:pStyle w:val="Normal0"/>
        <w:spacing w:line="360" w:lineRule="auto"/>
      </w:pPr>
      <w:r>
        <w:rPr>
          <w:rFonts w:ascii="FangSong_GB2312" w:eastAsia="FangSong_GB2312" w:hAnsi="FangSong_GB2312" w:cs="FangSong_GB2312"/>
          <w:color w:val="000000"/>
          <w:sz w:val="28"/>
          <w:szCs w:val="28"/>
        </w:rPr>
        <w:t>提供2022年1月1日以来（以合同签订日期为准）,投标人独立承担实施的相类似项目的成功案例。服务同一个单位分年度多次签订合同的案例按1个计算（应提供合同关键页扫描件并加盖公章）</w:t>
      </w:r>
      <w:r>
        <w:rPr>
          <w:color w:val="000000"/>
          <w:sz w:val="28"/>
          <w:szCs w:val="28"/>
        </w:rPr>
        <w:t>。</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7" w:name="_Toc256000026"/>
      <w:r>
        <w:rPr>
          <w:rFonts w:ascii="FangSong_GB2312" w:eastAsia="FangSong_GB2312" w:hAnsi="FangSong_GB2312" w:cs="FangSong_GB2312"/>
          <w:sz w:val="28"/>
          <w:szCs w:val="28"/>
        </w:rPr>
        <w:t>2.1.3是否允许联合体</w:t>
      </w:r>
      <w:bookmarkEnd w:id="27"/>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否</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8" w:name="_Toc256000027"/>
      <w:r>
        <w:rPr>
          <w:rFonts w:ascii="FangSong_GB2312" w:eastAsia="FangSong_GB2312" w:hAnsi="FangSong_GB2312" w:cs="FangSong_GB2312"/>
          <w:sz w:val="28"/>
          <w:szCs w:val="28"/>
        </w:rPr>
        <w:t>2.1.4是否专门面向中小企业</w:t>
      </w:r>
      <w:bookmarkEnd w:id="28"/>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本项目专门面向中小企业采购项目</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29" w:name="_Toc256000028"/>
      <w:r>
        <w:rPr>
          <w:rFonts w:ascii="FangSong_GB2312" w:eastAsia="FangSong_GB2312" w:hAnsi="FangSong_GB2312" w:cs="FangSong_GB2312"/>
          <w:sz w:val="28"/>
          <w:szCs w:val="28"/>
        </w:rPr>
        <w:t>2.1.5其他要求</w:t>
      </w:r>
      <w:bookmarkEnd w:id="29"/>
    </w:p>
    <w:p w:rsidR="00852ABE" w:rsidRDefault="00B7670C">
      <w:pPr>
        <w:pStyle w:val="MsoNormal0"/>
        <w:spacing w:line="360" w:lineRule="auto"/>
        <w:rPr>
          <w:sz w:val="21"/>
          <w:szCs w:val="21"/>
        </w:rPr>
      </w:pPr>
      <w:r>
        <w:rPr>
          <w:rFonts w:ascii="宋体" w:eastAsia="宋体" w:hAnsi="宋体" w:cs="宋体"/>
          <w:sz w:val="28"/>
          <w:szCs w:val="28"/>
        </w:rPr>
        <w:t>1.</w:t>
      </w:r>
      <w:r>
        <w:rPr>
          <w:rFonts w:ascii="FangSong_GB2312" w:eastAsia="FangSong_GB2312" w:hAnsi="FangSong_GB2312" w:cs="FangSong_GB2312"/>
          <w:sz w:val="28"/>
          <w:szCs w:val="28"/>
        </w:rPr>
        <w:t>单位负责人为同一人或者存在直接控股、管理关系的不同供应商，不得参加同一合同项下的政府采购活动。</w:t>
      </w:r>
    </w:p>
    <w:p w:rsidR="00852ABE" w:rsidRDefault="00B7670C">
      <w:pPr>
        <w:pStyle w:val="MsoNormal0"/>
        <w:spacing w:line="360" w:lineRule="auto"/>
        <w:rPr>
          <w:sz w:val="21"/>
          <w:szCs w:val="21"/>
        </w:rPr>
      </w:pPr>
      <w:r>
        <w:rPr>
          <w:rFonts w:ascii="宋体" w:eastAsia="宋体" w:hAnsi="宋体" w:cs="宋体"/>
          <w:sz w:val="28"/>
          <w:szCs w:val="28"/>
        </w:rPr>
        <w:t>2.</w:t>
      </w:r>
      <w:r>
        <w:rPr>
          <w:rFonts w:ascii="FangSong_GB2312" w:eastAsia="FangSong_GB2312" w:hAnsi="FangSong_GB2312" w:cs="FangSong_GB2312"/>
          <w:sz w:val="28"/>
          <w:szCs w:val="28"/>
        </w:rPr>
        <w:t>为采购项目提供整体设计、规范编制或者项目管理、监理、检测等服务的供应商，不得再参加该采购项目的其他采购活动。</w:t>
      </w:r>
    </w:p>
    <w:p w:rsidR="00852ABE" w:rsidRDefault="00B7670C">
      <w:pPr>
        <w:pStyle w:val="Heading20"/>
        <w:keepNext w:val="0"/>
        <w:spacing w:before="0" w:after="0" w:line="360" w:lineRule="auto"/>
        <w:rPr>
          <w:rFonts w:ascii="FangSong_GB2312" w:eastAsia="FangSong_GB2312" w:hAnsi="FangSong_GB2312" w:cs="FangSong_GB2312"/>
        </w:rPr>
      </w:pPr>
      <w:bookmarkStart w:id="30" w:name="_Toc256000029"/>
      <w:r>
        <w:rPr>
          <w:rFonts w:ascii="FangSong_GB2312" w:eastAsia="FangSong_GB2312" w:hAnsi="FangSong_GB2312" w:cs="FangSong_GB2312"/>
          <w:i w:val="0"/>
          <w:iCs w:val="0"/>
        </w:rPr>
        <w:t>2.2技术部分投标/响应内容</w:t>
      </w:r>
      <w:bookmarkEnd w:id="30"/>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31" w:name="_Toc256000030"/>
      <w:r>
        <w:rPr>
          <w:rFonts w:ascii="FangSong_GB2312" w:eastAsia="FangSong_GB2312" w:hAnsi="FangSong_GB2312" w:cs="FangSong_GB2312"/>
          <w:sz w:val="28"/>
          <w:szCs w:val="28"/>
        </w:rPr>
        <w:t>2.2.1技术投标/响应总要求</w:t>
      </w:r>
      <w:bookmarkEnd w:id="31"/>
    </w:p>
    <w:p w:rsidR="00852ABE" w:rsidRDefault="00B7670C">
      <w:pPr>
        <w:pStyle w:val="MsoNormal0"/>
        <w:spacing w:line="360" w:lineRule="auto"/>
        <w:ind w:firstLine="480"/>
        <w:jc w:val="both"/>
      </w:pPr>
      <w:r>
        <w:rPr>
          <w:rFonts w:ascii="FangSong_GB2312" w:eastAsia="FangSong_GB2312" w:hAnsi="FangSong_GB2312" w:cs="FangSong_GB2312"/>
          <w:sz w:val="28"/>
          <w:szCs w:val="28"/>
        </w:rPr>
        <w:t>投标人必须针对招标文件中（技术部分）的需求逐个做出实质性响应，如未做出响应或响应不满足的，将导致投标无效。</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32" w:name="_Toc256000031"/>
      <w:r>
        <w:rPr>
          <w:rFonts w:ascii="FangSong_GB2312" w:eastAsia="FangSong_GB2312" w:hAnsi="FangSong_GB2312" w:cs="FangSong_GB2312"/>
          <w:sz w:val="28"/>
          <w:szCs w:val="28"/>
        </w:rPr>
        <w:t>2.2.2投标/响应方案要求</w:t>
      </w:r>
      <w:bookmarkEnd w:id="32"/>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lastRenderedPageBreak/>
        <w:t>以下相关方案，若作为评审因素，则投标人应在满足★必备指标项要求的前提下，根据项目特点和采购需求，制定更为完整、详细、可操作性强的方案。</w:t>
      </w:r>
    </w:p>
    <w:p w:rsidR="00852ABE" w:rsidRDefault="00B7670C">
      <w:pPr>
        <w:pStyle w:val="MsoNormal0"/>
        <w:spacing w:line="360" w:lineRule="auto"/>
        <w:ind w:firstLine="480"/>
        <w:jc w:val="both"/>
      </w:pPr>
      <w:r>
        <w:rPr>
          <w:rFonts w:ascii="FangSong_GB2312" w:eastAsia="FangSong_GB2312" w:hAnsi="FangSong_GB2312" w:cs="FangSong_GB2312"/>
          <w:sz w:val="28"/>
          <w:szCs w:val="28"/>
        </w:rPr>
        <w:t>1、</w:t>
      </w:r>
      <w:r>
        <w:rPr>
          <w:sz w:val="28"/>
          <w:szCs w:val="28"/>
        </w:rPr>
        <w:t>管理实施方案2、风险管控方案3、履约验收方案4、应急处置方案5、特约服务实施方案等。</w:t>
      </w:r>
    </w:p>
    <w:p w:rsidR="00852ABE" w:rsidRDefault="00B7670C">
      <w:pPr>
        <w:pStyle w:val="Heading10"/>
        <w:keepNext w:val="0"/>
        <w:spacing w:before="0" w:after="0" w:line="360" w:lineRule="auto"/>
        <w:jc w:val="center"/>
        <w:rPr>
          <w:rFonts w:ascii="FangSong_GB2312" w:eastAsia="FangSong_GB2312" w:hAnsi="FangSong_GB2312" w:cs="FangSong_GB2312"/>
        </w:rPr>
      </w:pPr>
      <w:bookmarkStart w:id="33" w:name="_Toc256000032"/>
      <w:r>
        <w:rPr>
          <w:rFonts w:ascii="FangSong_GB2312" w:eastAsia="FangSong_GB2312" w:hAnsi="FangSong_GB2312" w:cs="FangSong_GB2312"/>
          <w:kern w:val="36"/>
        </w:rPr>
        <w:t>3项目需求</w:t>
      </w:r>
      <w:bookmarkEnd w:id="33"/>
    </w:p>
    <w:p w:rsidR="00852ABE" w:rsidRDefault="00B7670C">
      <w:pPr>
        <w:pStyle w:val="Heading20"/>
        <w:keepNext w:val="0"/>
        <w:spacing w:before="0" w:after="0" w:line="360" w:lineRule="auto"/>
        <w:rPr>
          <w:rFonts w:ascii="FangSong_GB2312" w:eastAsia="FangSong_GB2312" w:hAnsi="FangSong_GB2312" w:cs="FangSong_GB2312"/>
        </w:rPr>
      </w:pPr>
      <w:bookmarkStart w:id="34" w:name="_Toc256000033"/>
      <w:r>
        <w:rPr>
          <w:rFonts w:ascii="FangSong_GB2312" w:eastAsia="FangSong_GB2312" w:hAnsi="FangSong_GB2312" w:cs="FangSong_GB2312"/>
          <w:i w:val="0"/>
          <w:iCs w:val="0"/>
        </w:rPr>
        <w:t>3.1总体要求</w:t>
      </w:r>
      <w:bookmarkEnd w:id="34"/>
    </w:p>
    <w:p w:rsidR="00852ABE" w:rsidRDefault="00B7670C">
      <w:pPr>
        <w:pStyle w:val="Normal0"/>
        <w:spacing w:line="360" w:lineRule="auto"/>
      </w:pPr>
      <w:r>
        <w:rPr>
          <w:rFonts w:ascii="FangSong_GB2312" w:eastAsia="FangSong_GB2312" w:hAnsi="FangSong_GB2312" w:cs="FangSong_GB2312"/>
        </w:rPr>
        <w:t>根据工作需要，国家税务总局吉林省税务局</w:t>
      </w:r>
      <w:r>
        <w:rPr>
          <w:sz w:val="28"/>
          <w:szCs w:val="28"/>
        </w:rPr>
        <w:t>南湖大路办公区、解放大路办公区、惠民路公产库房、人民广场办公区、伊水居小区物业服务采购项目，为以上采购项目所在地提供办公楼室内外以及院区办公区域设备管理、接待服务、会议服务、安保服务、保洁绿化服务、维修服务、玻璃擦拭、垃圾处理、下水疏通、积雪清扫等服务。</w:t>
      </w:r>
    </w:p>
    <w:p w:rsidR="00852ABE" w:rsidRDefault="00B7670C">
      <w:pPr>
        <w:pStyle w:val="Heading20"/>
        <w:keepNext w:val="0"/>
        <w:spacing w:before="0" w:after="0" w:line="360" w:lineRule="auto"/>
        <w:rPr>
          <w:rFonts w:ascii="FangSong_GB2312" w:eastAsia="FangSong_GB2312" w:hAnsi="FangSong_GB2312" w:cs="FangSong_GB2312"/>
        </w:rPr>
      </w:pPr>
      <w:bookmarkStart w:id="35" w:name="_Toc256000034"/>
      <w:r>
        <w:rPr>
          <w:rFonts w:ascii="FangSong_GB2312" w:eastAsia="FangSong_GB2312" w:hAnsi="FangSong_GB2312" w:cs="FangSong_GB2312"/>
          <w:i w:val="0"/>
          <w:iCs w:val="0"/>
        </w:rPr>
        <w:t>3.2服务内容和要求</w:t>
      </w:r>
      <w:bookmarkEnd w:id="35"/>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采购文件（技术部分）中有标注★号的，为必备要求，必须满足，如未作出相应，将导致响应无效；#号为重要内容、Δ为一般内容。</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36" w:name="_Toc256000035"/>
      <w:r>
        <w:rPr>
          <w:rFonts w:ascii="FangSong_GB2312" w:eastAsia="FangSong_GB2312" w:hAnsi="FangSong_GB2312" w:cs="FangSong_GB2312"/>
          <w:sz w:val="28"/>
          <w:szCs w:val="28"/>
        </w:rPr>
        <w:t>3.2.1技术和服务客观指标</w:t>
      </w:r>
      <w:bookmarkEnd w:id="36"/>
    </w:p>
    <w:p w:rsidR="00852ABE" w:rsidRDefault="00B7670C">
      <w:pPr>
        <w:pStyle w:val="Heading40"/>
        <w:keepNext w:val="0"/>
        <w:spacing w:before="0" w:after="0" w:line="360" w:lineRule="auto"/>
        <w:rPr>
          <w:rFonts w:ascii="FangSong_GB2312" w:eastAsia="FangSong_GB2312" w:hAnsi="FangSong_GB2312" w:cs="FangSong_GB2312"/>
        </w:rPr>
      </w:pPr>
      <w:r>
        <w:rPr>
          <w:rFonts w:ascii="FangSong_GB2312" w:eastAsia="FangSong_GB2312" w:hAnsi="FangSong_GB2312" w:cs="FangSong_GB2312"/>
        </w:rPr>
        <w:t>3.2.1.1具体内容和要求</w:t>
      </w:r>
    </w:p>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37" w:name="_Toc256000036"/>
      <w:r>
        <w:rPr>
          <w:rFonts w:ascii="宋体" w:eastAsia="宋体" w:hAnsi="宋体" w:cs="宋体"/>
          <w:sz w:val="28"/>
          <w:szCs w:val="28"/>
        </w:rPr>
        <w:t>第一包 南湖大路办公区物业管理服务项目服务质量标准</w:t>
      </w:r>
      <w:bookmarkEnd w:id="37"/>
    </w:p>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38" w:name="_Toc256000037"/>
      <w:r>
        <w:rPr>
          <w:rFonts w:ascii="宋体" w:eastAsia="宋体" w:hAnsi="宋体" w:cs="宋体"/>
          <w:sz w:val="28"/>
          <w:szCs w:val="28"/>
        </w:rPr>
        <w:t>综合服务</w:t>
      </w:r>
      <w:bookmarkEnd w:id="38"/>
    </w:p>
    <w:tbl>
      <w:tblPr>
        <w:tblStyle w:val="MsoNormalTable0"/>
        <w:tblW w:w="10077" w:type="dxa"/>
        <w:jc w:val="center"/>
        <w:tblCellSpacing w:w="0" w:type="dxa"/>
        <w:tblCellMar>
          <w:top w:w="15" w:type="dxa"/>
          <w:left w:w="15" w:type="dxa"/>
          <w:bottom w:w="15" w:type="dxa"/>
          <w:right w:w="15" w:type="dxa"/>
        </w:tblCellMar>
        <w:tblLook w:val="05E0" w:firstRow="1" w:lastRow="1" w:firstColumn="1" w:lastColumn="1" w:noHBand="0" w:noVBand="1"/>
      </w:tblPr>
      <w:tblGrid>
        <w:gridCol w:w="1489"/>
        <w:gridCol w:w="8588"/>
      </w:tblGrid>
      <w:tr w:rsidR="00852ABE">
        <w:trPr>
          <w:trHeight w:val="380"/>
          <w:tblCellSpacing w:w="0" w:type="dxa"/>
          <w:jc w:val="center"/>
        </w:trPr>
        <w:tc>
          <w:tcPr>
            <w:tcW w:w="1515"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服务内容</w:t>
            </w:r>
          </w:p>
        </w:tc>
        <w:tc>
          <w:tcPr>
            <w:tcW w:w="8843"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服务质量标准 </w:t>
            </w:r>
          </w:p>
        </w:tc>
      </w:tr>
      <w:tr w:rsidR="00852ABE">
        <w:trPr>
          <w:trHeight w:val="380"/>
          <w:tblCellSpacing w:w="0" w:type="dxa"/>
          <w:jc w:val="center"/>
        </w:trPr>
        <w:tc>
          <w:tcPr>
            <w:tcW w:w="151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满意度调查</w:t>
            </w:r>
          </w:p>
        </w:tc>
        <w:tc>
          <w:tcPr>
            <w:tcW w:w="8843"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Normal0"/>
              <w:ind w:firstLine="480"/>
              <w:rPr>
                <w:color w:val="000000"/>
              </w:rPr>
            </w:pPr>
            <w:r>
              <w:rPr>
                <w:rFonts w:ascii="FangSong_GB2312" w:eastAsia="FangSong_GB2312" w:hAnsi="FangSong_GB2312" w:cs="FangSong_GB2312"/>
                <w:color w:val="000000"/>
                <w:sz w:val="28"/>
                <w:szCs w:val="28"/>
              </w:rPr>
              <w:t xml:space="preserve">对物业管理服务作年度满意度调查；满意率须达 </w:t>
            </w:r>
            <w:r>
              <w:rPr>
                <w:rFonts w:ascii="宋体" w:eastAsia="宋体" w:hAnsi="宋体" w:cs="宋体"/>
                <w:color w:val="000000"/>
                <w:sz w:val="28"/>
                <w:szCs w:val="28"/>
              </w:rPr>
              <w:t>90</w:t>
            </w:r>
            <w:r>
              <w:rPr>
                <w:rFonts w:ascii="FangSong_GB2312" w:eastAsia="FangSong_GB2312" w:hAnsi="FangSong_GB2312" w:cs="FangSong_GB2312"/>
                <w:color w:val="000000"/>
                <w:sz w:val="28"/>
                <w:szCs w:val="28"/>
              </w:rPr>
              <w:t xml:space="preserve">%以上。 </w:t>
            </w:r>
          </w:p>
        </w:tc>
      </w:tr>
      <w:tr w:rsidR="00852ABE">
        <w:trPr>
          <w:trHeight w:val="2435"/>
          <w:tblCellSpacing w:w="0" w:type="dxa"/>
          <w:jc w:val="center"/>
        </w:trPr>
        <w:tc>
          <w:tcPr>
            <w:tcW w:w="151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 xml:space="preserve">内勤管理（档案、财务资料） </w:t>
            </w:r>
          </w:p>
        </w:tc>
        <w:tc>
          <w:tcPr>
            <w:tcW w:w="8843"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建立档案管理制度，建立齐全的物业管理档案[工程、安保、保洁、接待及综合管理档案资料]；</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建立健全各项物业管理职责、制度。</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物业经理、客服主管、楼层接待及会议接待等岗位需建立完善保密制度。</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lastRenderedPageBreak/>
              <w:t>其他服务标准应按照省税务局与中标方共同制定的有关服务规范执行</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建立财务制度，对各项收支进行财务管理，做到运作规范、账目清晰；制定物业服务中心内部管理制度和考核制度，并严格执行；制定物业服务工作计划，并组织实施。  </w:t>
            </w:r>
          </w:p>
        </w:tc>
      </w:tr>
      <w:tr w:rsidR="00852ABE">
        <w:trPr>
          <w:trHeight w:val="1536"/>
          <w:tblCellSpacing w:w="0" w:type="dxa"/>
          <w:jc w:val="center"/>
        </w:trPr>
        <w:tc>
          <w:tcPr>
            <w:tcW w:w="151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 xml:space="preserve">装修管理 </w:t>
            </w:r>
          </w:p>
        </w:tc>
        <w:tc>
          <w:tcPr>
            <w:tcW w:w="8843"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 xml:space="preserve">对房屋内装修进行严格的监督管理，确保不因装修而危及大楼结构安全、人身安全和影响正常办公秩序； </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 xml:space="preserve">监督使用人或施工单位，装修垃圾必须装袋清运，日产日清。如特殊情况，需临时堆放过夜，必须设置围挡，防止尘土飞扬；对于违章搭建应进行劝阻、制止或报告。 </w:t>
            </w:r>
          </w:p>
        </w:tc>
      </w:tr>
      <w:tr w:rsidR="00852ABE">
        <w:trPr>
          <w:trHeight w:val="1835"/>
          <w:tblCellSpacing w:w="0" w:type="dxa"/>
          <w:jc w:val="center"/>
        </w:trPr>
        <w:tc>
          <w:tcPr>
            <w:tcW w:w="1515" w:type="dxa"/>
            <w:tcBorders>
              <w:left w:val="single" w:sz="8" w:space="0" w:color="000000"/>
              <w:bottom w:val="single" w:sz="8" w:space="0" w:color="000000"/>
              <w:right w:val="single" w:sz="8" w:space="0" w:color="000000"/>
            </w:tcBorders>
            <w:tcMar>
              <w:top w:w="38" w:type="dxa"/>
              <w:left w:w="0" w:type="dxa"/>
              <w:bottom w:w="0" w:type="dxa"/>
              <w:right w:w="125" w:type="dxa"/>
            </w:tcMa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 xml:space="preserve">信息化服务 </w:t>
            </w:r>
          </w:p>
        </w:tc>
        <w:tc>
          <w:tcPr>
            <w:tcW w:w="8843"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 xml:space="preserve">供应商能提供信息化调度管理平台系统用于日常管理服务。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管理软件按时投入运行、功能运行正常齐全、具备打卡、设备监控、物料管理智慧物业服务系统按时投入，功能齐全、能够满足甲方日常使用（人员定位、巡更管理、人脸识别、会议预约、维修系统、库房管理、设备压力、温度等数据运行监控、各项数据显示分析。</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系统后台检查、各功能显示、运行、数据分析正常。</w:t>
            </w:r>
          </w:p>
        </w:tc>
      </w:tr>
      <w:tr w:rsidR="00852ABE">
        <w:trPr>
          <w:trHeight w:val="1536"/>
          <w:tblCellSpacing w:w="0" w:type="dxa"/>
          <w:jc w:val="center"/>
        </w:trPr>
        <w:tc>
          <w:tcPr>
            <w:tcW w:w="151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 xml:space="preserve">报事报修服务 </w:t>
            </w:r>
          </w:p>
        </w:tc>
        <w:tc>
          <w:tcPr>
            <w:tcW w:w="8843"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 xml:space="preserve">建立服务热线，有专职人员负责接听，负责物业管理范围内报事报修的电话受理工作。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 xml:space="preserve">负责对受理的服务内容进行登记、交办、报告、催办、回访工作。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 xml:space="preserve">负责服务热线的统计、上报工作。 </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对甲方或使用人的投诉、建议在 24 小时内答复。  </w:t>
            </w:r>
          </w:p>
        </w:tc>
      </w:tr>
      <w:tr w:rsidR="00852ABE">
        <w:trPr>
          <w:trHeight w:val="637"/>
          <w:tblCellSpacing w:w="0" w:type="dxa"/>
          <w:jc w:val="center"/>
        </w:trPr>
        <w:tc>
          <w:tcPr>
            <w:tcW w:w="151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应急管理服务</w:t>
            </w:r>
          </w:p>
        </w:tc>
        <w:tc>
          <w:tcPr>
            <w:tcW w:w="8843"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ind w:firstLine="480"/>
              <w:rPr>
                <w:color w:val="000000"/>
              </w:rPr>
            </w:pPr>
            <w:r>
              <w:rPr>
                <w:rFonts w:ascii="FangSong_GB2312" w:eastAsia="FangSong_GB2312" w:hAnsi="FangSong_GB2312" w:cs="FangSong_GB2312"/>
                <w:color w:val="000000"/>
                <w:sz w:val="28"/>
                <w:szCs w:val="28"/>
              </w:rPr>
              <w:t>建立健全必备的各类应急响应预案，包含但不限于：消防、信访处理、停电跑水、电梯困人、大型活动会议等响应预案。</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39" w:name="_Toc256000038"/>
      <w:r>
        <w:rPr>
          <w:rFonts w:ascii="宋体" w:eastAsia="宋体" w:hAnsi="宋体" w:cs="宋体"/>
          <w:sz w:val="28"/>
          <w:szCs w:val="28"/>
        </w:rPr>
        <w:t>接待服务</w:t>
      </w:r>
      <w:bookmarkEnd w:id="39"/>
    </w:p>
    <w:tbl>
      <w:tblPr>
        <w:tblStyle w:val="MsoNormalTable0"/>
        <w:tblW w:w="9867" w:type="dxa"/>
        <w:jc w:val="center"/>
        <w:tblCellSpacing w:w="0" w:type="dxa"/>
        <w:tblCellMar>
          <w:top w:w="15" w:type="dxa"/>
          <w:left w:w="15" w:type="dxa"/>
          <w:bottom w:w="15" w:type="dxa"/>
          <w:right w:w="15" w:type="dxa"/>
        </w:tblCellMar>
        <w:tblLook w:val="05E0" w:firstRow="1" w:lastRow="1" w:firstColumn="1" w:lastColumn="1" w:noHBand="0" w:noVBand="1"/>
      </w:tblPr>
      <w:tblGrid>
        <w:gridCol w:w="1287"/>
        <w:gridCol w:w="8580"/>
      </w:tblGrid>
      <w:tr w:rsidR="00852ABE">
        <w:trPr>
          <w:trHeight w:val="408"/>
          <w:tblCellSpacing w:w="0" w:type="dxa"/>
          <w:jc w:val="center"/>
        </w:trPr>
        <w:tc>
          <w:tcPr>
            <w:tcW w:w="1306"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服务内容</w:t>
            </w:r>
          </w:p>
        </w:tc>
        <w:tc>
          <w:tcPr>
            <w:tcW w:w="8841"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服务质量标准 </w:t>
            </w:r>
          </w:p>
        </w:tc>
      </w:tr>
      <w:tr w:rsidR="00852ABE">
        <w:trPr>
          <w:trHeight w:val="741"/>
          <w:tblCellSpacing w:w="0" w:type="dxa"/>
          <w:jc w:val="center"/>
        </w:trPr>
        <w:tc>
          <w:tcPr>
            <w:tcW w:w="1306"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大堂前台客服服务 </w:t>
            </w:r>
          </w:p>
        </w:tc>
        <w:tc>
          <w:tcPr>
            <w:tcW w:w="884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接待来访人员，做好登记、引导工作。提供问询、临时物品的寄存服务。 </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公开 24 小时服务热线。 </w:t>
            </w:r>
          </w:p>
        </w:tc>
      </w:tr>
      <w:tr w:rsidR="00852ABE">
        <w:trPr>
          <w:trHeight w:val="1251"/>
          <w:tblCellSpacing w:w="0" w:type="dxa"/>
          <w:jc w:val="center"/>
        </w:trPr>
        <w:tc>
          <w:tcPr>
            <w:tcW w:w="1306"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楼层接待</w:t>
            </w:r>
          </w:p>
        </w:tc>
        <w:tc>
          <w:tcPr>
            <w:tcW w:w="8841"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按甲方要求做好区域无关人员询问和引导。</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按区域需求做好办公用品、日常用品的管理及申领。</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协助区域领导做好文字资料整理以及预约服务。</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控制无关人员在本区域违规活动。</w:t>
            </w:r>
          </w:p>
        </w:tc>
      </w:tr>
      <w:tr w:rsidR="00852ABE">
        <w:trPr>
          <w:trHeight w:val="3322"/>
          <w:tblCellSpacing w:w="0" w:type="dxa"/>
          <w:jc w:val="center"/>
        </w:trPr>
        <w:tc>
          <w:tcPr>
            <w:tcW w:w="1306"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会务服务和接待 </w:t>
            </w:r>
          </w:p>
        </w:tc>
        <w:tc>
          <w:tcPr>
            <w:tcW w:w="884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按甲方要求搞好各类会议保障，会前提供会场筹备、布置服务。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提供空调调试等服务。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会后提供会场清扫服务。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做好会议现场的会标制作，会议现场布置工作（如物品、席卡摆放、横幅悬挂、音响、照明及投影设备准备等），并检查桌椅是否完好。</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会议中的倒水、续水及其它会议服务等事宜。</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会议结束后，应及时做好现场及茶具的保洁及相关设备、物品的清点、归还等工作。</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做好会务设备、用品的卫生消毒工作。</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负责办公期间的来访人员建立询问身份查验、预约核实和登记制度，要求记录真实、准确、完整。</w:t>
            </w:r>
          </w:p>
        </w:tc>
      </w:tr>
      <w:tr w:rsidR="00852ABE">
        <w:trPr>
          <w:trHeight w:val="2426"/>
          <w:tblCellSpacing w:w="0" w:type="dxa"/>
          <w:jc w:val="center"/>
        </w:trPr>
        <w:tc>
          <w:tcPr>
            <w:tcW w:w="1306"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重大活动后勤保障 </w:t>
            </w:r>
          </w:p>
        </w:tc>
        <w:tc>
          <w:tcPr>
            <w:tcW w:w="884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MsoNormal0"/>
              <w:spacing w:after="240"/>
              <w:ind w:firstLine="480"/>
              <w:rPr>
                <w:color w:val="000000"/>
              </w:rPr>
            </w:pPr>
            <w:r>
              <w:rPr>
                <w:rFonts w:ascii="FangSong_GB2312" w:eastAsia="FangSong_GB2312" w:hAnsi="FangSong_GB2312" w:cs="FangSong_GB2312"/>
                <w:color w:val="000000"/>
                <w:sz w:val="28"/>
                <w:szCs w:val="28"/>
              </w:rPr>
              <w:t>根据采购人重大活动安排，制定完备的服务工作流程、细则及服务工作计划并严格执行，保障重大活动的顺利进行。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活动接待及服务人员应仪表端庄、举止文明、知晓相关礼仪，并经过专业培训。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加强日常维护检查，确保系统的完好；设备出现故障时，需有应急预案，确保活动的正常进行。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提供重大活动期间的安全警戒与秩序维护服务。 </w:t>
            </w:r>
          </w:p>
          <w:p w:rsidR="00852ABE" w:rsidRDefault="00B7670C">
            <w:pPr>
              <w:pStyle w:val="MsoNormal0"/>
              <w:spacing w:before="240" w:after="240"/>
              <w:ind w:firstLine="480"/>
              <w:rPr>
                <w:color w:val="000000"/>
              </w:rPr>
            </w:pPr>
            <w:r>
              <w:rPr>
                <w:rFonts w:ascii="FangSong_GB2312" w:eastAsia="FangSong_GB2312" w:hAnsi="FangSong_GB2312" w:cs="FangSong_GB2312"/>
                <w:color w:val="000000"/>
                <w:sz w:val="28"/>
                <w:szCs w:val="28"/>
              </w:rPr>
              <w:t>提供重大活动的场地布置、礼仪接待服务。 </w:t>
            </w:r>
          </w:p>
          <w:p w:rsidR="00852ABE" w:rsidRDefault="00B7670C">
            <w:pPr>
              <w:pStyle w:val="MsoNormal0"/>
              <w:spacing w:before="240"/>
              <w:ind w:firstLine="480"/>
              <w:rPr>
                <w:color w:val="000000"/>
              </w:rPr>
            </w:pPr>
            <w:r>
              <w:rPr>
                <w:rFonts w:ascii="FangSong_GB2312" w:eastAsia="FangSong_GB2312" w:hAnsi="FangSong_GB2312" w:cs="FangSong_GB2312"/>
                <w:color w:val="000000"/>
                <w:sz w:val="28"/>
                <w:szCs w:val="28"/>
              </w:rPr>
              <w:t>提供重大活动结束后清场服务。 </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0" w:name="_Toc256000039"/>
      <w:r>
        <w:rPr>
          <w:rFonts w:ascii="宋体" w:eastAsia="宋体" w:hAnsi="宋体" w:cs="宋体"/>
          <w:sz w:val="28"/>
          <w:szCs w:val="28"/>
        </w:rPr>
        <w:t>秩序维护</w:t>
      </w:r>
      <w:bookmarkEnd w:id="40"/>
    </w:p>
    <w:tbl>
      <w:tblPr>
        <w:tblStyle w:val="MsoNormalTable0"/>
        <w:tblW w:w="9855" w:type="dxa"/>
        <w:jc w:val="center"/>
        <w:tblCellSpacing w:w="0" w:type="dxa"/>
        <w:tblCellMar>
          <w:top w:w="15" w:type="dxa"/>
          <w:left w:w="15" w:type="dxa"/>
          <w:bottom w:w="15" w:type="dxa"/>
          <w:right w:w="15" w:type="dxa"/>
        </w:tblCellMar>
        <w:tblLook w:val="05E0" w:firstRow="1" w:lastRow="1" w:firstColumn="1" w:lastColumn="1" w:noHBand="0" w:noVBand="1"/>
      </w:tblPr>
      <w:tblGrid>
        <w:gridCol w:w="1269"/>
        <w:gridCol w:w="8586"/>
      </w:tblGrid>
      <w:tr w:rsidR="00852ABE">
        <w:trPr>
          <w:trHeight w:val="394"/>
          <w:tblCellSpacing w:w="0" w:type="dxa"/>
          <w:jc w:val="center"/>
        </w:trPr>
        <w:tc>
          <w:tcPr>
            <w:tcW w:w="1288"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服务内容</w:t>
            </w:r>
          </w:p>
        </w:tc>
        <w:tc>
          <w:tcPr>
            <w:tcW w:w="8846"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服务质量标准 </w:t>
            </w:r>
          </w:p>
        </w:tc>
      </w:tr>
      <w:tr w:rsidR="00852ABE">
        <w:trPr>
          <w:trHeight w:val="1796"/>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门岗</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 xml:space="preserve">24 小时值守；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 xml:space="preserve">指定时间段立岗，形象展示；来人来访的通报；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 xml:space="preserve">杜绝外来推销、废品收购等闲杂人员、可疑人员和危险物品进入办公楼（区）内；外来人员及车辆进出证件检验、登记；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大件物品出入实行确认备案制度，建立报告制度并登记台</w:t>
            </w:r>
            <w:r>
              <w:rPr>
                <w:rFonts w:ascii="FangSong_GB2312" w:eastAsia="FangSong_GB2312" w:hAnsi="FangSong_GB2312" w:cs="FangSong_GB2312" w:hint="eastAsia"/>
                <w:color w:val="000000"/>
                <w:sz w:val="28"/>
                <w:szCs w:val="28"/>
                <w:lang w:eastAsia="zh-CN"/>
              </w:rPr>
              <w:t>账</w:t>
            </w:r>
            <w:r>
              <w:rPr>
                <w:rFonts w:ascii="FangSong_GB2312" w:eastAsia="FangSong_GB2312" w:hAnsi="FangSong_GB2312" w:cs="FangSong_GB2312"/>
                <w:color w:val="000000"/>
                <w:sz w:val="28"/>
                <w:szCs w:val="28"/>
              </w:rPr>
              <w:t xml:space="preserve">；严格执行门卫管理制度做好交接工作；用语规范，礼貌待客，文明工作；报刊信件收发。 </w:t>
            </w:r>
          </w:p>
        </w:tc>
      </w:tr>
      <w:tr w:rsidR="00852ABE">
        <w:trPr>
          <w:trHeight w:val="715"/>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外卖管理、快递管理</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ind w:firstLine="480"/>
              <w:rPr>
                <w:color w:val="000000"/>
              </w:rPr>
            </w:pPr>
            <w:r>
              <w:rPr>
                <w:rFonts w:ascii="FangSong_GB2312" w:eastAsia="FangSong_GB2312" w:hAnsi="FangSong_GB2312" w:cs="FangSong_GB2312"/>
                <w:color w:val="000000"/>
                <w:sz w:val="28"/>
                <w:szCs w:val="28"/>
              </w:rPr>
              <w:t>快递放至快递柜内，大件快递放至指定代收点，代签收快递后电话通知到个人；外卖放至外卖柜，或至集中存放点。 </w:t>
            </w:r>
          </w:p>
        </w:tc>
      </w:tr>
      <w:tr w:rsidR="00852ABE">
        <w:trPr>
          <w:trHeight w:val="1503"/>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车辆管理</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负责辖区内机动车和非机动车进出及停放管理；负责停车管理系统的管理和维护；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按采购人要求设置指示标志，负责辖区内所有车辆有序通行、按位有序停放，并对出入辖区的来访车辆进行登记；对占用消防通道的车辆进行劝离，保证消防通道畅通；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车库应保持良好通风，无易燃、易爆等物品存放，并配备相应的消防灭火器；做好早晚高峰期间的车辆指引工作。 </w:t>
            </w:r>
          </w:p>
        </w:tc>
      </w:tr>
      <w:tr w:rsidR="00852ABE">
        <w:trPr>
          <w:trHeight w:val="1796"/>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安全管理</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处理治安及其他突发事件；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明确巡查工作职责，规范巡视工作流程，负责防盗、防火等安全防范巡查，设置巡更点，做好巡更记录；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制定相对固定的巡视路线，对重要区域、部位、设备机房进行重点巡视，发现和处理各种安全和事故隐患；节假日、夜间巡逻时，增加巡逻次数，确保在契约期间的治安消防保卫工作不出问题。 </w:t>
            </w:r>
          </w:p>
        </w:tc>
      </w:tr>
      <w:tr w:rsidR="00852ABE">
        <w:trPr>
          <w:trHeight w:val="2383"/>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消、监控室</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消监控中心需 24 小时值班，必须配备专人（持证上岗）能熟练掌握消控中心的操作和维护；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消控、监控设施应保持 24 小时开通，并保持完整的监控记录，保证对各出入口、内部重点区域的安全监控、录像及协助布警；监控室收到火情、险情及其他异常报警信号后，报警并派专人赶到现场进行前期处理；做好防盗、防火监控设备日常使用管理，监控资料应至</w:t>
            </w:r>
            <w:r>
              <w:rPr>
                <w:rFonts w:ascii="FangSong_GB2312" w:eastAsia="FangSong_GB2312" w:hAnsi="FangSong_GB2312" w:cs="FangSong_GB2312"/>
                <w:color w:val="000000"/>
                <w:sz w:val="28"/>
                <w:szCs w:val="28"/>
              </w:rPr>
              <w:lastRenderedPageBreak/>
              <w:t>少保持 15 天；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每月对消防、监控设施进行检查并做好记录，确保运行无故障；定期对各楼层应急电源的主、备电情况进行检查。 </w:t>
            </w:r>
          </w:p>
        </w:tc>
      </w:tr>
      <w:tr w:rsidR="00852ABE">
        <w:trPr>
          <w:trHeight w:val="3556"/>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消防管理</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定期对消防设备巡查，确保运行无故障；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按照突发火灾的应急方案，设立消防疏散示意图，照明设施及引路标志完好，紧急疏散通道畅通；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所有通往楼梯前室与楼梯间的防火门应保持闭合但不能上锁，走道内的防火分区之间的防火门应保持闭合但不能上锁。走道上设置有门禁的门应确保在紧急情况时随时可以打开；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所有强弱电井道与空调机房的防火门应保持闭合且上锁；底层所有通往室外的疏散门在紧急情况时随时可以打开；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严禁私自乱接乱拉电源线、私装电源插座和未经批准擅自使用自备电器；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建立完善的消防制度和消防工作计划，物业公司要定期组织有关人员进行消防培训；定期组织消防演习，一年至少一次；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物业管理人员要掌握消防设施设备的使用方法，并能及时处理各种初期火灾事故。 </w:t>
            </w:r>
          </w:p>
        </w:tc>
      </w:tr>
      <w:tr w:rsidR="00852ABE">
        <w:trPr>
          <w:trHeight w:val="2089"/>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应急保障</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建立各类应急预案，并在物业办公室、监控室等处张榜悬挂，及时处理突发事件，定期实行突发事件应急演练；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当发生台风、暴雨、雪灾等灾害性天气及其他突发事件时，应对设备机房、广告牌、电线杆等露天设施进行检查和加固；各岗位人员必须按规定实行岗位警戒，根据不同突发事件的现场情况进行应变处理。</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做好消防、治安、公共卫生和群体性活动等突发事件应急预案的演练，按预案程序、要求及时处置各类突发事件。</w:t>
            </w:r>
          </w:p>
        </w:tc>
      </w:tr>
      <w:tr w:rsidR="00852ABE">
        <w:trPr>
          <w:trHeight w:val="923"/>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物品外运</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做好大件物品的出入检查工作，查验出门人员和出门物品是否一致。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做好临时物品（邮件、包裹）的收发、保管工作，做到谁接收、</w:t>
            </w:r>
            <w:r>
              <w:rPr>
                <w:rFonts w:ascii="FangSong_GB2312" w:eastAsia="FangSong_GB2312" w:hAnsi="FangSong_GB2312" w:cs="FangSong_GB2312"/>
                <w:color w:val="000000"/>
                <w:sz w:val="28"/>
                <w:szCs w:val="28"/>
              </w:rPr>
              <w:lastRenderedPageBreak/>
              <w:t>谁保管、谁负责。</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其他服务标准应按照省税务局与中标方共同制定的有关服务规范执行。</w:t>
            </w:r>
          </w:p>
        </w:tc>
      </w:tr>
      <w:tr w:rsidR="00852ABE">
        <w:trPr>
          <w:trHeight w:val="916"/>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四防安全巡视</w:t>
            </w:r>
          </w:p>
        </w:tc>
        <w:tc>
          <w:tcPr>
            <w:tcW w:w="884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ind w:firstLine="480"/>
              <w:rPr>
                <w:color w:val="000000"/>
              </w:rPr>
            </w:pPr>
            <w:r>
              <w:rPr>
                <w:rFonts w:ascii="FangSong_GB2312" w:eastAsia="FangSong_GB2312" w:hAnsi="FangSong_GB2312" w:cs="FangSong_GB2312"/>
                <w:color w:val="000000"/>
                <w:sz w:val="28"/>
                <w:szCs w:val="28"/>
              </w:rPr>
              <w:t>二十四小时对全区域消防设施设备进行安全巡视3次并做好记录，每半月进行联动测试1次，消防通道每天巡查不少于2次，消防栓、灭火器等消防设备每周统计检查1次，保持规范有序。</w:t>
            </w:r>
          </w:p>
        </w:tc>
      </w:tr>
      <w:tr w:rsidR="00852ABE">
        <w:trPr>
          <w:trHeight w:val="715"/>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物品搬运等临时性工作 </w:t>
            </w:r>
          </w:p>
        </w:tc>
        <w:tc>
          <w:tcPr>
            <w:tcW w:w="8846"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16"/>
              <w:ind w:firstLine="480"/>
              <w:rPr>
                <w:color w:val="000000"/>
              </w:rPr>
            </w:pPr>
            <w:r>
              <w:rPr>
                <w:rFonts w:ascii="FangSong_GB2312" w:eastAsia="FangSong_GB2312" w:hAnsi="FangSong_GB2312" w:cs="FangSong_GB2312"/>
                <w:color w:val="000000"/>
                <w:sz w:val="28"/>
                <w:szCs w:val="28"/>
              </w:rPr>
              <w:t>协助搞好临时工作服务：如办公室调整、办公物品搬迁、废旧物品资料销毁等工作。 </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1" w:name="_Toc256000040"/>
      <w:r>
        <w:rPr>
          <w:rFonts w:ascii="宋体" w:eastAsia="宋体" w:hAnsi="宋体" w:cs="宋体"/>
          <w:sz w:val="28"/>
          <w:szCs w:val="28"/>
        </w:rPr>
        <w:t>环境保洁</w:t>
      </w:r>
      <w:bookmarkEnd w:id="41"/>
    </w:p>
    <w:tbl>
      <w:tblPr>
        <w:tblStyle w:val="MsoNormalTable0"/>
        <w:tblW w:w="9929" w:type="dxa"/>
        <w:jc w:val="center"/>
        <w:tblCellSpacing w:w="0" w:type="dxa"/>
        <w:tblCellMar>
          <w:top w:w="15" w:type="dxa"/>
          <w:left w:w="15" w:type="dxa"/>
          <w:bottom w:w="15" w:type="dxa"/>
          <w:right w:w="15" w:type="dxa"/>
        </w:tblCellMar>
        <w:tblLook w:val="05E0" w:firstRow="1" w:lastRow="1" w:firstColumn="1" w:lastColumn="1" w:noHBand="0" w:noVBand="1"/>
      </w:tblPr>
      <w:tblGrid>
        <w:gridCol w:w="1375"/>
        <w:gridCol w:w="8554"/>
      </w:tblGrid>
      <w:tr w:rsidR="00852ABE">
        <w:trPr>
          <w:trHeight w:val="348"/>
          <w:tblCellSpacing w:w="0" w:type="dxa"/>
          <w:jc w:val="center"/>
        </w:trPr>
        <w:tc>
          <w:tcPr>
            <w:tcW w:w="1398"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服务内容</w:t>
            </w:r>
          </w:p>
        </w:tc>
        <w:tc>
          <w:tcPr>
            <w:tcW w:w="8811"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ind w:firstLine="480"/>
              <w:rPr>
                <w:color w:val="000000"/>
              </w:rPr>
            </w:pPr>
            <w:r>
              <w:rPr>
                <w:rFonts w:ascii="FangSong_GB2312" w:eastAsia="FangSong_GB2312" w:hAnsi="FangSong_GB2312" w:cs="FangSong_GB2312"/>
                <w:b/>
                <w:bCs/>
                <w:color w:val="000000"/>
                <w:sz w:val="28"/>
                <w:szCs w:val="28"/>
              </w:rPr>
              <w:t>服务质量标准</w:t>
            </w:r>
          </w:p>
        </w:tc>
      </w:tr>
      <w:tr w:rsidR="00852ABE">
        <w:trPr>
          <w:trHeight w:val="90"/>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公共区域卫生、垃圾清理 </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通道地面和墙面及公共区域，做到无垃圾、无积灰、无污渍、无手印、无蜘蛛网等，每日清扫和擦拭保养不少于 2 次，巡回保洁；楼宇外墙清洗一次；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卫生间等设备保持清洁，无污迹、无积水、无积尘、无异味、无漏滴水、无堆积杂物、无乱张贴物；电器按时开关，确保安全；每日清扫和擦拭保养不少于 2 次，随时巡回保洁；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办公区域外的道路和停车场及所有公共区域的地面无有色垃圾和建筑垃圾、无堆积杂物、无积灰、无积水和淤泥、无堵塞等；每日清扫和擦拭保养不少于 2 次，保洁员对以上部位每小时巡视一次发现杂物及时清理，随时巡回保洁；屋顶及天沟每月清洁 1 次，并根据本市天气状况，提前检查，确保下水管道畅通；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垃圾、废弃物做到日产日清，绿化带内无烟蒂、无碎石、无垃圾、无杂物，一经发现立即清除。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大理石、花岗岩地面定期保养一次 ；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地库每天清扫地面垃圾杂物，特别是车上的抛弃物，保持地面无垃圾杂物、无积水、无明显泥土，保持整洁；雨天增加清扫力度，</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发现积水及时清理；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建立“四害”消杀工作管理制度，定期开展消杀工作，有效控制鼠、蟑、蝇、蚊等害虫孳生，定期对各类病虫害进行预防控制，适时</w:t>
            </w:r>
            <w:r>
              <w:rPr>
                <w:rFonts w:ascii="FangSong_GB2312" w:eastAsia="FangSong_GB2312" w:hAnsi="FangSong_GB2312" w:cs="FangSong_GB2312"/>
                <w:color w:val="000000"/>
                <w:sz w:val="28"/>
                <w:szCs w:val="28"/>
              </w:rPr>
              <w:lastRenderedPageBreak/>
              <w:t>投放消杀药物和设施。 </w:t>
            </w:r>
          </w:p>
        </w:tc>
      </w:tr>
      <w:tr w:rsidR="00852ABE">
        <w:trPr>
          <w:trHeight w:val="2802"/>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jc w:val="center"/>
              <w:rPr>
                <w:color w:val="000000"/>
              </w:rPr>
            </w:pPr>
            <w:r>
              <w:rPr>
                <w:rFonts w:ascii="FangSong_GB2312" w:eastAsia="FangSong_GB2312" w:hAnsi="FangSong_GB2312" w:cs="FangSong_GB2312"/>
                <w:b/>
                <w:bCs/>
                <w:color w:val="000000"/>
                <w:sz w:val="28"/>
                <w:szCs w:val="28"/>
              </w:rPr>
              <w:lastRenderedPageBreak/>
              <w:t>走廊、大厅的卫生要求</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每天擦地面、地脚线、清扫2次，并随时清除杂物。</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每天用洗地机对大厅地面进行彻底清洗2次。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每天对走廊、大厅区域的门窗清抹1次，并做巡回保洁，每周用清洁剂清理2次。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天花板、风口、灯饰每周用清洁剂清理1次。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区域玻璃围栏、墙壁、楼梯扶手、宣传板、每天固定清理1次，并巡视。</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区域陈列小品、设施、装饰、标牌以及绿化，每天除尘1次。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地面干净、光亮、无尘、无污渍。</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区域门窗表面无手印污渍、玻璃光亮。</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天花板、风口、灯饰无明显污渍、无蜘蛛网。</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玻璃、围栏、墙壁、扶手、宣传板无污渍、手印及外挂物。</w:t>
            </w:r>
          </w:p>
        </w:tc>
      </w:tr>
      <w:tr w:rsidR="00852ABE">
        <w:trPr>
          <w:trHeight w:val="1141"/>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jc w:val="center"/>
              <w:rPr>
                <w:color w:val="000000"/>
              </w:rPr>
            </w:pPr>
            <w:r>
              <w:rPr>
                <w:rFonts w:ascii="FangSong_GB2312" w:eastAsia="FangSong_GB2312" w:hAnsi="FangSong_GB2312" w:cs="FangSong_GB2312"/>
                <w:b/>
                <w:bCs/>
                <w:color w:val="000000"/>
                <w:sz w:val="28"/>
                <w:szCs w:val="28"/>
              </w:rPr>
              <w:t>电梯的卫生要求及标准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每天用毛巾配合不锈钢清洁剂清洁2次,上不锈钢光亮剂1次。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电梯地毯按照雨雪天气及晴朗天气铺设洁净地毯。</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电梯轿厢、刀槽每天清理不少于4次，地毯随时清扫。</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无污渍、无灰尘、光亮干净。</w:t>
            </w:r>
          </w:p>
        </w:tc>
      </w:tr>
      <w:tr w:rsidR="00852ABE">
        <w:trPr>
          <w:trHeight w:val="1141"/>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jc w:val="center"/>
              <w:rPr>
                <w:color w:val="000000"/>
              </w:rPr>
            </w:pPr>
            <w:r>
              <w:rPr>
                <w:rFonts w:ascii="FangSong_GB2312" w:eastAsia="FangSong_GB2312" w:hAnsi="FangSong_GB2312" w:cs="FangSong_GB2312"/>
                <w:b/>
                <w:bCs/>
                <w:color w:val="000000"/>
                <w:sz w:val="28"/>
                <w:szCs w:val="28"/>
              </w:rPr>
              <w:t>卫生间的卫生要求及标准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每天全面清洁2次，包括地面、墙面、镜面、台面、垃圾桶、茶叶桶、洁具、洗手液、并随时做巡回清洁。</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及时补充手纸、洗手液。</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保持地面干爽、无污渍，镜面、台面无水渍、空气无异味。</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洗手间垃圾桶及茶叶桶内垃圾不超过2/3。</w:t>
            </w:r>
          </w:p>
        </w:tc>
      </w:tr>
      <w:tr w:rsidR="00852ABE">
        <w:trPr>
          <w:trHeight w:val="1972"/>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jc w:val="center"/>
              <w:rPr>
                <w:color w:val="000000"/>
              </w:rPr>
            </w:pPr>
            <w:r>
              <w:rPr>
                <w:rFonts w:ascii="FangSong_GB2312" w:eastAsia="FangSong_GB2312" w:hAnsi="FangSong_GB2312" w:cs="FangSong_GB2312"/>
                <w:b/>
                <w:bCs/>
                <w:color w:val="000000"/>
                <w:sz w:val="28"/>
                <w:szCs w:val="28"/>
              </w:rPr>
              <w:t>会议室的卫生要求及标准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地面、会议桌每次会议前、后清扫1次。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地面每周吸尘1次。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做好通风及会议室的卫生保障工作。</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lastRenderedPageBreak/>
              <w:t>会议室桌椅会前、会后保持整齐有序。</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地面无垃圾、无污染、无破损。</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桌面摆放整齐、目测成线。</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空气清新、桌椅明亮。</w:t>
            </w:r>
          </w:p>
        </w:tc>
      </w:tr>
      <w:tr w:rsidR="00852ABE">
        <w:trPr>
          <w:trHeight w:val="1141"/>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jc w:val="center"/>
              <w:rPr>
                <w:color w:val="000000"/>
              </w:rPr>
            </w:pPr>
            <w:r>
              <w:rPr>
                <w:rFonts w:ascii="FangSong_GB2312" w:eastAsia="FangSong_GB2312" w:hAnsi="FangSong_GB2312" w:cs="FangSong_GB2312"/>
                <w:b/>
                <w:bCs/>
                <w:color w:val="000000"/>
                <w:sz w:val="28"/>
                <w:szCs w:val="28"/>
              </w:rPr>
              <w:lastRenderedPageBreak/>
              <w:t>健身房、活动室卫生要求及标准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每天全面清洁2次，其他时间做好巡回保洁。</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设备清洁每天1次。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陈列物品及隔板开馆前摆放整齐、开馆中随时跟进。</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地面干净、无尘、无渍、器械光亮好用、无渍、保持空气清新</w:t>
            </w:r>
          </w:p>
        </w:tc>
      </w:tr>
      <w:tr w:rsidR="00852ABE">
        <w:trPr>
          <w:trHeight w:val="90"/>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jc w:val="center"/>
              <w:rPr>
                <w:color w:val="000000"/>
              </w:rPr>
            </w:pPr>
            <w:r>
              <w:rPr>
                <w:rFonts w:ascii="FangSong_GB2312" w:eastAsia="FangSong_GB2312" w:hAnsi="FangSong_GB2312" w:cs="FangSong_GB2312"/>
                <w:b/>
                <w:bCs/>
                <w:color w:val="000000"/>
                <w:sz w:val="28"/>
                <w:szCs w:val="28"/>
              </w:rPr>
              <w:t>淋浴室、浴池卫生及管理要求及标准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每日清扫2次。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五金浴具清洁2次、器械擦抹2次。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地面干净、无尘、无渍、器械光亮、保持空气清新。</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按照规定时间准时按点开放，禁止无证人员及外部人员进入</w:t>
            </w:r>
          </w:p>
        </w:tc>
      </w:tr>
      <w:tr w:rsidR="00852ABE">
        <w:trPr>
          <w:trHeight w:val="1695"/>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庭院保洁绿化要求及标准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路面每天清扫1次，并做巡回保洁，夏季每周对正门车道、台阶、小品进行冲刷1次。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垃圾桶每天清运1次，每周清洗不少于1次。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沟渠死角每天检查1次，随时保持清洁，确保无堵塞、无漂浮物、无异味。</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草坪每天不少于2次检查，并做好巡回保洁工作。</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外围庭院无果皮纸屑、无杂物垃圾、无泥沙。</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绿篱、草坪、树球以及垂榆定期修剪、除害。</w:t>
            </w:r>
          </w:p>
        </w:tc>
      </w:tr>
      <w:tr w:rsidR="00852ABE">
        <w:trPr>
          <w:trHeight w:val="348"/>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地毯、地垫清洁卫生要求及标准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地毯每周清洗1次，每天随时保洁。</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正门台阶及两侧坡道，每周冲刷1次，每天随时保洁。</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无污渍、无灰尘、无脚印、无异味。</w:t>
            </w:r>
          </w:p>
        </w:tc>
      </w:tr>
      <w:tr w:rsidR="00852ABE">
        <w:trPr>
          <w:trHeight w:val="1141"/>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垃圾处理/分类管理标准</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垃圾桶每天清洗1次，垃圾桶无异味飞虫；每天集中清运楼内垃圾4次，按规定通道和时间清运到垃圾转运处，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lastRenderedPageBreak/>
              <w:t>转运处垃圾每天按时清运，实行垃圾不落地。</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垃圾转运处每天冲刷，做好蝇虫防疫。、垃圾按分类要求进行收集，做到日产日清，垃圾箱外侧表面清洁、内侧无残留物，无异味；化粪池做好清掏，保持常年干净、清洁，无积水、无异味。</w:t>
            </w:r>
          </w:p>
        </w:tc>
      </w:tr>
      <w:tr w:rsidR="00852ABE">
        <w:trPr>
          <w:trHeight w:val="1972"/>
          <w:tblCellSpacing w:w="0" w:type="dxa"/>
          <w:jc w:val="center"/>
        </w:trPr>
        <w:tc>
          <w:tcPr>
            <w:tcW w:w="139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公共部位绿化养护 </w:t>
            </w:r>
          </w:p>
        </w:tc>
        <w:tc>
          <w:tcPr>
            <w:tcW w:w="881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绿化区域进行除草、灌溉、施肥（每年 2 次及以上）、整形修剪、防治病虫害等；草坪保持常年翠绿，无杂草、无干枯坏死和病虫侵害，基本无裸露土地；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植株修剪及时，做到枝叶紧密、圆整，无脱节、枯枝。防治、灭治病虫害，主要病虫害发生率低于 5%，无倾斜、缺枝、空档；绿篱生长造型正常，颜色正常，修剪及时，基本无死株和干死株，有虫株率在 10%以下；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清除花坛和花景的花蒂、黄叶、杂草、垃圾，做好病虫害防治。花坛和花景做倒造型新颖、色彩鲜艳、植物长势好；绿化生产垃圾须清运；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景观水池水面定期清理，无枯枝树叶、水质清洁。 </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2" w:name="_Toc256000041"/>
      <w:r>
        <w:rPr>
          <w:rFonts w:ascii="宋体" w:eastAsia="宋体" w:hAnsi="宋体" w:cs="宋体"/>
          <w:sz w:val="28"/>
          <w:szCs w:val="28"/>
        </w:rPr>
        <w:t>设施设备维护</w:t>
      </w:r>
      <w:bookmarkEnd w:id="42"/>
    </w:p>
    <w:tbl>
      <w:tblPr>
        <w:tblStyle w:val="MsoNormalTable0"/>
        <w:tblW w:w="9945" w:type="dxa"/>
        <w:jc w:val="center"/>
        <w:tblCellSpacing w:w="0" w:type="dxa"/>
        <w:tblCellMar>
          <w:top w:w="15" w:type="dxa"/>
          <w:left w:w="15" w:type="dxa"/>
          <w:bottom w:w="15" w:type="dxa"/>
          <w:right w:w="15" w:type="dxa"/>
        </w:tblCellMar>
        <w:tblLook w:val="05E0" w:firstRow="1" w:lastRow="1" w:firstColumn="1" w:lastColumn="1" w:noHBand="0" w:noVBand="1"/>
      </w:tblPr>
      <w:tblGrid>
        <w:gridCol w:w="1435"/>
        <w:gridCol w:w="8510"/>
      </w:tblGrid>
      <w:tr w:rsidR="00852ABE">
        <w:trPr>
          <w:trHeight w:val="374"/>
          <w:tblCellSpacing w:w="0" w:type="dxa"/>
          <w:jc w:val="center"/>
        </w:trPr>
        <w:tc>
          <w:tcPr>
            <w:tcW w:w="1459"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服务内容</w:t>
            </w:r>
          </w:p>
        </w:tc>
        <w:tc>
          <w:tcPr>
            <w:tcW w:w="8766"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服务质量标准</w:t>
            </w:r>
          </w:p>
        </w:tc>
      </w:tr>
      <w:tr w:rsidR="00852ABE">
        <w:trPr>
          <w:trHeight w:val="1929"/>
          <w:tblCellSpacing w:w="0" w:type="dxa"/>
          <w:jc w:val="center"/>
        </w:trPr>
        <w:tc>
          <w:tcPr>
            <w:tcW w:w="1459"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房屋建筑主体及公共设施设备日常维护 </w:t>
            </w:r>
          </w:p>
        </w:tc>
        <w:tc>
          <w:tcPr>
            <w:tcW w:w="876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按规定建立房屋本体及配套设施等的物业管理资料档案，并妥善使用与保管；建立房屋本体及配套设施维修养护检查制度，检查记录完整；楼内外无违章乱张贴、乱搭建、乱拉管线等现象；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无擅自改变房屋用途行为；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定期对大楼的供电供水及排水、电梯、消防、中央空调、公共照明等公用设施设备和房屋建筑主体结构进行维护检查；定期对给排水系统进行维护、润滑；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强电系统各级配电柜、箱，照明、插座装置检查；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保证公共照明、水电设施、广播系统等公共设施正常运行。公共设施、水电每天检查一遍，发现故障或损坏应在 30 分钟内到场，</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12 小时内维修完毕；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办公大楼外观完好、整洁；地面、墙台面、吊顶、楼梯、通风道等，是建材贴面的，无脱落；是玻璃幕墙的，清洁明亮、无破损；</w:t>
            </w:r>
            <w:r>
              <w:rPr>
                <w:rFonts w:ascii="FangSong_GB2312" w:eastAsia="FangSong_GB2312" w:hAnsi="FangSong_GB2312" w:cs="FangSong_GB2312"/>
                <w:color w:val="000000"/>
                <w:sz w:val="28"/>
                <w:szCs w:val="28"/>
              </w:rPr>
              <w:lastRenderedPageBreak/>
              <w:t>是涂料的，无脱落污渍；室外招牌整洁统一无安全隐患，墙面装饰无破损；确保房屋、门窗等共用设施的完好和正常使用；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确保室外场地、道路等公用设施的完好和正常使用；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完成各项零星维修任务，一般维修任务确保不超过 24 小时，确保零修合格率 100%；紧急维修须 15 分钟内到达现场。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熟练掌握水泵房等其他设备房设备的相关知识，熟练掌握各类设备的内部结构及工作原理，严格遵守操作规程，能快速准确地操作设备。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值班人员或巡视人员应按要求做好设备运行监测工作，如发现问题，应上报，同时采取有效的、安全的措施迅速排除故障，确保设备安全运行。</w:t>
            </w:r>
          </w:p>
        </w:tc>
      </w:tr>
      <w:tr w:rsidR="00852ABE">
        <w:trPr>
          <w:trHeight w:val="928"/>
          <w:tblCellSpacing w:w="0" w:type="dxa"/>
          <w:jc w:val="center"/>
        </w:trPr>
        <w:tc>
          <w:tcPr>
            <w:tcW w:w="1459"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公共区维修服务标准</w:t>
            </w:r>
          </w:p>
        </w:tc>
        <w:tc>
          <w:tcPr>
            <w:tcW w:w="876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每天对管理区域内所有的设施设备巡查不少于4次。</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确保房屋、门窗及其他设施的完好和正常使用。</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确保室外场地、道路的完好和正常使用。</w:t>
            </w:r>
          </w:p>
        </w:tc>
      </w:tr>
      <w:tr w:rsidR="00852ABE">
        <w:trPr>
          <w:trHeight w:val="1819"/>
          <w:tblCellSpacing w:w="0" w:type="dxa"/>
          <w:jc w:val="center"/>
        </w:trPr>
        <w:tc>
          <w:tcPr>
            <w:tcW w:w="1459"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给排水系统运行维护标准</w:t>
            </w:r>
          </w:p>
        </w:tc>
        <w:tc>
          <w:tcPr>
            <w:tcW w:w="876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保证给排水系统的正常运行、使用，并对供水系统管路、水泵、水箱、阀门等进行日常维护和定期检修。</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配合省税务局进行供水水箱清洁、消毒以及办理水质监测工作。</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二次供水泵房值班人员要求具有防疫部门出具的健康证。</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定期对排水管进行清通、养护及清除污垢。</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保证给排水系统设施、设备的完好率及使用率。</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定期检查热水及供热锅炉的运行情况，做好故障维护保养。</w:t>
            </w:r>
          </w:p>
        </w:tc>
      </w:tr>
      <w:tr w:rsidR="00852ABE">
        <w:trPr>
          <w:trHeight w:val="2116"/>
          <w:tblCellSpacing w:w="0" w:type="dxa"/>
          <w:jc w:val="center"/>
        </w:trPr>
        <w:tc>
          <w:tcPr>
            <w:tcW w:w="1459"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供配电系统运行维护标准</w:t>
            </w:r>
          </w:p>
        </w:tc>
        <w:tc>
          <w:tcPr>
            <w:tcW w:w="876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建立设备档案。</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制定严格的供配电系统管理制度。</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高压变电室及配电系统按操作规程实行24小时值班制。</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对供电范围内的电器设备进行定时巡视、维护和重点监测。</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定期对两部发电机进行测试启动，确保设备的完好率及使用寿命。</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lastRenderedPageBreak/>
              <w:t>保证办公楼公共区域内使用的照明灯具、线路、开关完好。</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供电维护人员需持有供电相关证书。</w:t>
            </w:r>
          </w:p>
        </w:tc>
      </w:tr>
      <w:tr w:rsidR="00852ABE">
        <w:trPr>
          <w:trHeight w:val="1522"/>
          <w:tblCellSpacing w:w="0" w:type="dxa"/>
          <w:jc w:val="center"/>
        </w:trPr>
        <w:tc>
          <w:tcPr>
            <w:tcW w:w="1459"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lastRenderedPageBreak/>
              <w:t>电梯运行维护标准</w:t>
            </w:r>
          </w:p>
        </w:tc>
        <w:tc>
          <w:tcPr>
            <w:tcW w:w="876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建立电梯运行安全管理档案，确保通风、照明及其他设施完好。</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定时对电梯进行巡检，发现问题及时通知维保单位。</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配合和监督维保单位对电梯进行维护、保养。</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对维保后的电梯要进行检查、验收，确定正常后方可运行。</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电梯维保配合人员需持有电梯人员相关从业证书。</w:t>
            </w:r>
          </w:p>
        </w:tc>
      </w:tr>
      <w:tr w:rsidR="00852ABE">
        <w:trPr>
          <w:trHeight w:val="2928"/>
          <w:tblCellSpacing w:w="0" w:type="dxa"/>
          <w:jc w:val="center"/>
        </w:trPr>
        <w:tc>
          <w:tcPr>
            <w:tcW w:w="1459"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锅炉设备运行要求及标准</w:t>
            </w:r>
          </w:p>
        </w:tc>
        <w:tc>
          <w:tcPr>
            <w:tcW w:w="876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每季度配合锅炉维保公司对锅炉进行一次系统检查，并做维护保养。</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在供暖期内，供暖换热站要求24小时值班制。</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值班人员每2小时巡查锅炉一次。每周、每月和每季对锅炉维护保养情况要有详实记录。</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锅炉设备保养记录、零部件更换及大修详细记录都应在锅炉维保台</w:t>
            </w:r>
            <w:r>
              <w:rPr>
                <w:rFonts w:ascii="FangSong_GB2312" w:eastAsia="FangSong_GB2312" w:hAnsi="FangSong_GB2312" w:cs="FangSong_GB2312" w:hint="eastAsia"/>
                <w:color w:val="000000"/>
                <w:sz w:val="28"/>
                <w:szCs w:val="28"/>
                <w:lang w:eastAsia="zh-CN"/>
              </w:rPr>
              <w:t>账</w:t>
            </w:r>
            <w:r>
              <w:rPr>
                <w:rFonts w:ascii="FangSong_GB2312" w:eastAsia="FangSong_GB2312" w:hAnsi="FangSong_GB2312" w:cs="FangSong_GB2312"/>
                <w:color w:val="000000"/>
                <w:sz w:val="28"/>
                <w:szCs w:val="28"/>
              </w:rPr>
              <w:t>中留存。</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锅炉发生故障时，值班人员应立即报告并联系物业维修服务责任人及时赶到现场排除故障。</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锅炉房要求24小时值班制，值班人员定期打扫锅炉房，保持清洁、干燥、通风。</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锅炉操作人员应具有相应的上岗资格证。</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3" w:name="_Toc256000042"/>
      <w:r>
        <w:rPr>
          <w:rFonts w:ascii="宋体" w:eastAsia="宋体" w:hAnsi="宋体" w:cs="宋体"/>
          <w:sz w:val="28"/>
          <w:szCs w:val="28"/>
        </w:rPr>
        <w:t>食堂</w:t>
      </w:r>
      <w:bookmarkEnd w:id="43"/>
      <w:r>
        <w:rPr>
          <w:rFonts w:ascii="FangSong_GB2312" w:eastAsia="FangSong_GB2312" w:hAnsi="FangSong_GB2312" w:cs="FangSong_GB2312"/>
          <w:sz w:val="28"/>
          <w:szCs w:val="28"/>
        </w:rPr>
        <w:t xml:space="preserve"> </w:t>
      </w:r>
    </w:p>
    <w:tbl>
      <w:tblPr>
        <w:tblStyle w:val="MsoNormalTable0"/>
        <w:tblW w:w="9934" w:type="dxa"/>
        <w:jc w:val="center"/>
        <w:tblCellSpacing w:w="0" w:type="dxa"/>
        <w:tblCellMar>
          <w:top w:w="15" w:type="dxa"/>
          <w:left w:w="15" w:type="dxa"/>
          <w:bottom w:w="15" w:type="dxa"/>
          <w:right w:w="15" w:type="dxa"/>
        </w:tblCellMar>
        <w:tblLook w:val="05E0" w:firstRow="1" w:lastRow="1" w:firstColumn="1" w:lastColumn="1" w:noHBand="0" w:noVBand="1"/>
      </w:tblPr>
      <w:tblGrid>
        <w:gridCol w:w="1409"/>
        <w:gridCol w:w="8525"/>
      </w:tblGrid>
      <w:tr w:rsidR="00852ABE">
        <w:trPr>
          <w:trHeight w:val="480"/>
          <w:tblCellSpacing w:w="0" w:type="dxa"/>
          <w:jc w:val="center"/>
        </w:trPr>
        <w:tc>
          <w:tcPr>
            <w:tcW w:w="1413" w:type="dxa"/>
            <w:tcBorders>
              <w:top w:val="single" w:sz="8" w:space="0" w:color="000000"/>
              <w:left w:val="single" w:sz="8" w:space="0" w:color="000000"/>
              <w:bottom w:val="single" w:sz="8" w:space="0" w:color="000000"/>
              <w:right w:val="single" w:sz="8" w:space="0" w:color="000000"/>
            </w:tcBorders>
            <w:tcMar>
              <w:top w:w="49" w:type="dxa"/>
              <w:left w:w="118" w:type="dxa"/>
              <w:bottom w:w="0" w:type="dxa"/>
              <w:right w:w="26" w:type="dxa"/>
            </w:tcMa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服务内容 </w:t>
            </w:r>
          </w:p>
        </w:tc>
        <w:tc>
          <w:tcPr>
            <w:tcW w:w="8820" w:type="dxa"/>
            <w:tcBorders>
              <w:top w:val="single" w:sz="8" w:space="0" w:color="000000"/>
              <w:bottom w:val="single" w:sz="8" w:space="0" w:color="000000"/>
              <w:right w:val="single" w:sz="8" w:space="0" w:color="000000"/>
            </w:tcBorders>
            <w:tcMar>
              <w:top w:w="49" w:type="dxa"/>
              <w:left w:w="108" w:type="dxa"/>
              <w:bottom w:w="0" w:type="dxa"/>
              <w:right w:w="26" w:type="dxa"/>
            </w:tcMar>
            <w:hideMark/>
          </w:tcPr>
          <w:p w:rsidR="00852ABE" w:rsidRDefault="00B7670C">
            <w:pPr>
              <w:pStyle w:val="MsoSubtitle0"/>
              <w:rPr>
                <w:color w:val="000000"/>
              </w:rPr>
            </w:pPr>
            <w:r>
              <w:rPr>
                <w:rFonts w:ascii="FangSong_GB2312" w:eastAsia="FangSong_GB2312" w:hAnsi="FangSong_GB2312" w:cs="FangSong_GB2312"/>
                <w:b/>
                <w:bCs/>
                <w:color w:val="000000"/>
                <w:sz w:val="28"/>
                <w:szCs w:val="28"/>
              </w:rPr>
              <w:t>服务质量标准 </w:t>
            </w:r>
          </w:p>
        </w:tc>
      </w:tr>
      <w:tr w:rsidR="00852ABE">
        <w:trPr>
          <w:trHeight w:val="4055"/>
          <w:tblCellSpacing w:w="0" w:type="dxa"/>
          <w:jc w:val="center"/>
        </w:trPr>
        <w:tc>
          <w:tcPr>
            <w:tcW w:w="1413" w:type="dxa"/>
            <w:tcBorders>
              <w:left w:val="single" w:sz="8" w:space="0" w:color="000000"/>
              <w:bottom w:val="single" w:sz="8" w:space="0" w:color="000000"/>
              <w:right w:val="single" w:sz="8" w:space="0" w:color="000000"/>
            </w:tcBorders>
            <w:tcMar>
              <w:top w:w="39" w:type="dxa"/>
              <w:left w:w="118" w:type="dxa"/>
              <w:bottom w:w="0" w:type="dxa"/>
              <w:right w:w="26" w:type="dxa"/>
            </w:tcMar>
            <w:vAlign w:val="center"/>
            <w:hideMark/>
          </w:tcPr>
          <w:p w:rsidR="00852ABE" w:rsidRDefault="00B7670C">
            <w:pPr>
              <w:pStyle w:val="16"/>
              <w:rPr>
                <w:color w:val="000000"/>
              </w:rPr>
            </w:pPr>
            <w:r>
              <w:rPr>
                <w:rFonts w:ascii="FangSong_GB2312" w:eastAsia="FangSong_GB2312" w:hAnsi="FangSong_GB2312" w:cs="FangSong_GB2312"/>
                <w:b/>
                <w:bCs/>
                <w:color w:val="000000"/>
                <w:sz w:val="28"/>
                <w:szCs w:val="28"/>
              </w:rPr>
              <w:lastRenderedPageBreak/>
              <w:t>食堂（如不整体外包） 以实际为准</w:t>
            </w:r>
          </w:p>
        </w:tc>
        <w:tc>
          <w:tcPr>
            <w:tcW w:w="8820" w:type="dxa"/>
            <w:tcBorders>
              <w:bottom w:val="single" w:sz="8" w:space="0" w:color="000000"/>
              <w:right w:val="single" w:sz="8" w:space="0" w:color="000000"/>
            </w:tcBorders>
            <w:tcMar>
              <w:top w:w="39" w:type="dxa"/>
              <w:left w:w="108" w:type="dxa"/>
              <w:bottom w:w="0" w:type="dxa"/>
              <w:right w:w="26" w:type="dxa"/>
            </w:tcMar>
            <w:hideMark/>
          </w:tcPr>
          <w:p w:rsidR="00852ABE" w:rsidRDefault="00B7670C">
            <w:pPr>
              <w:pStyle w:val="16"/>
              <w:spacing w:after="240"/>
              <w:ind w:firstLine="480"/>
              <w:rPr>
                <w:color w:val="000000"/>
              </w:rPr>
            </w:pPr>
            <w:r>
              <w:rPr>
                <w:rFonts w:ascii="FangSong_GB2312" w:eastAsia="FangSong_GB2312" w:hAnsi="FangSong_GB2312" w:cs="FangSong_GB2312"/>
                <w:color w:val="000000"/>
                <w:sz w:val="28"/>
                <w:szCs w:val="28"/>
              </w:rPr>
              <w:t>食堂服务人员必须通过卫生部门规定医院（或防疫站）的体检，均需办理好健康证才能进入餐饮中心工作。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食堂服务人员接受物业服务中心的监督管理，配合完成办公楼餐饮服务工作。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按照规章制度和要求进行技能、流程等一系列培训。 </w:t>
            </w:r>
          </w:p>
          <w:p w:rsidR="00852ABE" w:rsidRDefault="00B7670C">
            <w:pPr>
              <w:pStyle w:val="16"/>
              <w:spacing w:before="240" w:after="240"/>
              <w:rPr>
                <w:color w:val="000000"/>
              </w:rPr>
            </w:pPr>
            <w:r>
              <w:rPr>
                <w:rFonts w:ascii="FangSong_GB2312" w:eastAsia="FangSong_GB2312" w:hAnsi="FangSong_GB2312" w:cs="FangSong_GB2312"/>
                <w:color w:val="000000"/>
                <w:sz w:val="28"/>
                <w:szCs w:val="28"/>
              </w:rPr>
              <w:t>餐厅、操作间内的水、电、气等费用由采购人负责。操作间、灶具等主要用具及餐、盘、筷子、勺子等用餐用具均由采购人负责。</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在服务时应对食堂原有设备设施进行检查，确保所有设施设备正常工作。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服务人员必须保证食堂地面及桌椅的干净整洁；无灰尘、污渍、杂物；垃圾须清理。 </w:t>
            </w:r>
          </w:p>
          <w:p w:rsidR="00852ABE" w:rsidRDefault="00B7670C">
            <w:pPr>
              <w:pStyle w:val="16"/>
              <w:spacing w:before="240" w:after="240"/>
              <w:ind w:firstLine="480"/>
              <w:rPr>
                <w:color w:val="000000"/>
              </w:rPr>
            </w:pPr>
            <w:r>
              <w:rPr>
                <w:rFonts w:ascii="FangSong_GB2312" w:eastAsia="FangSong_GB2312" w:hAnsi="FangSong_GB2312" w:cs="FangSong_GB2312"/>
                <w:color w:val="000000"/>
                <w:sz w:val="28"/>
                <w:szCs w:val="28"/>
              </w:rPr>
              <w:t>节假日根据采购人实际需要提供相应服务及配合做好其他临时性工作。 </w:t>
            </w:r>
          </w:p>
          <w:p w:rsidR="00852ABE" w:rsidRDefault="00B7670C">
            <w:pPr>
              <w:pStyle w:val="16"/>
              <w:spacing w:before="240"/>
              <w:ind w:firstLine="480"/>
              <w:rPr>
                <w:color w:val="000000"/>
              </w:rPr>
            </w:pPr>
            <w:r>
              <w:rPr>
                <w:rFonts w:ascii="FangSong_GB2312" w:eastAsia="FangSong_GB2312" w:hAnsi="FangSong_GB2312" w:cs="FangSong_GB2312"/>
                <w:color w:val="000000"/>
                <w:sz w:val="28"/>
                <w:szCs w:val="28"/>
              </w:rPr>
              <w:t>有较强的技术支撑团队，定期对食堂服务人员开展岗位培训。 </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4" w:name="_Toc256000043"/>
      <w:r>
        <w:rPr>
          <w:rFonts w:ascii="宋体" w:eastAsia="宋体" w:hAnsi="宋体" w:cs="宋体"/>
          <w:sz w:val="24"/>
          <w:szCs w:val="24"/>
        </w:rPr>
        <w:t>第二包人民广场办公区物业管理服务项目服务质量标准</w:t>
      </w:r>
      <w:bookmarkEnd w:id="44"/>
    </w:p>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5" w:name="_Toc256000044"/>
      <w:r>
        <w:rPr>
          <w:rFonts w:ascii="宋体" w:eastAsia="宋体" w:hAnsi="宋体" w:cs="宋体"/>
          <w:sz w:val="24"/>
          <w:szCs w:val="24"/>
        </w:rPr>
        <w:t>综合服务</w:t>
      </w:r>
      <w:bookmarkEnd w:id="45"/>
    </w:p>
    <w:tbl>
      <w:tblPr>
        <w:tblStyle w:val="MsoNormalTable0"/>
        <w:tblW w:w="9853" w:type="dxa"/>
        <w:jc w:val="center"/>
        <w:tblCellSpacing w:w="0" w:type="dxa"/>
        <w:tblCellMar>
          <w:top w:w="15" w:type="dxa"/>
          <w:left w:w="15" w:type="dxa"/>
          <w:bottom w:w="15" w:type="dxa"/>
          <w:right w:w="15" w:type="dxa"/>
        </w:tblCellMar>
        <w:tblLook w:val="05E0" w:firstRow="1" w:lastRow="1" w:firstColumn="1" w:lastColumn="1" w:noHBand="0" w:noVBand="1"/>
      </w:tblPr>
      <w:tblGrid>
        <w:gridCol w:w="1592"/>
        <w:gridCol w:w="8261"/>
      </w:tblGrid>
      <w:tr w:rsidR="00852ABE">
        <w:trPr>
          <w:trHeight w:val="333"/>
          <w:tblCellSpacing w:w="0" w:type="dxa"/>
          <w:jc w:val="center"/>
        </w:trPr>
        <w:tc>
          <w:tcPr>
            <w:tcW w:w="1624"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服务内容</w:t>
            </w:r>
          </w:p>
        </w:tc>
        <w:tc>
          <w:tcPr>
            <w:tcW w:w="8509"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服务质量标准</w:t>
            </w:r>
          </w:p>
        </w:tc>
      </w:tr>
      <w:tr w:rsidR="00852ABE">
        <w:trPr>
          <w:trHeight w:val="333"/>
          <w:tblCellSpacing w:w="0" w:type="dxa"/>
          <w:jc w:val="center"/>
        </w:trPr>
        <w:tc>
          <w:tcPr>
            <w:tcW w:w="1624"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满意度调查</w:t>
            </w:r>
          </w:p>
        </w:tc>
        <w:tc>
          <w:tcPr>
            <w:tcW w:w="8509"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18"/>
              <w:ind w:firstLine="480"/>
              <w:rPr>
                <w:color w:val="000000"/>
              </w:rPr>
            </w:pPr>
            <w:r>
              <w:rPr>
                <w:rFonts w:ascii="宋体" w:eastAsia="宋体" w:hAnsi="宋体" w:cs="宋体"/>
                <w:color w:val="000000"/>
              </w:rPr>
              <w:t xml:space="preserve">对物业管理服务作年度满意度调查；满意率须达 90%以上。 </w:t>
            </w:r>
          </w:p>
        </w:tc>
      </w:tr>
      <w:tr w:rsidR="00852ABE">
        <w:trPr>
          <w:trHeight w:val="1623"/>
          <w:tblCellSpacing w:w="0" w:type="dxa"/>
          <w:jc w:val="center"/>
        </w:trPr>
        <w:tc>
          <w:tcPr>
            <w:tcW w:w="1624"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 xml:space="preserve">内勤管理（档案、财务资料） </w:t>
            </w:r>
          </w:p>
        </w:tc>
        <w:tc>
          <w:tcPr>
            <w:tcW w:w="8509"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建立档案管理制度，建立齐全的物业管理档案[工程、安保、保洁、接待及综合管理档案资料]；</w:t>
            </w:r>
          </w:p>
          <w:p w:rsidR="00852ABE" w:rsidRDefault="00B7670C">
            <w:pPr>
              <w:pStyle w:val="18"/>
              <w:spacing w:before="240" w:after="240"/>
              <w:ind w:firstLine="480"/>
              <w:rPr>
                <w:color w:val="000000"/>
              </w:rPr>
            </w:pPr>
            <w:r>
              <w:rPr>
                <w:rFonts w:ascii="宋体" w:eastAsia="宋体" w:hAnsi="宋体" w:cs="宋体"/>
                <w:color w:val="000000"/>
              </w:rPr>
              <w:t>建立健全各项物业管理职责、制度。</w:t>
            </w:r>
          </w:p>
          <w:p w:rsidR="00852ABE" w:rsidRDefault="00B7670C">
            <w:pPr>
              <w:pStyle w:val="18"/>
              <w:spacing w:before="240" w:after="240"/>
              <w:ind w:firstLine="480"/>
              <w:rPr>
                <w:color w:val="000000"/>
              </w:rPr>
            </w:pPr>
            <w:r>
              <w:rPr>
                <w:rFonts w:ascii="宋体" w:eastAsia="宋体" w:hAnsi="宋体" w:cs="宋体"/>
                <w:color w:val="000000"/>
              </w:rPr>
              <w:t>物业经理、客服主管、楼层接待及会议接待等岗位需建立完善保密制度。</w:t>
            </w:r>
          </w:p>
          <w:p w:rsidR="00852ABE" w:rsidRDefault="00B7670C">
            <w:pPr>
              <w:pStyle w:val="18"/>
              <w:spacing w:before="240" w:after="240"/>
              <w:ind w:firstLine="480"/>
              <w:rPr>
                <w:color w:val="000000"/>
              </w:rPr>
            </w:pPr>
            <w:r>
              <w:rPr>
                <w:rFonts w:ascii="宋体" w:eastAsia="宋体" w:hAnsi="宋体" w:cs="宋体"/>
                <w:color w:val="000000"/>
              </w:rPr>
              <w:t>其他服务标准应按照省税务局与中标方共同制定的有关服务规范执行</w:t>
            </w:r>
          </w:p>
          <w:p w:rsidR="00852ABE" w:rsidRDefault="00B7670C">
            <w:pPr>
              <w:pStyle w:val="18"/>
              <w:spacing w:before="240"/>
              <w:ind w:firstLine="480"/>
              <w:rPr>
                <w:color w:val="000000"/>
              </w:rPr>
            </w:pPr>
            <w:r>
              <w:rPr>
                <w:rFonts w:ascii="宋体" w:eastAsia="宋体" w:hAnsi="宋体" w:cs="宋体"/>
                <w:color w:val="000000"/>
              </w:rPr>
              <w:t>建立财务制度，对各项收支进行财务管理，做到运作规范、账目清晰；制定物业服务中心内部管理制度和考核制度，并严格执行；制定物业服务工作计划，并组织实施。  </w:t>
            </w:r>
          </w:p>
        </w:tc>
      </w:tr>
      <w:tr w:rsidR="00852ABE">
        <w:trPr>
          <w:trHeight w:val="828"/>
          <w:tblCellSpacing w:w="0" w:type="dxa"/>
          <w:jc w:val="center"/>
        </w:trPr>
        <w:tc>
          <w:tcPr>
            <w:tcW w:w="1624"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 xml:space="preserve">装修管理 </w:t>
            </w:r>
          </w:p>
        </w:tc>
        <w:tc>
          <w:tcPr>
            <w:tcW w:w="8509"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 xml:space="preserve">对房屋内装修进行严格的监督管理，确保不因装修而危及大楼结构安全、人身安全和影响正常办公秩序； </w:t>
            </w:r>
          </w:p>
          <w:p w:rsidR="00852ABE" w:rsidRDefault="00B7670C">
            <w:pPr>
              <w:pStyle w:val="18"/>
              <w:spacing w:before="240"/>
              <w:ind w:firstLine="480"/>
              <w:rPr>
                <w:color w:val="000000"/>
              </w:rPr>
            </w:pPr>
            <w:r>
              <w:rPr>
                <w:rFonts w:ascii="宋体" w:eastAsia="宋体" w:hAnsi="宋体" w:cs="宋体"/>
                <w:color w:val="000000"/>
              </w:rPr>
              <w:t>监督使用人或施工单位，装修垃圾必须装袋清运，日产日清。如特殊情况，需临时堆放过夜，必须设置围挡，防止尘土飞扬；对于违章搭建应进行</w:t>
            </w:r>
            <w:r>
              <w:rPr>
                <w:rFonts w:ascii="宋体" w:eastAsia="宋体" w:hAnsi="宋体" w:cs="宋体"/>
                <w:color w:val="000000"/>
              </w:rPr>
              <w:lastRenderedPageBreak/>
              <w:t xml:space="preserve">劝阻、制止或报告。 </w:t>
            </w:r>
          </w:p>
        </w:tc>
      </w:tr>
      <w:tr w:rsidR="00852ABE">
        <w:trPr>
          <w:trHeight w:val="1358"/>
          <w:tblCellSpacing w:w="0" w:type="dxa"/>
          <w:jc w:val="center"/>
        </w:trPr>
        <w:tc>
          <w:tcPr>
            <w:tcW w:w="1624" w:type="dxa"/>
            <w:tcBorders>
              <w:left w:val="single" w:sz="8" w:space="0" w:color="000000"/>
              <w:bottom w:val="single" w:sz="8" w:space="0" w:color="000000"/>
              <w:right w:val="single" w:sz="8" w:space="0" w:color="000000"/>
            </w:tcBorders>
            <w:tcMar>
              <w:top w:w="38" w:type="dxa"/>
              <w:left w:w="0" w:type="dxa"/>
              <w:bottom w:w="0" w:type="dxa"/>
              <w:right w:w="125" w:type="dxa"/>
            </w:tcMar>
            <w:hideMark/>
          </w:tcPr>
          <w:p w:rsidR="00852ABE" w:rsidRDefault="00B7670C">
            <w:pPr>
              <w:pStyle w:val="MsoSubtitle0"/>
              <w:rPr>
                <w:color w:val="000000"/>
              </w:rPr>
            </w:pPr>
            <w:r>
              <w:rPr>
                <w:rFonts w:ascii="DengXian" w:eastAsia="DengXian" w:hAnsi="DengXian" w:cs="DengXian"/>
                <w:b/>
                <w:bCs/>
                <w:color w:val="000000"/>
              </w:rPr>
              <w:lastRenderedPageBreak/>
              <w:t xml:space="preserve">信息化服务 </w:t>
            </w:r>
          </w:p>
        </w:tc>
        <w:tc>
          <w:tcPr>
            <w:tcW w:w="8509"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18"/>
              <w:spacing w:after="240"/>
              <w:ind w:firstLine="480"/>
              <w:rPr>
                <w:color w:val="000000"/>
              </w:rPr>
            </w:pPr>
            <w:r>
              <w:rPr>
                <w:rFonts w:ascii="宋体" w:eastAsia="宋体" w:hAnsi="宋体" w:cs="宋体"/>
                <w:color w:val="000000"/>
              </w:rPr>
              <w:t xml:space="preserve">供应商能提供信息化调度管理平台系统用于日常管理服务。 </w:t>
            </w:r>
          </w:p>
          <w:p w:rsidR="00852ABE" w:rsidRDefault="00B7670C">
            <w:pPr>
              <w:pStyle w:val="18"/>
              <w:spacing w:before="240" w:after="240"/>
              <w:ind w:firstLine="480"/>
              <w:rPr>
                <w:color w:val="000000"/>
              </w:rPr>
            </w:pPr>
            <w:r>
              <w:rPr>
                <w:rFonts w:ascii="宋体" w:eastAsia="宋体" w:hAnsi="宋体" w:cs="宋体"/>
                <w:color w:val="000000"/>
              </w:rPr>
              <w:t>管理软件按时投入运行、功能运行正常齐全、具备打卡、设备监控、物料管理智慧物业服务系统按时投入，功能齐全、能够满足甲方日常使用（人员定位、巡更管理、人脸识别、会议预约、维修系统、库房管理、设备压力、温度等数据运行监控、各项数据显示分析。</w:t>
            </w:r>
          </w:p>
          <w:p w:rsidR="00852ABE" w:rsidRDefault="00B7670C">
            <w:pPr>
              <w:pStyle w:val="18"/>
              <w:spacing w:before="240"/>
              <w:ind w:firstLine="480"/>
              <w:rPr>
                <w:color w:val="000000"/>
              </w:rPr>
            </w:pPr>
            <w:r>
              <w:rPr>
                <w:rFonts w:ascii="宋体" w:eastAsia="宋体" w:hAnsi="宋体" w:cs="宋体"/>
                <w:color w:val="000000"/>
              </w:rPr>
              <w:t>系统后台检查、各功能显示、运行、数据分析正常。</w:t>
            </w:r>
          </w:p>
        </w:tc>
      </w:tr>
      <w:tr w:rsidR="00852ABE">
        <w:trPr>
          <w:trHeight w:val="1093"/>
          <w:tblCellSpacing w:w="0" w:type="dxa"/>
          <w:jc w:val="center"/>
        </w:trPr>
        <w:tc>
          <w:tcPr>
            <w:tcW w:w="1624"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 xml:space="preserve">报事报修服务 </w:t>
            </w:r>
          </w:p>
        </w:tc>
        <w:tc>
          <w:tcPr>
            <w:tcW w:w="8509"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 xml:space="preserve">建立服务热线，有专职人员负责接听，负责物业管理范围内报事报修的电话受理工作。 </w:t>
            </w:r>
          </w:p>
          <w:p w:rsidR="00852ABE" w:rsidRDefault="00B7670C">
            <w:pPr>
              <w:pStyle w:val="18"/>
              <w:spacing w:before="240" w:after="240"/>
              <w:ind w:firstLine="480"/>
              <w:rPr>
                <w:color w:val="000000"/>
              </w:rPr>
            </w:pPr>
            <w:r>
              <w:rPr>
                <w:rFonts w:ascii="宋体" w:eastAsia="宋体" w:hAnsi="宋体" w:cs="宋体"/>
                <w:color w:val="000000"/>
              </w:rPr>
              <w:t xml:space="preserve">负责对受理的服务内容进行登记、交办、报告、催办、回访工作。 </w:t>
            </w:r>
          </w:p>
          <w:p w:rsidR="00852ABE" w:rsidRDefault="00B7670C">
            <w:pPr>
              <w:pStyle w:val="18"/>
              <w:spacing w:before="240" w:after="240"/>
              <w:ind w:firstLine="480"/>
              <w:rPr>
                <w:color w:val="000000"/>
              </w:rPr>
            </w:pPr>
            <w:r>
              <w:rPr>
                <w:rFonts w:ascii="宋体" w:eastAsia="宋体" w:hAnsi="宋体" w:cs="宋体"/>
                <w:color w:val="000000"/>
              </w:rPr>
              <w:t xml:space="preserve">负责服务热线的统计、上报工作。 </w:t>
            </w:r>
          </w:p>
          <w:p w:rsidR="00852ABE" w:rsidRDefault="00B7670C">
            <w:pPr>
              <w:pStyle w:val="18"/>
              <w:spacing w:before="240"/>
              <w:ind w:firstLine="480"/>
              <w:rPr>
                <w:color w:val="000000"/>
              </w:rPr>
            </w:pPr>
            <w:r>
              <w:rPr>
                <w:rFonts w:ascii="宋体" w:eastAsia="宋体" w:hAnsi="宋体" w:cs="宋体"/>
                <w:color w:val="000000"/>
              </w:rPr>
              <w:t>对甲方或使用人的投诉、建议在 24 小时内答复。  </w:t>
            </w:r>
          </w:p>
        </w:tc>
      </w:tr>
      <w:tr w:rsidR="00852ABE">
        <w:trPr>
          <w:trHeight w:val="563"/>
          <w:tblCellSpacing w:w="0" w:type="dxa"/>
          <w:jc w:val="center"/>
        </w:trPr>
        <w:tc>
          <w:tcPr>
            <w:tcW w:w="1624"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应急管理服务</w:t>
            </w:r>
          </w:p>
        </w:tc>
        <w:tc>
          <w:tcPr>
            <w:tcW w:w="8509"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ind w:firstLine="480"/>
              <w:rPr>
                <w:color w:val="000000"/>
              </w:rPr>
            </w:pPr>
            <w:r>
              <w:rPr>
                <w:rFonts w:ascii="宋体" w:eastAsia="宋体" w:hAnsi="宋体" w:cs="宋体"/>
                <w:color w:val="000000"/>
              </w:rPr>
              <w:t>建立健全必备的各类应急响应预案，包含但不限于：消防、信访处理、停电跑水、电梯困人、大型活动会议等响应预案。</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r>
        <w:rPr>
          <w:rFonts w:ascii="宋体" w:eastAsia="宋体" w:hAnsi="宋体" w:cs="宋体"/>
          <w:sz w:val="24"/>
          <w:szCs w:val="24"/>
        </w:rPr>
        <w:t> </w:t>
      </w:r>
      <w:bookmarkStart w:id="46" w:name="_Toc256000045"/>
      <w:r>
        <w:rPr>
          <w:rFonts w:ascii="宋体" w:eastAsia="宋体" w:hAnsi="宋体" w:cs="宋体"/>
          <w:sz w:val="24"/>
          <w:szCs w:val="24"/>
        </w:rPr>
        <w:t>接待服务</w:t>
      </w:r>
      <w:bookmarkEnd w:id="46"/>
    </w:p>
    <w:tbl>
      <w:tblPr>
        <w:tblStyle w:val="MsoNormalTable0"/>
        <w:tblW w:w="9895" w:type="dxa"/>
        <w:jc w:val="center"/>
        <w:tblCellSpacing w:w="0" w:type="dxa"/>
        <w:tblCellMar>
          <w:top w:w="15" w:type="dxa"/>
          <w:left w:w="15" w:type="dxa"/>
          <w:bottom w:w="15" w:type="dxa"/>
          <w:right w:w="15" w:type="dxa"/>
        </w:tblCellMar>
        <w:tblLook w:val="05E0" w:firstRow="1" w:lastRow="1" w:firstColumn="1" w:lastColumn="1" w:noHBand="0" w:noVBand="1"/>
      </w:tblPr>
      <w:tblGrid>
        <w:gridCol w:w="1564"/>
        <w:gridCol w:w="8331"/>
      </w:tblGrid>
      <w:tr w:rsidR="00852ABE">
        <w:trPr>
          <w:trHeight w:val="174"/>
          <w:tblCellSpacing w:w="0" w:type="dxa"/>
          <w:jc w:val="center"/>
        </w:trPr>
        <w:tc>
          <w:tcPr>
            <w:tcW w:w="1565"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服务内容</w:t>
            </w:r>
          </w:p>
        </w:tc>
        <w:tc>
          <w:tcPr>
            <w:tcW w:w="8335"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服务质量标准</w:t>
            </w:r>
          </w:p>
        </w:tc>
      </w:tr>
      <w:tr w:rsidR="00852ABE">
        <w:trPr>
          <w:trHeight w:val="329"/>
          <w:tblCellSpacing w:w="0" w:type="dxa"/>
          <w:jc w:val="center"/>
        </w:trPr>
        <w:tc>
          <w:tcPr>
            <w:tcW w:w="156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大堂前台客服服务</w:t>
            </w:r>
          </w:p>
        </w:tc>
        <w:tc>
          <w:tcPr>
            <w:tcW w:w="833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接待来访人员，做好登记、引导工作。提供问询、临时物品的寄存服务。</w:t>
            </w:r>
          </w:p>
          <w:p w:rsidR="00852ABE" w:rsidRDefault="00B7670C">
            <w:pPr>
              <w:pStyle w:val="18"/>
              <w:spacing w:before="240"/>
              <w:ind w:firstLine="480"/>
              <w:rPr>
                <w:color w:val="000000"/>
              </w:rPr>
            </w:pPr>
            <w:r>
              <w:rPr>
                <w:rFonts w:ascii="宋体" w:eastAsia="宋体" w:hAnsi="宋体" w:cs="宋体"/>
                <w:color w:val="000000"/>
              </w:rPr>
              <w:t xml:space="preserve">公开 </w:t>
            </w:r>
            <w:r>
              <w:rPr>
                <w:rFonts w:ascii="Calibri" w:eastAsia="Calibri" w:hAnsi="Calibri" w:cs="Calibri"/>
                <w:color w:val="000000"/>
              </w:rPr>
              <w:t xml:space="preserve">24 </w:t>
            </w:r>
            <w:r>
              <w:rPr>
                <w:rFonts w:ascii="宋体" w:eastAsia="宋体" w:hAnsi="宋体" w:cs="宋体"/>
                <w:color w:val="000000"/>
              </w:rPr>
              <w:t>小时服务热线。</w:t>
            </w:r>
          </w:p>
        </w:tc>
      </w:tr>
      <w:tr w:rsidR="00852ABE">
        <w:trPr>
          <w:trHeight w:val="471"/>
          <w:tblCellSpacing w:w="0" w:type="dxa"/>
          <w:jc w:val="center"/>
        </w:trPr>
        <w:tc>
          <w:tcPr>
            <w:tcW w:w="156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楼层接待</w:t>
            </w:r>
          </w:p>
        </w:tc>
        <w:tc>
          <w:tcPr>
            <w:tcW w:w="8335"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18"/>
              <w:spacing w:after="240"/>
              <w:ind w:firstLine="480"/>
              <w:rPr>
                <w:color w:val="000000"/>
              </w:rPr>
            </w:pPr>
            <w:r>
              <w:rPr>
                <w:rFonts w:ascii="宋体" w:eastAsia="宋体" w:hAnsi="宋体" w:cs="宋体"/>
                <w:color w:val="000000"/>
              </w:rPr>
              <w:t>按甲方要求做好区域无关人员询问和引导。</w:t>
            </w:r>
          </w:p>
          <w:p w:rsidR="00852ABE" w:rsidRDefault="00B7670C">
            <w:pPr>
              <w:pStyle w:val="18"/>
              <w:spacing w:before="240" w:after="240"/>
              <w:ind w:firstLine="480"/>
              <w:rPr>
                <w:color w:val="000000"/>
              </w:rPr>
            </w:pPr>
            <w:r>
              <w:rPr>
                <w:rFonts w:ascii="宋体" w:eastAsia="宋体" w:hAnsi="宋体" w:cs="宋体"/>
                <w:color w:val="000000"/>
              </w:rPr>
              <w:t>按区域需求做好办公用品、日常用品的管理及申领。</w:t>
            </w:r>
          </w:p>
          <w:p w:rsidR="00852ABE" w:rsidRDefault="00B7670C">
            <w:pPr>
              <w:pStyle w:val="18"/>
              <w:spacing w:before="240" w:after="240"/>
              <w:ind w:firstLine="480"/>
              <w:rPr>
                <w:color w:val="000000"/>
              </w:rPr>
            </w:pPr>
            <w:r>
              <w:rPr>
                <w:rFonts w:ascii="宋体" w:eastAsia="宋体" w:hAnsi="宋体" w:cs="宋体"/>
                <w:color w:val="000000"/>
              </w:rPr>
              <w:t>协助区域领导做好文字资料整理以及预约服务。</w:t>
            </w:r>
          </w:p>
          <w:p w:rsidR="00852ABE" w:rsidRDefault="00B7670C">
            <w:pPr>
              <w:pStyle w:val="18"/>
              <w:spacing w:before="240"/>
              <w:ind w:firstLine="480"/>
              <w:rPr>
                <w:color w:val="000000"/>
              </w:rPr>
            </w:pPr>
            <w:r>
              <w:rPr>
                <w:rFonts w:ascii="宋体" w:eastAsia="宋体" w:hAnsi="宋体" w:cs="宋体"/>
                <w:color w:val="000000"/>
              </w:rPr>
              <w:t>控制无关人员在本区域违规活动。</w:t>
            </w:r>
          </w:p>
        </w:tc>
      </w:tr>
      <w:tr w:rsidR="00852ABE">
        <w:trPr>
          <w:trHeight w:val="1263"/>
          <w:tblCellSpacing w:w="0" w:type="dxa"/>
          <w:jc w:val="center"/>
        </w:trPr>
        <w:tc>
          <w:tcPr>
            <w:tcW w:w="156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会务服务和接待</w:t>
            </w:r>
          </w:p>
        </w:tc>
        <w:tc>
          <w:tcPr>
            <w:tcW w:w="833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按甲方要求搞好各类会议保障，会前提供会场筹备、布置服务。</w:t>
            </w:r>
          </w:p>
          <w:p w:rsidR="00852ABE" w:rsidRDefault="00B7670C">
            <w:pPr>
              <w:pStyle w:val="18"/>
              <w:spacing w:before="240" w:after="240"/>
              <w:ind w:firstLine="480"/>
              <w:rPr>
                <w:color w:val="000000"/>
              </w:rPr>
            </w:pPr>
            <w:r>
              <w:rPr>
                <w:rFonts w:ascii="宋体" w:eastAsia="宋体" w:hAnsi="宋体" w:cs="宋体"/>
                <w:color w:val="000000"/>
              </w:rPr>
              <w:t>提供空调调试等服务。</w:t>
            </w:r>
          </w:p>
          <w:p w:rsidR="00852ABE" w:rsidRDefault="00B7670C">
            <w:pPr>
              <w:pStyle w:val="18"/>
              <w:spacing w:before="240" w:after="240"/>
              <w:ind w:firstLine="480"/>
              <w:rPr>
                <w:color w:val="000000"/>
              </w:rPr>
            </w:pPr>
            <w:r>
              <w:rPr>
                <w:rFonts w:ascii="宋体" w:eastAsia="宋体" w:hAnsi="宋体" w:cs="宋体"/>
                <w:color w:val="000000"/>
              </w:rPr>
              <w:t>会后提供会场清扫服务。</w:t>
            </w:r>
          </w:p>
          <w:p w:rsidR="00852ABE" w:rsidRDefault="00B7670C">
            <w:pPr>
              <w:pStyle w:val="18"/>
              <w:spacing w:before="240" w:after="240"/>
              <w:ind w:firstLine="480"/>
              <w:rPr>
                <w:color w:val="000000"/>
              </w:rPr>
            </w:pPr>
            <w:r>
              <w:rPr>
                <w:rFonts w:ascii="宋体" w:eastAsia="宋体" w:hAnsi="宋体" w:cs="宋体"/>
                <w:color w:val="000000"/>
              </w:rPr>
              <w:t>做好会议现场的会标制作，会议现场布置工作（如物品、席卡摆放、横幅悬挂、音响、照明及投影设备准备等），并检查桌椅是否完好。</w:t>
            </w:r>
          </w:p>
          <w:p w:rsidR="00852ABE" w:rsidRDefault="00B7670C">
            <w:pPr>
              <w:pStyle w:val="18"/>
              <w:spacing w:before="240" w:after="240"/>
              <w:ind w:firstLine="480"/>
              <w:rPr>
                <w:color w:val="000000"/>
              </w:rPr>
            </w:pPr>
            <w:r>
              <w:rPr>
                <w:rFonts w:ascii="宋体" w:eastAsia="宋体" w:hAnsi="宋体" w:cs="宋体"/>
                <w:color w:val="000000"/>
              </w:rPr>
              <w:t>会议中的倒水、续水及其它会议服务等事宜。</w:t>
            </w:r>
          </w:p>
          <w:p w:rsidR="00852ABE" w:rsidRDefault="00B7670C">
            <w:pPr>
              <w:pStyle w:val="18"/>
              <w:spacing w:before="240" w:after="240"/>
              <w:ind w:firstLine="480"/>
              <w:rPr>
                <w:color w:val="000000"/>
              </w:rPr>
            </w:pPr>
            <w:r>
              <w:rPr>
                <w:rFonts w:ascii="宋体" w:eastAsia="宋体" w:hAnsi="宋体" w:cs="宋体"/>
                <w:color w:val="000000"/>
              </w:rPr>
              <w:t>会议结束后，应及时做好现场及茶具的保洁及相关设备、物品的清点、归</w:t>
            </w:r>
            <w:r>
              <w:rPr>
                <w:rFonts w:ascii="宋体" w:eastAsia="宋体" w:hAnsi="宋体" w:cs="宋体"/>
                <w:color w:val="000000"/>
              </w:rPr>
              <w:lastRenderedPageBreak/>
              <w:t>还等工作。</w:t>
            </w:r>
          </w:p>
          <w:p w:rsidR="00852ABE" w:rsidRDefault="00B7670C">
            <w:pPr>
              <w:pStyle w:val="18"/>
              <w:spacing w:before="240" w:after="240"/>
              <w:ind w:firstLine="480"/>
              <w:rPr>
                <w:color w:val="000000"/>
              </w:rPr>
            </w:pPr>
            <w:r>
              <w:rPr>
                <w:rFonts w:ascii="宋体" w:eastAsia="宋体" w:hAnsi="宋体" w:cs="宋体"/>
                <w:color w:val="000000"/>
              </w:rPr>
              <w:t>做好会务设备、用品的卫生消毒工作。</w:t>
            </w:r>
          </w:p>
          <w:p w:rsidR="00852ABE" w:rsidRDefault="00B7670C">
            <w:pPr>
              <w:pStyle w:val="18"/>
              <w:spacing w:before="240"/>
              <w:ind w:firstLine="480"/>
              <w:rPr>
                <w:color w:val="000000"/>
              </w:rPr>
            </w:pPr>
            <w:r>
              <w:rPr>
                <w:rFonts w:ascii="宋体" w:eastAsia="宋体" w:hAnsi="宋体" w:cs="宋体"/>
                <w:color w:val="000000"/>
              </w:rPr>
              <w:t>负责办公期间的来访人员建立询问身份查验、预约核实和登记制度，要求记录真实、准确、完整。</w:t>
            </w:r>
          </w:p>
        </w:tc>
      </w:tr>
      <w:tr w:rsidR="00852ABE">
        <w:trPr>
          <w:trHeight w:val="927"/>
          <w:tblCellSpacing w:w="0" w:type="dxa"/>
          <w:jc w:val="center"/>
        </w:trPr>
        <w:tc>
          <w:tcPr>
            <w:tcW w:w="156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lastRenderedPageBreak/>
              <w:t>重大活动后勤保障</w:t>
            </w:r>
          </w:p>
        </w:tc>
        <w:tc>
          <w:tcPr>
            <w:tcW w:w="833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根据采购人重大活动安排，制定完备的服务工作流程、细则及服务工作计划并严格执行，保障重大活动的顺利进行。</w:t>
            </w:r>
          </w:p>
          <w:p w:rsidR="00852ABE" w:rsidRDefault="00B7670C">
            <w:pPr>
              <w:pStyle w:val="18"/>
              <w:spacing w:before="240" w:after="240"/>
              <w:ind w:firstLine="400"/>
              <w:rPr>
                <w:color w:val="000000"/>
              </w:rPr>
            </w:pPr>
            <w:r>
              <w:rPr>
                <w:rFonts w:ascii="宋体" w:eastAsia="宋体" w:hAnsi="宋体" w:cs="宋体"/>
                <w:color w:val="000000"/>
                <w:spacing w:val="-20"/>
              </w:rPr>
              <w:t>活动接待及服务人员应仪表端庄、举止文明、知晓相关礼仪，并经过专业培训。</w:t>
            </w:r>
          </w:p>
          <w:p w:rsidR="00852ABE" w:rsidRDefault="00B7670C">
            <w:pPr>
              <w:pStyle w:val="18"/>
              <w:spacing w:before="240" w:after="240"/>
              <w:ind w:firstLine="480"/>
              <w:rPr>
                <w:color w:val="000000"/>
              </w:rPr>
            </w:pPr>
            <w:r>
              <w:rPr>
                <w:rFonts w:ascii="宋体" w:eastAsia="宋体" w:hAnsi="宋体" w:cs="宋体"/>
                <w:color w:val="000000"/>
              </w:rPr>
              <w:t>加强日常维护检查，确保系统的完好；设备出现故障时，需有应急预案，确保活动的正常进行。</w:t>
            </w:r>
          </w:p>
          <w:p w:rsidR="00852ABE" w:rsidRDefault="00B7670C">
            <w:pPr>
              <w:pStyle w:val="18"/>
              <w:spacing w:before="240" w:after="240"/>
              <w:ind w:firstLine="480"/>
              <w:rPr>
                <w:color w:val="000000"/>
              </w:rPr>
            </w:pPr>
            <w:r>
              <w:rPr>
                <w:rFonts w:ascii="宋体" w:eastAsia="宋体" w:hAnsi="宋体" w:cs="宋体"/>
                <w:color w:val="000000"/>
              </w:rPr>
              <w:t>提供重大活动期间的安全警戒与秩序维护服务。</w:t>
            </w:r>
          </w:p>
          <w:p w:rsidR="00852ABE" w:rsidRDefault="00B7670C">
            <w:pPr>
              <w:pStyle w:val="18"/>
              <w:spacing w:before="240" w:after="240"/>
              <w:ind w:firstLine="480"/>
              <w:rPr>
                <w:color w:val="000000"/>
              </w:rPr>
            </w:pPr>
            <w:r>
              <w:rPr>
                <w:rFonts w:ascii="宋体" w:eastAsia="宋体" w:hAnsi="宋体" w:cs="宋体"/>
                <w:color w:val="000000"/>
              </w:rPr>
              <w:t>提供重大活动的场地布置、礼仪接待服务。</w:t>
            </w:r>
          </w:p>
          <w:p w:rsidR="00852ABE" w:rsidRDefault="00B7670C">
            <w:pPr>
              <w:pStyle w:val="18"/>
              <w:spacing w:before="240"/>
              <w:ind w:firstLine="480"/>
              <w:rPr>
                <w:color w:val="000000"/>
              </w:rPr>
            </w:pPr>
            <w:r>
              <w:rPr>
                <w:rFonts w:ascii="宋体" w:eastAsia="宋体" w:hAnsi="宋体" w:cs="宋体"/>
                <w:color w:val="000000"/>
              </w:rPr>
              <w:t>提供重大活动结束后清场服务。</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7" w:name="_Toc256000046"/>
      <w:r>
        <w:rPr>
          <w:rFonts w:ascii="宋体" w:eastAsia="宋体" w:hAnsi="宋体" w:cs="宋体"/>
          <w:sz w:val="24"/>
          <w:szCs w:val="24"/>
        </w:rPr>
        <w:t>秩序维护</w:t>
      </w:r>
      <w:bookmarkEnd w:id="47"/>
    </w:p>
    <w:tbl>
      <w:tblPr>
        <w:tblStyle w:val="MsoNormalTable0"/>
        <w:tblW w:w="9999" w:type="dxa"/>
        <w:jc w:val="center"/>
        <w:tblCellSpacing w:w="0" w:type="dxa"/>
        <w:tblCellMar>
          <w:top w:w="15" w:type="dxa"/>
          <w:left w:w="15" w:type="dxa"/>
          <w:bottom w:w="15" w:type="dxa"/>
          <w:right w:w="15" w:type="dxa"/>
        </w:tblCellMar>
        <w:tblLook w:val="05E0" w:firstRow="1" w:lastRow="1" w:firstColumn="1" w:lastColumn="1" w:noHBand="0" w:noVBand="1"/>
      </w:tblPr>
      <w:tblGrid>
        <w:gridCol w:w="1268"/>
        <w:gridCol w:w="8731"/>
      </w:tblGrid>
      <w:tr w:rsidR="00852ABE">
        <w:trPr>
          <w:trHeight w:val="563"/>
          <w:tblCellSpacing w:w="0" w:type="dxa"/>
          <w:jc w:val="center"/>
        </w:trPr>
        <w:tc>
          <w:tcPr>
            <w:tcW w:w="1288"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服务内容</w:t>
            </w:r>
          </w:p>
        </w:tc>
        <w:tc>
          <w:tcPr>
            <w:tcW w:w="8991"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服务质量标准</w:t>
            </w:r>
          </w:p>
        </w:tc>
      </w:tr>
      <w:tr w:rsidR="00852ABE">
        <w:trPr>
          <w:trHeight w:val="2065"/>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门岗</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 xml:space="preserve">24 小时值守； </w:t>
            </w:r>
          </w:p>
          <w:p w:rsidR="00852ABE" w:rsidRDefault="00B7670C">
            <w:pPr>
              <w:pStyle w:val="18"/>
              <w:spacing w:before="240" w:after="240"/>
              <w:ind w:firstLine="480"/>
              <w:rPr>
                <w:color w:val="000000"/>
              </w:rPr>
            </w:pPr>
            <w:r>
              <w:rPr>
                <w:rFonts w:ascii="宋体" w:eastAsia="宋体" w:hAnsi="宋体" w:cs="宋体"/>
                <w:color w:val="000000"/>
              </w:rPr>
              <w:t xml:space="preserve">指定时间段立岗，形象展示；来人来访的通报； </w:t>
            </w:r>
          </w:p>
          <w:p w:rsidR="00852ABE" w:rsidRDefault="00B7670C">
            <w:pPr>
              <w:pStyle w:val="18"/>
              <w:spacing w:before="240" w:after="240"/>
              <w:ind w:firstLine="480"/>
              <w:rPr>
                <w:color w:val="000000"/>
              </w:rPr>
            </w:pPr>
            <w:r>
              <w:rPr>
                <w:rFonts w:ascii="宋体" w:eastAsia="宋体" w:hAnsi="宋体" w:cs="宋体"/>
                <w:color w:val="000000"/>
              </w:rPr>
              <w:t xml:space="preserve">杜绝外来推销、废品收购等闲杂人员、可疑人员和危险物品进入办公楼（区）内；外来人员及车辆进出证件检验、登记； </w:t>
            </w:r>
          </w:p>
          <w:p w:rsidR="00852ABE" w:rsidRDefault="00B7670C">
            <w:pPr>
              <w:pStyle w:val="18"/>
              <w:spacing w:before="240"/>
              <w:ind w:firstLine="480"/>
              <w:rPr>
                <w:color w:val="000000"/>
              </w:rPr>
            </w:pPr>
            <w:r>
              <w:rPr>
                <w:rFonts w:ascii="宋体" w:eastAsia="宋体" w:hAnsi="宋体" w:cs="宋体"/>
                <w:color w:val="000000"/>
              </w:rPr>
              <w:t>大件物品出入实行确认备案制度，建立报告制度并登记台</w:t>
            </w:r>
            <w:r>
              <w:rPr>
                <w:rFonts w:ascii="宋体" w:eastAsia="宋体" w:hAnsi="宋体" w:cs="宋体" w:hint="eastAsia"/>
                <w:color w:val="000000"/>
                <w:lang w:eastAsia="zh-CN"/>
              </w:rPr>
              <w:t>账</w:t>
            </w:r>
            <w:r>
              <w:rPr>
                <w:rFonts w:ascii="宋体" w:eastAsia="宋体" w:hAnsi="宋体" w:cs="宋体"/>
                <w:color w:val="000000"/>
              </w:rPr>
              <w:t xml:space="preserve">；严格执行门卫管理制度做好交接工作；用语规范，礼貌待客，文明工作；报刊信件收发。 </w:t>
            </w:r>
          </w:p>
        </w:tc>
      </w:tr>
      <w:tr w:rsidR="00852ABE">
        <w:trPr>
          <w:trHeight w:val="1434"/>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外卖管理、快递管理</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ind w:firstLine="480"/>
              <w:rPr>
                <w:color w:val="000000"/>
              </w:rPr>
            </w:pPr>
            <w:r>
              <w:rPr>
                <w:rFonts w:ascii="宋体" w:eastAsia="宋体" w:hAnsi="宋体" w:cs="宋体"/>
                <w:color w:val="000000"/>
              </w:rPr>
              <w:t>快递放至快递柜内，大件快递放至指定代收点，代签收快递后电话通知到个人；外卖放至外卖柜，或至集中存放点。</w:t>
            </w:r>
          </w:p>
        </w:tc>
      </w:tr>
      <w:tr w:rsidR="00852ABE">
        <w:trPr>
          <w:trHeight w:val="2401"/>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车辆管理</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负责辖区内机动车和非机动车进出及停放管理；负责停车管理系统的管理和维护；</w:t>
            </w:r>
          </w:p>
          <w:p w:rsidR="00852ABE" w:rsidRDefault="00B7670C">
            <w:pPr>
              <w:pStyle w:val="18"/>
              <w:spacing w:before="240" w:after="240"/>
              <w:ind w:firstLine="480"/>
              <w:rPr>
                <w:color w:val="000000"/>
              </w:rPr>
            </w:pPr>
            <w:r>
              <w:rPr>
                <w:rFonts w:ascii="宋体" w:eastAsia="宋体" w:hAnsi="宋体" w:cs="宋体"/>
                <w:color w:val="000000"/>
              </w:rPr>
              <w:t>按采购人要求设置指示标志，负责辖区内所有车辆有序通行、按位有序停放，并对出入辖区的来访车辆进行登记；对占用消防通道的车辆进行劝离，保证消防通道畅通；</w:t>
            </w:r>
          </w:p>
          <w:p w:rsidR="00852ABE" w:rsidRDefault="00B7670C">
            <w:pPr>
              <w:pStyle w:val="18"/>
              <w:spacing w:before="240"/>
              <w:ind w:firstLine="480"/>
              <w:rPr>
                <w:color w:val="000000"/>
              </w:rPr>
            </w:pPr>
            <w:r>
              <w:rPr>
                <w:rFonts w:ascii="宋体" w:eastAsia="宋体" w:hAnsi="宋体" w:cs="宋体"/>
                <w:color w:val="000000"/>
              </w:rPr>
              <w:t>车库应保持良好通风，无易燃、易爆等物品存放，并配备相应的消防灭火器；做好早晚高峰期间的车辆指引工作。</w:t>
            </w:r>
          </w:p>
        </w:tc>
      </w:tr>
      <w:tr w:rsidR="00852ABE">
        <w:trPr>
          <w:trHeight w:val="2065"/>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lastRenderedPageBreak/>
              <w:t>安全管理</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处理治安及其他突发事件；</w:t>
            </w:r>
          </w:p>
          <w:p w:rsidR="00852ABE" w:rsidRDefault="00B7670C">
            <w:pPr>
              <w:pStyle w:val="18"/>
              <w:spacing w:before="240" w:after="240"/>
              <w:ind w:firstLine="480"/>
              <w:rPr>
                <w:color w:val="000000"/>
              </w:rPr>
            </w:pPr>
            <w:r>
              <w:rPr>
                <w:rFonts w:ascii="宋体" w:eastAsia="宋体" w:hAnsi="宋体" w:cs="宋体"/>
                <w:color w:val="000000"/>
              </w:rPr>
              <w:t>明确巡查工作职责，规范巡视工作流程，负责防盗、防火等安全防范巡查，设置巡更点，做好巡更记录；</w:t>
            </w:r>
          </w:p>
          <w:p w:rsidR="00852ABE" w:rsidRDefault="00B7670C">
            <w:pPr>
              <w:pStyle w:val="18"/>
              <w:spacing w:before="240"/>
              <w:ind w:firstLine="480"/>
              <w:rPr>
                <w:color w:val="000000"/>
              </w:rPr>
            </w:pPr>
            <w:r>
              <w:rPr>
                <w:rFonts w:ascii="宋体" w:eastAsia="宋体" w:hAnsi="宋体" w:cs="宋体"/>
                <w:color w:val="000000"/>
              </w:rPr>
              <w:t>制定相对固定的巡视路线，对重要区域、部位、设备机房进行重点巡视，发现和处理各种安全和事故隐患；节假日、夜间巡逻时，增加巡逻次数，确保在契约期间的治安消防保卫工作不出问题。</w:t>
            </w:r>
          </w:p>
        </w:tc>
      </w:tr>
      <w:tr w:rsidR="00852ABE">
        <w:trPr>
          <w:trHeight w:val="2736"/>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消、监控室</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 xml:space="preserve">消监控中心需 </w:t>
            </w:r>
            <w:r>
              <w:rPr>
                <w:rFonts w:ascii="Calibri" w:eastAsia="Calibri" w:hAnsi="Calibri" w:cs="Calibri"/>
                <w:color w:val="000000"/>
              </w:rPr>
              <w:t xml:space="preserve">24 </w:t>
            </w:r>
            <w:r>
              <w:rPr>
                <w:rFonts w:ascii="宋体" w:eastAsia="宋体" w:hAnsi="宋体" w:cs="宋体"/>
                <w:color w:val="000000"/>
              </w:rPr>
              <w:t>小时值班，必须配备专人（持证上岗）能熟练掌握消控中心的操作和维护；</w:t>
            </w:r>
          </w:p>
          <w:p w:rsidR="00852ABE" w:rsidRDefault="00B7670C">
            <w:pPr>
              <w:pStyle w:val="18"/>
              <w:spacing w:before="240" w:after="240"/>
              <w:ind w:firstLine="480"/>
              <w:rPr>
                <w:color w:val="000000"/>
              </w:rPr>
            </w:pPr>
            <w:r>
              <w:rPr>
                <w:rFonts w:ascii="宋体" w:eastAsia="宋体" w:hAnsi="宋体" w:cs="宋体"/>
                <w:color w:val="000000"/>
              </w:rPr>
              <w:t xml:space="preserve">消控、监控设施应保持 </w:t>
            </w:r>
            <w:r>
              <w:rPr>
                <w:rFonts w:ascii="Calibri" w:eastAsia="Calibri" w:hAnsi="Calibri" w:cs="Calibri"/>
                <w:color w:val="000000"/>
              </w:rPr>
              <w:t xml:space="preserve">24 </w:t>
            </w:r>
            <w:r>
              <w:rPr>
                <w:rFonts w:ascii="宋体" w:eastAsia="宋体" w:hAnsi="宋体" w:cs="宋体"/>
                <w:color w:val="000000"/>
              </w:rPr>
              <w:t xml:space="preserve">小时开通，并保持完整的监控记录，保证对各出入口、内部重点区域的安全监控、录像及协助布警；监控室收到火情、险情及其他异常报警信号后，报警并派专人赶到现场进行前期处理；做好防盗、防火监控设备日常使用管理，监控资料应至少保持 </w:t>
            </w:r>
            <w:r>
              <w:rPr>
                <w:rFonts w:ascii="Calibri" w:eastAsia="Calibri" w:hAnsi="Calibri" w:cs="Calibri"/>
                <w:color w:val="000000"/>
              </w:rPr>
              <w:t xml:space="preserve">15 </w:t>
            </w:r>
            <w:r>
              <w:rPr>
                <w:rFonts w:ascii="宋体" w:eastAsia="宋体" w:hAnsi="宋体" w:cs="宋体"/>
                <w:color w:val="000000"/>
              </w:rPr>
              <w:t>天；</w:t>
            </w:r>
          </w:p>
          <w:p w:rsidR="00852ABE" w:rsidRDefault="00B7670C">
            <w:pPr>
              <w:pStyle w:val="18"/>
              <w:spacing w:before="240"/>
              <w:ind w:firstLine="480"/>
              <w:rPr>
                <w:color w:val="000000"/>
              </w:rPr>
            </w:pPr>
            <w:r>
              <w:rPr>
                <w:rFonts w:ascii="宋体" w:eastAsia="宋体" w:hAnsi="宋体" w:cs="宋体"/>
                <w:color w:val="000000"/>
              </w:rPr>
              <w:t>每月对消防、监控设施进行检查并做好记录，确保运行无故障；定期对各楼层应急电源的主、备电情况进行检查。</w:t>
            </w:r>
          </w:p>
        </w:tc>
      </w:tr>
      <w:tr w:rsidR="00852ABE">
        <w:trPr>
          <w:trHeight w:val="4413"/>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消防管理</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定期对消防设备巡查，确保运行无故障；</w:t>
            </w:r>
          </w:p>
          <w:p w:rsidR="00852ABE" w:rsidRDefault="00B7670C">
            <w:pPr>
              <w:pStyle w:val="18"/>
              <w:spacing w:before="240" w:after="240"/>
              <w:ind w:firstLine="480"/>
              <w:rPr>
                <w:color w:val="000000"/>
              </w:rPr>
            </w:pPr>
            <w:r>
              <w:rPr>
                <w:rFonts w:ascii="宋体" w:eastAsia="宋体" w:hAnsi="宋体" w:cs="宋体"/>
                <w:color w:val="000000"/>
              </w:rPr>
              <w:t>按照突发火灾的应急方案，设立消防疏散示意图，照明设施及引路标志完好，紧急疏散通道畅通；</w:t>
            </w:r>
          </w:p>
          <w:p w:rsidR="00852ABE" w:rsidRDefault="00B7670C">
            <w:pPr>
              <w:pStyle w:val="18"/>
              <w:spacing w:before="240" w:after="240"/>
              <w:ind w:firstLine="480"/>
              <w:rPr>
                <w:color w:val="000000"/>
              </w:rPr>
            </w:pPr>
            <w:r>
              <w:rPr>
                <w:rFonts w:ascii="宋体" w:eastAsia="宋体" w:hAnsi="宋体" w:cs="宋体"/>
                <w:color w:val="000000"/>
              </w:rPr>
              <w:t>所有通往楼梯前室与楼梯间的防火门应保持闭合但不能上锁，走道内的防火分区之间的防火门应保持闭合但不能上锁。走道上设置有门禁的门应确保在紧急情况时随时可以打开；</w:t>
            </w:r>
          </w:p>
          <w:p w:rsidR="00852ABE" w:rsidRDefault="00B7670C">
            <w:pPr>
              <w:pStyle w:val="18"/>
              <w:spacing w:before="240" w:after="240"/>
              <w:ind w:firstLine="480"/>
              <w:rPr>
                <w:color w:val="000000"/>
              </w:rPr>
            </w:pPr>
            <w:r>
              <w:rPr>
                <w:rFonts w:ascii="宋体" w:eastAsia="宋体" w:hAnsi="宋体" w:cs="宋体"/>
                <w:color w:val="000000"/>
              </w:rPr>
              <w:t>所有强弱电井道与空调机房的防火门应保持闭合且上锁；底层所有通往室外的疏散门在紧急情况时随时可以打开；</w:t>
            </w:r>
          </w:p>
          <w:p w:rsidR="00852ABE" w:rsidRDefault="00B7670C">
            <w:pPr>
              <w:pStyle w:val="18"/>
              <w:spacing w:before="240" w:after="240"/>
              <w:ind w:firstLine="480"/>
              <w:rPr>
                <w:color w:val="000000"/>
              </w:rPr>
            </w:pPr>
            <w:r>
              <w:rPr>
                <w:rFonts w:ascii="宋体" w:eastAsia="宋体" w:hAnsi="宋体" w:cs="宋体"/>
                <w:color w:val="000000"/>
              </w:rPr>
              <w:t>严禁私自乱接乱拉电源线、私装电源插座和未经批准擅自使用自备电器；</w:t>
            </w:r>
          </w:p>
          <w:p w:rsidR="00852ABE" w:rsidRDefault="00B7670C">
            <w:pPr>
              <w:pStyle w:val="18"/>
              <w:spacing w:before="240" w:after="240"/>
              <w:ind w:firstLine="480"/>
              <w:rPr>
                <w:color w:val="000000"/>
              </w:rPr>
            </w:pPr>
            <w:r>
              <w:rPr>
                <w:rFonts w:ascii="宋体" w:eastAsia="宋体" w:hAnsi="宋体" w:cs="宋体"/>
                <w:color w:val="000000"/>
              </w:rPr>
              <w:t>建立完善的消防制度和消防工作计划，物业公司要定期组织有关人员进行消防培训；定期组织消防演习，一年至少一次；</w:t>
            </w:r>
          </w:p>
          <w:p w:rsidR="00852ABE" w:rsidRDefault="00B7670C">
            <w:pPr>
              <w:pStyle w:val="18"/>
              <w:spacing w:before="240"/>
              <w:ind w:firstLine="480"/>
              <w:rPr>
                <w:color w:val="000000"/>
              </w:rPr>
            </w:pPr>
            <w:r>
              <w:rPr>
                <w:rFonts w:ascii="宋体" w:eastAsia="宋体" w:hAnsi="宋体" w:cs="宋体"/>
                <w:color w:val="000000"/>
              </w:rPr>
              <w:t>物业管理人员要掌握消防设施设备的使用方法，并能及时处理各种初期火灾事故。</w:t>
            </w:r>
          </w:p>
        </w:tc>
      </w:tr>
      <w:tr w:rsidR="00852ABE">
        <w:trPr>
          <w:trHeight w:val="2401"/>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应急保障</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建立各类应急预案，并在物业办公室、监控室等处张榜悬挂，及时处理突发事件，定期实行突发事件应急演练；</w:t>
            </w:r>
          </w:p>
          <w:p w:rsidR="00852ABE" w:rsidRDefault="00B7670C">
            <w:pPr>
              <w:pStyle w:val="18"/>
              <w:spacing w:before="240" w:after="240"/>
              <w:ind w:firstLine="480"/>
              <w:rPr>
                <w:color w:val="000000"/>
              </w:rPr>
            </w:pPr>
            <w:r>
              <w:rPr>
                <w:rFonts w:ascii="宋体" w:eastAsia="宋体" w:hAnsi="宋体" w:cs="宋体"/>
                <w:color w:val="000000"/>
              </w:rPr>
              <w:t>当发生台风、暴雨、雪灾等灾害性天气及其他突发事件时，应对设备机房、广告牌、电线杆等露天设施进行检查和加固；各岗位人员必须按规定实行岗位警戒，根据不同突发事件的现场情况进行应变处理。</w:t>
            </w:r>
          </w:p>
          <w:p w:rsidR="00852ABE" w:rsidRDefault="00B7670C">
            <w:pPr>
              <w:pStyle w:val="18"/>
              <w:spacing w:before="240"/>
              <w:ind w:firstLine="480"/>
              <w:rPr>
                <w:color w:val="000000"/>
              </w:rPr>
            </w:pPr>
            <w:r>
              <w:rPr>
                <w:rFonts w:ascii="宋体" w:eastAsia="宋体" w:hAnsi="宋体" w:cs="宋体"/>
                <w:color w:val="000000"/>
              </w:rPr>
              <w:t>做好消防、治安、公共卫生和群体性活动等突发事件应急预案的演练，按预案程序、要求及时处置各类突发事件。</w:t>
            </w:r>
          </w:p>
        </w:tc>
      </w:tr>
      <w:tr w:rsidR="00852ABE">
        <w:trPr>
          <w:trHeight w:val="1395"/>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lastRenderedPageBreak/>
              <w:t>物品外运</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做好大件物品的出入检查工作，查验出门人员和出门物品是否一致。</w:t>
            </w:r>
          </w:p>
          <w:p w:rsidR="00852ABE" w:rsidRDefault="00B7670C">
            <w:pPr>
              <w:pStyle w:val="18"/>
              <w:spacing w:before="240" w:after="240"/>
              <w:ind w:firstLine="480"/>
              <w:rPr>
                <w:color w:val="000000"/>
              </w:rPr>
            </w:pPr>
            <w:r>
              <w:rPr>
                <w:rFonts w:ascii="宋体" w:eastAsia="宋体" w:hAnsi="宋体" w:cs="宋体"/>
                <w:color w:val="000000"/>
              </w:rPr>
              <w:t>做好临时物品（邮件、包裹）的收发、保管工作，做到谁接收、谁保管、谁负责。</w:t>
            </w:r>
          </w:p>
          <w:p w:rsidR="00852ABE" w:rsidRDefault="00B7670C">
            <w:pPr>
              <w:pStyle w:val="18"/>
              <w:spacing w:before="240"/>
              <w:ind w:firstLine="480"/>
              <w:rPr>
                <w:color w:val="000000"/>
              </w:rPr>
            </w:pPr>
            <w:r>
              <w:rPr>
                <w:rFonts w:ascii="宋体" w:eastAsia="宋体" w:hAnsi="宋体" w:cs="宋体"/>
                <w:color w:val="000000"/>
              </w:rPr>
              <w:t>其他服务标准应按照省税务局与中标方共同制定的有关服务规范执行。</w:t>
            </w:r>
          </w:p>
        </w:tc>
      </w:tr>
      <w:tr w:rsidR="00852ABE">
        <w:trPr>
          <w:trHeight w:val="1074"/>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四防安全巡视</w:t>
            </w:r>
          </w:p>
        </w:tc>
        <w:tc>
          <w:tcPr>
            <w:tcW w:w="8991"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ind w:firstLine="480"/>
              <w:rPr>
                <w:color w:val="000000"/>
              </w:rPr>
            </w:pPr>
            <w:r>
              <w:rPr>
                <w:rFonts w:ascii="宋体" w:eastAsia="宋体" w:hAnsi="宋体" w:cs="宋体"/>
                <w:color w:val="000000"/>
              </w:rPr>
              <w:t>二十四小时对全区域消防设施设备进行安全巡视3次并做好记录，每半月进行联动测试1次，消防通道每天巡查不少于2次，消防栓、灭火器等消防设备每周统计检查1次，保持规范有序。</w:t>
            </w:r>
          </w:p>
        </w:tc>
      </w:tr>
      <w:tr w:rsidR="00852ABE">
        <w:trPr>
          <w:trHeight w:val="1445"/>
          <w:tblCellSpacing w:w="0" w:type="dxa"/>
          <w:jc w:val="center"/>
        </w:trPr>
        <w:tc>
          <w:tcPr>
            <w:tcW w:w="1288" w:type="dxa"/>
            <w:tcBorders>
              <w:left w:val="single" w:sz="8" w:space="0" w:color="000000"/>
              <w:bottom w:val="single" w:sz="8" w:space="0" w:color="000000"/>
              <w:right w:val="single" w:sz="8" w:space="0" w:color="000000"/>
            </w:tcBorders>
            <w:tcMar>
              <w:top w:w="38" w:type="dxa"/>
              <w:left w:w="0" w:type="dxa"/>
              <w:bottom w:w="0" w:type="dxa"/>
              <w:right w:w="125" w:type="dxa"/>
            </w:tcMar>
            <w:hideMark/>
          </w:tcPr>
          <w:p w:rsidR="00852ABE" w:rsidRDefault="00B7670C">
            <w:pPr>
              <w:pStyle w:val="MsoSubtitle0"/>
              <w:rPr>
                <w:color w:val="000000"/>
              </w:rPr>
            </w:pPr>
            <w:r>
              <w:rPr>
                <w:rFonts w:ascii="DengXian" w:eastAsia="DengXian" w:hAnsi="DengXian" w:cs="DengXian"/>
                <w:b/>
                <w:bCs/>
                <w:color w:val="000000"/>
              </w:rPr>
              <w:t>物品搬运等临时性工作</w:t>
            </w:r>
          </w:p>
        </w:tc>
        <w:tc>
          <w:tcPr>
            <w:tcW w:w="8991" w:type="dxa"/>
            <w:tcBorders>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18"/>
              <w:ind w:firstLine="480"/>
              <w:rPr>
                <w:color w:val="000000"/>
              </w:rPr>
            </w:pPr>
            <w:r>
              <w:rPr>
                <w:rFonts w:ascii="宋体" w:eastAsia="宋体" w:hAnsi="宋体" w:cs="宋体"/>
                <w:color w:val="000000"/>
              </w:rPr>
              <w:t>协助搞好临时工作服务：如办公室调整、办公物品搬迁、废旧物品资料销毁等工作。</w:t>
            </w:r>
          </w:p>
        </w:tc>
      </w:tr>
    </w:tbl>
    <w:p w:rsidR="00852ABE" w:rsidRDefault="00B7670C">
      <w:pPr>
        <w:pStyle w:val="MsoNormal0"/>
        <w:spacing w:line="360" w:lineRule="auto"/>
        <w:jc w:val="center"/>
      </w:pPr>
      <w:r>
        <w:rPr>
          <w:rFonts w:ascii="宋体" w:eastAsia="宋体" w:hAnsi="宋体" w:cs="宋体"/>
        </w:rPr>
        <w:t>   </w:t>
      </w:r>
      <w:r>
        <w:rPr>
          <w:rFonts w:ascii="宋体" w:eastAsia="宋体" w:hAnsi="宋体" w:cs="宋体"/>
          <w:b/>
          <w:bCs/>
        </w:rPr>
        <w:t>环境保洁</w:t>
      </w:r>
    </w:p>
    <w:tbl>
      <w:tblPr>
        <w:tblStyle w:val="MsoNormalTable0"/>
        <w:tblW w:w="10075" w:type="dxa"/>
        <w:jc w:val="center"/>
        <w:tblCellSpacing w:w="0" w:type="dxa"/>
        <w:tblCellMar>
          <w:top w:w="15" w:type="dxa"/>
          <w:left w:w="15" w:type="dxa"/>
          <w:bottom w:w="15" w:type="dxa"/>
          <w:right w:w="15" w:type="dxa"/>
        </w:tblCellMar>
        <w:tblLook w:val="05E0" w:firstRow="1" w:lastRow="1" w:firstColumn="1" w:lastColumn="1" w:noHBand="0" w:noVBand="1"/>
      </w:tblPr>
      <w:tblGrid>
        <w:gridCol w:w="1325"/>
        <w:gridCol w:w="8750"/>
      </w:tblGrid>
      <w:tr w:rsidR="00852ABE">
        <w:trPr>
          <w:trHeight w:val="378"/>
          <w:tblCellSpacing w:w="0" w:type="dxa"/>
          <w:jc w:val="center"/>
        </w:trPr>
        <w:tc>
          <w:tcPr>
            <w:tcW w:w="1325"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服务内容</w:t>
            </w:r>
          </w:p>
        </w:tc>
        <w:tc>
          <w:tcPr>
            <w:tcW w:w="8755"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服务质量标准</w:t>
            </w:r>
          </w:p>
        </w:tc>
      </w:tr>
      <w:tr w:rsidR="00852ABE">
        <w:trPr>
          <w:trHeight w:val="6004"/>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公共区域卫生、垃圾清理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 xml:space="preserve">通道地面和墙面及公共区域，做到无垃圾、无积灰、无污渍、无手印、无蜘蛛网等，每日清扫和擦拭保养不少于 </w:t>
            </w:r>
            <w:r>
              <w:rPr>
                <w:rFonts w:ascii="Calibri" w:eastAsia="Calibri" w:hAnsi="Calibri" w:cs="Calibri"/>
                <w:color w:val="000000"/>
              </w:rPr>
              <w:t xml:space="preserve">2 </w:t>
            </w:r>
            <w:r>
              <w:rPr>
                <w:rFonts w:ascii="宋体" w:eastAsia="宋体" w:hAnsi="宋体" w:cs="宋体"/>
                <w:color w:val="000000"/>
              </w:rPr>
              <w:t>次，巡回保洁；楼宇外墙清洗一次；</w:t>
            </w:r>
          </w:p>
          <w:p w:rsidR="00852ABE" w:rsidRDefault="00B7670C">
            <w:pPr>
              <w:pStyle w:val="18"/>
              <w:spacing w:before="240" w:after="240"/>
              <w:ind w:firstLine="480"/>
              <w:rPr>
                <w:color w:val="000000"/>
              </w:rPr>
            </w:pPr>
            <w:r>
              <w:rPr>
                <w:rFonts w:ascii="宋体" w:eastAsia="宋体" w:hAnsi="宋体" w:cs="宋体"/>
                <w:color w:val="000000"/>
              </w:rPr>
              <w:t xml:space="preserve">卫生间等设备保持清洁，无污迹、无积水、无积尘、无异味、无漏滴水、无堆积杂物、无乱张贴物；电器按时开关，确保安全；每日清扫和擦拭保养不少于 </w:t>
            </w:r>
            <w:r>
              <w:rPr>
                <w:rFonts w:ascii="Calibri" w:eastAsia="Calibri" w:hAnsi="Calibri" w:cs="Calibri"/>
                <w:color w:val="000000"/>
              </w:rPr>
              <w:t xml:space="preserve">2 </w:t>
            </w:r>
            <w:r>
              <w:rPr>
                <w:rFonts w:ascii="宋体" w:eastAsia="宋体" w:hAnsi="宋体" w:cs="宋体"/>
                <w:color w:val="000000"/>
              </w:rPr>
              <w:t>次，随时巡回保洁；</w:t>
            </w:r>
          </w:p>
          <w:p w:rsidR="00852ABE" w:rsidRDefault="00B7670C">
            <w:pPr>
              <w:pStyle w:val="18"/>
              <w:spacing w:before="240" w:after="240"/>
              <w:ind w:firstLine="480"/>
              <w:rPr>
                <w:color w:val="000000"/>
              </w:rPr>
            </w:pPr>
            <w:r>
              <w:rPr>
                <w:rFonts w:ascii="宋体" w:eastAsia="宋体" w:hAnsi="宋体" w:cs="宋体"/>
                <w:color w:val="000000"/>
              </w:rPr>
              <w:t xml:space="preserve">办公区域外的道路和停车场及所有公共区域的地面无有色垃圾和建筑垃圾、无堆积杂物、无积灰、无积水和淤泥、无堵塞等；每日清扫和擦拭保养不少于 </w:t>
            </w:r>
            <w:r>
              <w:rPr>
                <w:rFonts w:ascii="Calibri" w:eastAsia="Calibri" w:hAnsi="Calibri" w:cs="Calibri"/>
                <w:color w:val="000000"/>
              </w:rPr>
              <w:t xml:space="preserve">2 </w:t>
            </w:r>
            <w:r>
              <w:rPr>
                <w:rFonts w:ascii="宋体" w:eastAsia="宋体" w:hAnsi="宋体" w:cs="宋体"/>
                <w:color w:val="000000"/>
              </w:rPr>
              <w:t xml:space="preserve">次，保洁员对以上部位每小时巡视一次发现杂物及时清理，随时巡回保洁；屋顶及天沟每月清洁 </w:t>
            </w:r>
            <w:r>
              <w:rPr>
                <w:rFonts w:ascii="Calibri" w:eastAsia="Calibri" w:hAnsi="Calibri" w:cs="Calibri"/>
                <w:color w:val="000000"/>
              </w:rPr>
              <w:t xml:space="preserve">1 </w:t>
            </w:r>
            <w:r>
              <w:rPr>
                <w:rFonts w:ascii="宋体" w:eastAsia="宋体" w:hAnsi="宋体" w:cs="宋体"/>
                <w:color w:val="000000"/>
              </w:rPr>
              <w:t>次，并根据本市天气状况，提前检查，确保下水管道畅通；</w:t>
            </w:r>
          </w:p>
          <w:p w:rsidR="00852ABE" w:rsidRDefault="00B7670C">
            <w:pPr>
              <w:pStyle w:val="18"/>
              <w:spacing w:before="240" w:after="240"/>
              <w:ind w:firstLine="480"/>
              <w:rPr>
                <w:color w:val="000000"/>
              </w:rPr>
            </w:pPr>
            <w:r>
              <w:rPr>
                <w:rFonts w:ascii="宋体" w:eastAsia="宋体" w:hAnsi="宋体" w:cs="宋体"/>
                <w:color w:val="000000"/>
              </w:rPr>
              <w:t>垃圾、废弃物做到日产日清，绿化带内无烟蒂、无碎石、无垃圾、无杂物，一经发现立即清除。</w:t>
            </w:r>
          </w:p>
          <w:p w:rsidR="00852ABE" w:rsidRDefault="00B7670C">
            <w:pPr>
              <w:pStyle w:val="18"/>
              <w:spacing w:before="240" w:after="240"/>
              <w:ind w:firstLine="480"/>
              <w:rPr>
                <w:color w:val="000000"/>
              </w:rPr>
            </w:pPr>
            <w:r>
              <w:rPr>
                <w:rFonts w:ascii="宋体" w:eastAsia="宋体" w:hAnsi="宋体" w:cs="宋体"/>
                <w:color w:val="000000"/>
              </w:rPr>
              <w:t>大理石、花岗岩地面定期保养一次；</w:t>
            </w:r>
          </w:p>
          <w:p w:rsidR="00852ABE" w:rsidRDefault="00B7670C">
            <w:pPr>
              <w:pStyle w:val="18"/>
              <w:spacing w:before="240" w:after="240"/>
              <w:ind w:firstLine="480"/>
              <w:rPr>
                <w:color w:val="000000"/>
              </w:rPr>
            </w:pPr>
            <w:r>
              <w:rPr>
                <w:rFonts w:ascii="宋体" w:eastAsia="宋体" w:hAnsi="宋体" w:cs="宋体"/>
                <w:color w:val="000000"/>
              </w:rPr>
              <w:t>地库每天清扫地面垃圾杂物，特别是车上的抛弃物，保持地面无垃圾杂物、无积水、无明显泥土，保持整洁；雨天增加清扫力度，</w:t>
            </w:r>
          </w:p>
          <w:p w:rsidR="00852ABE" w:rsidRDefault="00B7670C">
            <w:pPr>
              <w:pStyle w:val="18"/>
              <w:spacing w:before="240" w:after="240"/>
              <w:ind w:firstLine="480"/>
              <w:rPr>
                <w:color w:val="000000"/>
              </w:rPr>
            </w:pPr>
            <w:r>
              <w:rPr>
                <w:rFonts w:ascii="宋体" w:eastAsia="宋体" w:hAnsi="宋体" w:cs="宋体"/>
                <w:color w:val="000000"/>
              </w:rPr>
              <w:t>发现积水及时清理；</w:t>
            </w:r>
          </w:p>
          <w:p w:rsidR="00852ABE" w:rsidRDefault="00B7670C">
            <w:pPr>
              <w:pStyle w:val="18"/>
              <w:spacing w:before="240"/>
              <w:ind w:firstLine="480"/>
              <w:rPr>
                <w:color w:val="000000"/>
              </w:rPr>
            </w:pPr>
            <w:r>
              <w:rPr>
                <w:rFonts w:ascii="宋体" w:eastAsia="宋体" w:hAnsi="宋体" w:cs="宋体"/>
                <w:color w:val="000000"/>
              </w:rPr>
              <w:t>建立</w:t>
            </w:r>
            <w:r>
              <w:rPr>
                <w:rFonts w:ascii="Calibri" w:eastAsia="Calibri" w:hAnsi="Calibri" w:cs="Calibri"/>
                <w:color w:val="000000"/>
              </w:rPr>
              <w:t>“</w:t>
            </w:r>
            <w:r>
              <w:rPr>
                <w:rFonts w:ascii="宋体" w:eastAsia="宋体" w:hAnsi="宋体" w:cs="宋体"/>
                <w:color w:val="000000"/>
              </w:rPr>
              <w:t>四害</w:t>
            </w:r>
            <w:r>
              <w:rPr>
                <w:rFonts w:ascii="Calibri" w:eastAsia="Calibri" w:hAnsi="Calibri" w:cs="Calibri"/>
                <w:color w:val="000000"/>
              </w:rPr>
              <w:t>”</w:t>
            </w:r>
            <w:r>
              <w:rPr>
                <w:rFonts w:ascii="宋体" w:eastAsia="宋体" w:hAnsi="宋体" w:cs="宋体"/>
                <w:color w:val="000000"/>
              </w:rPr>
              <w:t>消杀工作管理制度，定期开展消杀工作，有效控制鼠、蟑、蝇、蚊等害虫孳生，定期对各类病虫害进行预防控制，适时投放消杀药物和设施。</w:t>
            </w:r>
          </w:p>
        </w:tc>
      </w:tr>
      <w:tr w:rsidR="00852ABE">
        <w:trPr>
          <w:trHeight w:val="3346"/>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lastRenderedPageBreak/>
              <w:t>走廊、大厅的卫生要求</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每天擦地面、地脚线、清扫2次，并随时清除杂物。</w:t>
            </w:r>
          </w:p>
          <w:p w:rsidR="00852ABE" w:rsidRDefault="00B7670C">
            <w:pPr>
              <w:pStyle w:val="18"/>
              <w:spacing w:before="240" w:after="240"/>
              <w:ind w:firstLine="480"/>
              <w:rPr>
                <w:color w:val="000000"/>
              </w:rPr>
            </w:pPr>
            <w:r>
              <w:rPr>
                <w:rFonts w:ascii="宋体" w:eastAsia="宋体" w:hAnsi="宋体" w:cs="宋体"/>
                <w:color w:val="000000"/>
              </w:rPr>
              <w:t>每天用洗地机对大厅地面进行彻底清洗2次。</w:t>
            </w:r>
          </w:p>
          <w:p w:rsidR="00852ABE" w:rsidRDefault="00B7670C">
            <w:pPr>
              <w:pStyle w:val="18"/>
              <w:spacing w:before="240" w:after="240"/>
              <w:ind w:firstLine="480"/>
              <w:rPr>
                <w:color w:val="000000"/>
              </w:rPr>
            </w:pPr>
            <w:r>
              <w:rPr>
                <w:rFonts w:ascii="宋体" w:eastAsia="宋体" w:hAnsi="宋体" w:cs="宋体"/>
                <w:color w:val="000000"/>
              </w:rPr>
              <w:t>每天对走廊、大厅区域的门窗清抹1次，并做巡回保洁，每周用清洁剂清理2次。</w:t>
            </w:r>
          </w:p>
          <w:p w:rsidR="00852ABE" w:rsidRDefault="00B7670C">
            <w:pPr>
              <w:pStyle w:val="18"/>
              <w:spacing w:before="240" w:after="240"/>
              <w:ind w:firstLine="480"/>
              <w:rPr>
                <w:color w:val="000000"/>
              </w:rPr>
            </w:pPr>
            <w:r>
              <w:rPr>
                <w:rFonts w:ascii="宋体" w:eastAsia="宋体" w:hAnsi="宋体" w:cs="宋体"/>
                <w:color w:val="000000"/>
              </w:rPr>
              <w:t>天花板、风口、灯饰每周用清洁剂清理1次。</w:t>
            </w:r>
          </w:p>
          <w:p w:rsidR="00852ABE" w:rsidRDefault="00B7670C">
            <w:pPr>
              <w:pStyle w:val="18"/>
              <w:spacing w:before="240" w:after="240"/>
              <w:ind w:firstLine="480"/>
              <w:rPr>
                <w:color w:val="000000"/>
              </w:rPr>
            </w:pPr>
            <w:r>
              <w:rPr>
                <w:rFonts w:ascii="宋体" w:eastAsia="宋体" w:hAnsi="宋体" w:cs="宋体"/>
                <w:color w:val="000000"/>
              </w:rPr>
              <w:t>区域玻璃围栏、墙壁、楼梯扶手、宣传板、每天固定清理1次，并巡视。</w:t>
            </w:r>
          </w:p>
          <w:p w:rsidR="00852ABE" w:rsidRDefault="00B7670C">
            <w:pPr>
              <w:pStyle w:val="18"/>
              <w:spacing w:before="240" w:after="240"/>
              <w:ind w:firstLine="480"/>
              <w:rPr>
                <w:color w:val="000000"/>
              </w:rPr>
            </w:pPr>
            <w:r>
              <w:rPr>
                <w:rFonts w:ascii="宋体" w:eastAsia="宋体" w:hAnsi="宋体" w:cs="宋体"/>
                <w:color w:val="000000"/>
              </w:rPr>
              <w:t>区域陈列小品、设施、装饰、标牌以及绿化，每天除尘1次。</w:t>
            </w:r>
          </w:p>
          <w:p w:rsidR="00852ABE" w:rsidRDefault="00B7670C">
            <w:pPr>
              <w:pStyle w:val="18"/>
              <w:spacing w:before="240" w:after="240"/>
              <w:ind w:firstLine="480"/>
              <w:rPr>
                <w:color w:val="000000"/>
              </w:rPr>
            </w:pPr>
            <w:r>
              <w:rPr>
                <w:rFonts w:ascii="宋体" w:eastAsia="宋体" w:hAnsi="宋体" w:cs="宋体"/>
                <w:color w:val="000000"/>
              </w:rPr>
              <w:t>地面干净、光亮、无尘、无污渍。</w:t>
            </w:r>
          </w:p>
          <w:p w:rsidR="00852ABE" w:rsidRDefault="00B7670C">
            <w:pPr>
              <w:pStyle w:val="18"/>
              <w:spacing w:before="240" w:after="240"/>
              <w:ind w:firstLine="480"/>
              <w:rPr>
                <w:color w:val="000000"/>
              </w:rPr>
            </w:pPr>
            <w:r>
              <w:rPr>
                <w:rFonts w:ascii="宋体" w:eastAsia="宋体" w:hAnsi="宋体" w:cs="宋体"/>
                <w:color w:val="000000"/>
              </w:rPr>
              <w:t>区域门窗表面无手印污渍、玻璃光亮。</w:t>
            </w:r>
          </w:p>
          <w:p w:rsidR="00852ABE" w:rsidRDefault="00B7670C">
            <w:pPr>
              <w:pStyle w:val="18"/>
              <w:spacing w:before="240" w:after="240"/>
              <w:ind w:firstLine="480"/>
              <w:rPr>
                <w:color w:val="000000"/>
              </w:rPr>
            </w:pPr>
            <w:r>
              <w:rPr>
                <w:rFonts w:ascii="宋体" w:eastAsia="宋体" w:hAnsi="宋体" w:cs="宋体"/>
                <w:color w:val="000000"/>
              </w:rPr>
              <w:t>天花板、风口、灯饰无明显污渍、无蜘蛛网。</w:t>
            </w:r>
          </w:p>
          <w:p w:rsidR="00852ABE" w:rsidRDefault="00B7670C">
            <w:pPr>
              <w:pStyle w:val="18"/>
              <w:spacing w:before="240"/>
              <w:ind w:firstLine="480"/>
              <w:rPr>
                <w:color w:val="000000"/>
              </w:rPr>
            </w:pPr>
            <w:r>
              <w:rPr>
                <w:rFonts w:ascii="宋体" w:eastAsia="宋体" w:hAnsi="宋体" w:cs="宋体"/>
                <w:color w:val="000000"/>
              </w:rPr>
              <w:t>玻璃、围栏、墙壁、扶手、宣传板无污渍、手印及外挂物。</w:t>
            </w:r>
          </w:p>
        </w:tc>
      </w:tr>
      <w:tr w:rsidR="00852ABE">
        <w:trPr>
          <w:trHeight w:val="1241"/>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电梯的卫生要求及标准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每天用毛巾配合不锈钢清洁剂清洁2次,上不锈钢光亮剂1次。</w:t>
            </w:r>
          </w:p>
          <w:p w:rsidR="00852ABE" w:rsidRDefault="00B7670C">
            <w:pPr>
              <w:pStyle w:val="18"/>
              <w:spacing w:before="240" w:after="240"/>
              <w:ind w:firstLine="480"/>
              <w:rPr>
                <w:color w:val="000000"/>
              </w:rPr>
            </w:pPr>
            <w:r>
              <w:rPr>
                <w:rFonts w:ascii="宋体" w:eastAsia="宋体" w:hAnsi="宋体" w:cs="宋体"/>
                <w:color w:val="000000"/>
              </w:rPr>
              <w:t>电梯地毯按照雨雪天气及晴朗天气铺设洁净地毯。</w:t>
            </w:r>
          </w:p>
          <w:p w:rsidR="00852ABE" w:rsidRDefault="00B7670C">
            <w:pPr>
              <w:pStyle w:val="18"/>
              <w:spacing w:before="240" w:after="240"/>
              <w:ind w:firstLine="480"/>
              <w:rPr>
                <w:color w:val="000000"/>
              </w:rPr>
            </w:pPr>
            <w:r>
              <w:rPr>
                <w:rFonts w:ascii="宋体" w:eastAsia="宋体" w:hAnsi="宋体" w:cs="宋体"/>
                <w:color w:val="000000"/>
              </w:rPr>
              <w:t>电梯轿厢、刀槽每天清理不少于4次，地毯随时清扫。</w:t>
            </w:r>
          </w:p>
          <w:p w:rsidR="00852ABE" w:rsidRDefault="00B7670C">
            <w:pPr>
              <w:pStyle w:val="18"/>
              <w:spacing w:before="240"/>
              <w:ind w:firstLine="480"/>
              <w:rPr>
                <w:color w:val="000000"/>
              </w:rPr>
            </w:pPr>
            <w:r>
              <w:rPr>
                <w:rFonts w:ascii="宋体" w:eastAsia="宋体" w:hAnsi="宋体" w:cs="宋体"/>
                <w:color w:val="000000"/>
              </w:rPr>
              <w:t>无污渍、无灰尘、光亮干净。</w:t>
            </w:r>
          </w:p>
        </w:tc>
      </w:tr>
      <w:tr w:rsidR="00852ABE">
        <w:trPr>
          <w:trHeight w:val="1541"/>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卫生间的卫生要求及标准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每天全面清洁2次，包括地面、墙面、镜面、台面、垃圾桶、茶叶桶、洁具、洗手液、并随时做巡回清洁。</w:t>
            </w:r>
          </w:p>
          <w:p w:rsidR="00852ABE" w:rsidRDefault="00B7670C">
            <w:pPr>
              <w:pStyle w:val="18"/>
              <w:spacing w:before="240" w:after="240"/>
              <w:ind w:firstLine="480"/>
              <w:rPr>
                <w:color w:val="000000"/>
              </w:rPr>
            </w:pPr>
            <w:r>
              <w:rPr>
                <w:rFonts w:ascii="宋体" w:eastAsia="宋体" w:hAnsi="宋体" w:cs="宋体"/>
                <w:color w:val="000000"/>
              </w:rPr>
              <w:t>及时补充手纸、洗手液。</w:t>
            </w:r>
          </w:p>
          <w:p w:rsidR="00852ABE" w:rsidRDefault="00B7670C">
            <w:pPr>
              <w:pStyle w:val="18"/>
              <w:spacing w:before="240" w:after="240"/>
              <w:ind w:firstLine="480"/>
              <w:rPr>
                <w:color w:val="000000"/>
              </w:rPr>
            </w:pPr>
            <w:r>
              <w:rPr>
                <w:rFonts w:ascii="宋体" w:eastAsia="宋体" w:hAnsi="宋体" w:cs="宋体"/>
                <w:color w:val="000000"/>
              </w:rPr>
              <w:t>保持地面干爽、无污渍，镜面、台面无水渍、空气无异味。</w:t>
            </w:r>
          </w:p>
          <w:p w:rsidR="00852ABE" w:rsidRDefault="00B7670C">
            <w:pPr>
              <w:pStyle w:val="18"/>
              <w:spacing w:before="240"/>
              <w:ind w:firstLine="480"/>
              <w:rPr>
                <w:color w:val="000000"/>
              </w:rPr>
            </w:pPr>
            <w:r>
              <w:rPr>
                <w:rFonts w:ascii="宋体" w:eastAsia="宋体" w:hAnsi="宋体" w:cs="宋体"/>
                <w:color w:val="000000"/>
              </w:rPr>
              <w:t>洗手间垃圾桶及茶叶桶内垃圾不超过2/3。</w:t>
            </w:r>
          </w:p>
        </w:tc>
      </w:tr>
      <w:tr w:rsidR="00852ABE">
        <w:trPr>
          <w:trHeight w:val="2143"/>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会议室的卫生要求及标准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地面、会议桌每次会议前、后清扫1次。</w:t>
            </w:r>
          </w:p>
          <w:p w:rsidR="00852ABE" w:rsidRDefault="00B7670C">
            <w:pPr>
              <w:pStyle w:val="18"/>
              <w:spacing w:before="240" w:after="240"/>
              <w:ind w:firstLine="480"/>
              <w:rPr>
                <w:color w:val="000000"/>
              </w:rPr>
            </w:pPr>
            <w:r>
              <w:rPr>
                <w:rFonts w:ascii="宋体" w:eastAsia="宋体" w:hAnsi="宋体" w:cs="宋体"/>
                <w:color w:val="000000"/>
              </w:rPr>
              <w:t>地面每周吸尘1次。</w:t>
            </w:r>
          </w:p>
          <w:p w:rsidR="00852ABE" w:rsidRDefault="00B7670C">
            <w:pPr>
              <w:pStyle w:val="18"/>
              <w:spacing w:before="240" w:after="240"/>
              <w:ind w:firstLine="480"/>
              <w:rPr>
                <w:color w:val="000000"/>
              </w:rPr>
            </w:pPr>
            <w:r>
              <w:rPr>
                <w:rFonts w:ascii="宋体" w:eastAsia="宋体" w:hAnsi="宋体" w:cs="宋体"/>
                <w:color w:val="000000"/>
              </w:rPr>
              <w:t>做好通风及会议室的卫生保障工作。</w:t>
            </w:r>
          </w:p>
          <w:p w:rsidR="00852ABE" w:rsidRDefault="00B7670C">
            <w:pPr>
              <w:pStyle w:val="18"/>
              <w:spacing w:before="240" w:after="240"/>
              <w:ind w:firstLine="480"/>
              <w:rPr>
                <w:color w:val="000000"/>
              </w:rPr>
            </w:pPr>
            <w:r>
              <w:rPr>
                <w:rFonts w:ascii="宋体" w:eastAsia="宋体" w:hAnsi="宋体" w:cs="宋体"/>
                <w:color w:val="000000"/>
              </w:rPr>
              <w:t>会议室桌椅会前、会后保持整齐有序。</w:t>
            </w:r>
          </w:p>
          <w:p w:rsidR="00852ABE" w:rsidRDefault="00B7670C">
            <w:pPr>
              <w:pStyle w:val="18"/>
              <w:spacing w:before="240" w:after="240"/>
              <w:ind w:firstLine="480"/>
              <w:rPr>
                <w:color w:val="000000"/>
              </w:rPr>
            </w:pPr>
            <w:r>
              <w:rPr>
                <w:rFonts w:ascii="宋体" w:eastAsia="宋体" w:hAnsi="宋体" w:cs="宋体"/>
                <w:color w:val="000000"/>
              </w:rPr>
              <w:t>地面无垃圾、无污染、无破损。</w:t>
            </w:r>
          </w:p>
          <w:p w:rsidR="00852ABE" w:rsidRDefault="00B7670C">
            <w:pPr>
              <w:pStyle w:val="18"/>
              <w:spacing w:before="240" w:after="240"/>
              <w:ind w:firstLine="480"/>
              <w:rPr>
                <w:color w:val="000000"/>
              </w:rPr>
            </w:pPr>
            <w:r>
              <w:rPr>
                <w:rFonts w:ascii="宋体" w:eastAsia="宋体" w:hAnsi="宋体" w:cs="宋体"/>
                <w:color w:val="000000"/>
              </w:rPr>
              <w:t>桌面摆放整齐、目测成线。</w:t>
            </w:r>
          </w:p>
          <w:p w:rsidR="00852ABE" w:rsidRDefault="00B7670C">
            <w:pPr>
              <w:pStyle w:val="18"/>
              <w:spacing w:before="240"/>
              <w:ind w:firstLine="480"/>
              <w:rPr>
                <w:color w:val="000000"/>
              </w:rPr>
            </w:pPr>
            <w:r>
              <w:rPr>
                <w:rFonts w:ascii="宋体" w:eastAsia="宋体" w:hAnsi="宋体" w:cs="宋体"/>
                <w:color w:val="000000"/>
              </w:rPr>
              <w:t>空气清新、桌椅明亮。</w:t>
            </w:r>
          </w:p>
        </w:tc>
      </w:tr>
      <w:tr w:rsidR="00852ABE">
        <w:trPr>
          <w:trHeight w:val="1241"/>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lastRenderedPageBreak/>
              <w:t>健身房、活动室卫生要求及标准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每天全面清洁2次，其他时间做好巡回保洁。</w:t>
            </w:r>
          </w:p>
          <w:p w:rsidR="00852ABE" w:rsidRDefault="00B7670C">
            <w:pPr>
              <w:pStyle w:val="18"/>
              <w:spacing w:before="240" w:after="240"/>
              <w:ind w:firstLine="480"/>
              <w:rPr>
                <w:color w:val="000000"/>
              </w:rPr>
            </w:pPr>
            <w:r>
              <w:rPr>
                <w:rFonts w:ascii="宋体" w:eastAsia="宋体" w:hAnsi="宋体" w:cs="宋体"/>
                <w:color w:val="000000"/>
              </w:rPr>
              <w:t>设备清洁每天1次。</w:t>
            </w:r>
          </w:p>
          <w:p w:rsidR="00852ABE" w:rsidRDefault="00B7670C">
            <w:pPr>
              <w:pStyle w:val="18"/>
              <w:spacing w:before="240" w:after="240"/>
              <w:ind w:firstLine="480"/>
              <w:rPr>
                <w:color w:val="000000"/>
              </w:rPr>
            </w:pPr>
            <w:r>
              <w:rPr>
                <w:rFonts w:ascii="宋体" w:eastAsia="宋体" w:hAnsi="宋体" w:cs="宋体"/>
                <w:color w:val="000000"/>
              </w:rPr>
              <w:t>陈列物品及隔板开馆前摆放整齐、开馆中随时跟进。</w:t>
            </w:r>
          </w:p>
          <w:p w:rsidR="00852ABE" w:rsidRDefault="00B7670C">
            <w:pPr>
              <w:pStyle w:val="18"/>
              <w:spacing w:before="240"/>
              <w:ind w:firstLine="480"/>
              <w:rPr>
                <w:color w:val="000000"/>
              </w:rPr>
            </w:pPr>
            <w:r>
              <w:rPr>
                <w:rFonts w:ascii="宋体" w:eastAsia="宋体" w:hAnsi="宋体" w:cs="宋体"/>
                <w:color w:val="000000"/>
              </w:rPr>
              <w:t>地面干净、无尘、无渍、器械光亮好用、无渍、保持空气清新</w:t>
            </w:r>
          </w:p>
        </w:tc>
      </w:tr>
      <w:tr w:rsidR="00852ABE">
        <w:trPr>
          <w:trHeight w:val="1401"/>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淋浴室、浴池卫生及管理要求及标准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每日清扫2次。</w:t>
            </w:r>
          </w:p>
          <w:p w:rsidR="00852ABE" w:rsidRDefault="00B7670C">
            <w:pPr>
              <w:pStyle w:val="18"/>
              <w:spacing w:before="240" w:after="240"/>
              <w:ind w:firstLine="480"/>
              <w:rPr>
                <w:color w:val="000000"/>
              </w:rPr>
            </w:pPr>
            <w:r>
              <w:rPr>
                <w:rFonts w:ascii="宋体" w:eastAsia="宋体" w:hAnsi="宋体" w:cs="宋体"/>
                <w:color w:val="000000"/>
              </w:rPr>
              <w:t>五金浴具清洁2次、器械擦抹2次。</w:t>
            </w:r>
          </w:p>
          <w:p w:rsidR="00852ABE" w:rsidRDefault="00B7670C">
            <w:pPr>
              <w:pStyle w:val="18"/>
              <w:spacing w:before="240" w:after="240"/>
              <w:ind w:firstLine="480"/>
              <w:rPr>
                <w:color w:val="000000"/>
              </w:rPr>
            </w:pPr>
            <w:r>
              <w:rPr>
                <w:rFonts w:ascii="宋体" w:eastAsia="宋体" w:hAnsi="宋体" w:cs="宋体"/>
                <w:color w:val="000000"/>
              </w:rPr>
              <w:t>地面干净、无尘、无渍、器械光亮、保持空气清新。</w:t>
            </w:r>
          </w:p>
          <w:p w:rsidR="00852ABE" w:rsidRDefault="00B7670C">
            <w:pPr>
              <w:pStyle w:val="18"/>
              <w:spacing w:before="240"/>
              <w:ind w:firstLine="480"/>
              <w:rPr>
                <w:color w:val="000000"/>
              </w:rPr>
            </w:pPr>
            <w:r>
              <w:rPr>
                <w:rFonts w:ascii="宋体" w:eastAsia="宋体" w:hAnsi="宋体" w:cs="宋体"/>
                <w:color w:val="000000"/>
              </w:rPr>
              <w:t>按照规定时间准时按点开放，禁止无证人员及外部人员进入</w:t>
            </w:r>
          </w:p>
        </w:tc>
      </w:tr>
      <w:tr w:rsidR="00852ABE">
        <w:trPr>
          <w:trHeight w:val="2143"/>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庭院保洁绿化要求及标准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路面每天清扫1次，并做巡回保洁，夏季每周对正门车道、台阶、小品进行冲刷1次。</w:t>
            </w:r>
          </w:p>
          <w:p w:rsidR="00852ABE" w:rsidRDefault="00B7670C">
            <w:pPr>
              <w:pStyle w:val="18"/>
              <w:spacing w:before="240" w:after="240"/>
              <w:ind w:firstLine="480"/>
              <w:rPr>
                <w:color w:val="000000"/>
              </w:rPr>
            </w:pPr>
            <w:r>
              <w:rPr>
                <w:rFonts w:ascii="宋体" w:eastAsia="宋体" w:hAnsi="宋体" w:cs="宋体"/>
                <w:color w:val="000000"/>
              </w:rPr>
              <w:t>垃圾桶每天清运1次，每周清洗不少于1次。</w:t>
            </w:r>
          </w:p>
          <w:p w:rsidR="00852ABE" w:rsidRDefault="00B7670C">
            <w:pPr>
              <w:pStyle w:val="18"/>
              <w:spacing w:before="240" w:after="240"/>
              <w:ind w:firstLine="480"/>
              <w:rPr>
                <w:color w:val="000000"/>
              </w:rPr>
            </w:pPr>
            <w:r>
              <w:rPr>
                <w:rFonts w:ascii="宋体" w:eastAsia="宋体" w:hAnsi="宋体" w:cs="宋体"/>
                <w:color w:val="000000"/>
              </w:rPr>
              <w:t>沟渠死角每天检查1次，随时保持清洁，确保无堵塞、无漂浮物、无异味。</w:t>
            </w:r>
          </w:p>
          <w:p w:rsidR="00852ABE" w:rsidRDefault="00B7670C">
            <w:pPr>
              <w:pStyle w:val="18"/>
              <w:spacing w:before="240" w:after="240"/>
              <w:ind w:firstLine="480"/>
              <w:rPr>
                <w:color w:val="000000"/>
              </w:rPr>
            </w:pPr>
            <w:r>
              <w:rPr>
                <w:rFonts w:ascii="宋体" w:eastAsia="宋体" w:hAnsi="宋体" w:cs="宋体"/>
                <w:color w:val="000000"/>
              </w:rPr>
              <w:t>草坪每天不少于2次检查，并做好巡回保洁工作。</w:t>
            </w:r>
          </w:p>
          <w:p w:rsidR="00852ABE" w:rsidRDefault="00B7670C">
            <w:pPr>
              <w:pStyle w:val="18"/>
              <w:spacing w:before="240" w:after="240"/>
              <w:ind w:firstLine="480"/>
              <w:rPr>
                <w:color w:val="000000"/>
              </w:rPr>
            </w:pPr>
            <w:r>
              <w:rPr>
                <w:rFonts w:ascii="宋体" w:eastAsia="宋体" w:hAnsi="宋体" w:cs="宋体"/>
                <w:color w:val="000000"/>
              </w:rPr>
              <w:t>外围庭院无果皮纸屑、无杂物垃圾、无泥沙。</w:t>
            </w:r>
          </w:p>
          <w:p w:rsidR="00852ABE" w:rsidRDefault="00B7670C">
            <w:pPr>
              <w:pStyle w:val="18"/>
              <w:spacing w:before="240"/>
              <w:ind w:firstLine="480"/>
              <w:rPr>
                <w:color w:val="000000"/>
              </w:rPr>
            </w:pPr>
            <w:r>
              <w:rPr>
                <w:rFonts w:ascii="宋体" w:eastAsia="宋体" w:hAnsi="宋体" w:cs="宋体"/>
                <w:color w:val="000000"/>
              </w:rPr>
              <w:t>绿篱、草坪、树球以及垂榆定期修剪、除害。</w:t>
            </w:r>
          </w:p>
        </w:tc>
      </w:tr>
      <w:tr w:rsidR="00852ABE">
        <w:trPr>
          <w:trHeight w:val="1509"/>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地毯、地垫清洁卫生要求及标准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地毯每周清洗1次，每天随时保洁。</w:t>
            </w:r>
          </w:p>
          <w:p w:rsidR="00852ABE" w:rsidRDefault="00B7670C">
            <w:pPr>
              <w:pStyle w:val="18"/>
              <w:spacing w:before="240" w:after="240"/>
              <w:ind w:firstLine="480"/>
              <w:rPr>
                <w:color w:val="000000"/>
              </w:rPr>
            </w:pPr>
            <w:r>
              <w:rPr>
                <w:rFonts w:ascii="宋体" w:eastAsia="宋体" w:hAnsi="宋体" w:cs="宋体"/>
                <w:color w:val="000000"/>
              </w:rPr>
              <w:t>正门台阶及两侧坡道，每周冲刷1次，每天随时保洁。</w:t>
            </w:r>
          </w:p>
          <w:p w:rsidR="00852ABE" w:rsidRDefault="00B7670C">
            <w:pPr>
              <w:pStyle w:val="18"/>
              <w:spacing w:before="240"/>
              <w:ind w:firstLine="480"/>
              <w:rPr>
                <w:color w:val="000000"/>
              </w:rPr>
            </w:pPr>
            <w:r>
              <w:rPr>
                <w:rFonts w:ascii="宋体" w:eastAsia="宋体" w:hAnsi="宋体" w:cs="宋体"/>
                <w:color w:val="000000"/>
              </w:rPr>
              <w:t>无污渍、无灰尘、无脚印、无异味。</w:t>
            </w:r>
          </w:p>
        </w:tc>
      </w:tr>
      <w:tr w:rsidR="00852ABE">
        <w:trPr>
          <w:trHeight w:val="1903"/>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垃圾处理/分类管理标准</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垃圾桶每天清洗1次，垃圾桶无异味飞虫；每天集中清运楼内垃圾4次，按规定通道和时间清运到垃圾转运处，</w:t>
            </w:r>
          </w:p>
          <w:p w:rsidR="00852ABE" w:rsidRDefault="00B7670C">
            <w:pPr>
              <w:pStyle w:val="18"/>
              <w:spacing w:before="240" w:after="240"/>
              <w:ind w:firstLine="480"/>
              <w:rPr>
                <w:color w:val="000000"/>
              </w:rPr>
            </w:pPr>
            <w:r>
              <w:rPr>
                <w:rFonts w:ascii="宋体" w:eastAsia="宋体" w:hAnsi="宋体" w:cs="宋体"/>
                <w:color w:val="000000"/>
              </w:rPr>
              <w:t>转运处垃圾每天按时清运，实行垃圾不落地。</w:t>
            </w:r>
          </w:p>
          <w:p w:rsidR="00852ABE" w:rsidRDefault="00B7670C">
            <w:pPr>
              <w:pStyle w:val="18"/>
              <w:spacing w:before="240"/>
              <w:ind w:firstLine="480"/>
              <w:rPr>
                <w:color w:val="000000"/>
              </w:rPr>
            </w:pPr>
            <w:r>
              <w:rPr>
                <w:rFonts w:ascii="宋体" w:eastAsia="宋体" w:hAnsi="宋体" w:cs="宋体"/>
                <w:color w:val="000000"/>
              </w:rPr>
              <w:t>垃圾转运处每天冲刷，做好蝇虫防疫。、垃圾按分类要求进行收集，做到日产日清，垃圾箱外侧表面清洁、内侧无残留物，无异味；化粪池做好清掏，保持常年干净、清洁，无积水、无异味。</w:t>
            </w:r>
          </w:p>
        </w:tc>
      </w:tr>
      <w:tr w:rsidR="00852ABE">
        <w:trPr>
          <w:trHeight w:val="2444"/>
          <w:tblCellSpacing w:w="0" w:type="dxa"/>
          <w:jc w:val="center"/>
        </w:trPr>
        <w:tc>
          <w:tcPr>
            <w:tcW w:w="1325"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公共部位绿化养护</w:t>
            </w:r>
          </w:p>
        </w:tc>
        <w:tc>
          <w:tcPr>
            <w:tcW w:w="8755"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 xml:space="preserve">绿化区域进行除草、灌溉、施肥（每年 </w:t>
            </w:r>
            <w:r>
              <w:rPr>
                <w:rFonts w:ascii="Calibri" w:eastAsia="Calibri" w:hAnsi="Calibri" w:cs="Calibri"/>
                <w:color w:val="000000"/>
              </w:rPr>
              <w:t xml:space="preserve">2 </w:t>
            </w:r>
            <w:r>
              <w:rPr>
                <w:rFonts w:ascii="宋体" w:eastAsia="宋体" w:hAnsi="宋体" w:cs="宋体"/>
                <w:color w:val="000000"/>
              </w:rPr>
              <w:t>次及以上）、整形修剪、防治病虫害等；草坪保持常年翠绿，无杂草、无干枯坏死和病虫侵害，基本无裸露土地；</w:t>
            </w:r>
          </w:p>
          <w:p w:rsidR="00852ABE" w:rsidRDefault="00B7670C">
            <w:pPr>
              <w:pStyle w:val="18"/>
              <w:spacing w:before="240" w:after="240"/>
              <w:ind w:firstLine="480"/>
              <w:rPr>
                <w:color w:val="000000"/>
              </w:rPr>
            </w:pPr>
            <w:r>
              <w:rPr>
                <w:rFonts w:ascii="宋体" w:eastAsia="宋体" w:hAnsi="宋体" w:cs="宋体"/>
                <w:color w:val="000000"/>
              </w:rPr>
              <w:t xml:space="preserve">植株修剪及时，做到枝叶紧密、圆整，无脱节、枯枝。防治、灭治病虫害，主要病虫害发生率低于 </w:t>
            </w:r>
            <w:r>
              <w:rPr>
                <w:rFonts w:ascii="Calibri" w:eastAsia="Calibri" w:hAnsi="Calibri" w:cs="Calibri"/>
                <w:color w:val="000000"/>
              </w:rPr>
              <w:t>5%</w:t>
            </w:r>
            <w:r>
              <w:rPr>
                <w:rFonts w:ascii="宋体" w:eastAsia="宋体" w:hAnsi="宋体" w:cs="宋体"/>
                <w:color w:val="000000"/>
              </w:rPr>
              <w:t xml:space="preserve">，无倾斜、缺枝、空档；绿篱生长造型正常，颜色正常，修剪及时，基本无死株和干死株，有虫株率在 </w:t>
            </w:r>
            <w:r>
              <w:rPr>
                <w:rFonts w:ascii="Calibri" w:eastAsia="Calibri" w:hAnsi="Calibri" w:cs="Calibri"/>
                <w:color w:val="000000"/>
              </w:rPr>
              <w:t>10%</w:t>
            </w:r>
            <w:r>
              <w:rPr>
                <w:rFonts w:ascii="宋体" w:eastAsia="宋体" w:hAnsi="宋体" w:cs="宋体"/>
                <w:color w:val="000000"/>
              </w:rPr>
              <w:t>以下；</w:t>
            </w:r>
          </w:p>
          <w:p w:rsidR="00852ABE" w:rsidRDefault="00B7670C">
            <w:pPr>
              <w:pStyle w:val="18"/>
              <w:spacing w:before="240" w:after="240"/>
              <w:ind w:firstLine="480"/>
              <w:rPr>
                <w:color w:val="000000"/>
              </w:rPr>
            </w:pPr>
            <w:r>
              <w:rPr>
                <w:rFonts w:ascii="宋体" w:eastAsia="宋体" w:hAnsi="宋体" w:cs="宋体"/>
                <w:color w:val="000000"/>
              </w:rPr>
              <w:t>清除花坛和花景的花蒂、黄叶、杂草、垃圾，做好病虫害防治。花坛和花景</w:t>
            </w:r>
            <w:r>
              <w:rPr>
                <w:rFonts w:ascii="宋体" w:eastAsia="宋体" w:hAnsi="宋体" w:cs="宋体"/>
                <w:color w:val="000000"/>
              </w:rPr>
              <w:lastRenderedPageBreak/>
              <w:t>做倒造型新颖、色彩鲜艳、植物长势好；绿化生产垃圾须清运；</w:t>
            </w:r>
          </w:p>
          <w:p w:rsidR="00852ABE" w:rsidRDefault="00B7670C">
            <w:pPr>
              <w:pStyle w:val="18"/>
              <w:spacing w:before="240"/>
              <w:ind w:firstLine="480"/>
              <w:rPr>
                <w:color w:val="000000"/>
              </w:rPr>
            </w:pPr>
            <w:r>
              <w:rPr>
                <w:rFonts w:ascii="宋体" w:eastAsia="宋体" w:hAnsi="宋体" w:cs="宋体"/>
                <w:color w:val="000000"/>
              </w:rPr>
              <w:t>景观水池水面定期清理，无枯枝树叶、水质清洁。</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bookmarkStart w:id="48" w:name="_Toc256000047"/>
      <w:r>
        <w:rPr>
          <w:rFonts w:ascii="宋体" w:eastAsia="宋体" w:hAnsi="宋体" w:cs="宋体"/>
          <w:sz w:val="24"/>
          <w:szCs w:val="24"/>
        </w:rPr>
        <w:lastRenderedPageBreak/>
        <w:t>设施设备维护</w:t>
      </w:r>
      <w:bookmarkEnd w:id="48"/>
    </w:p>
    <w:tbl>
      <w:tblPr>
        <w:tblStyle w:val="MsoNormalTable0"/>
        <w:tblW w:w="9957" w:type="dxa"/>
        <w:jc w:val="center"/>
        <w:tblCellSpacing w:w="0" w:type="dxa"/>
        <w:tblCellMar>
          <w:top w:w="15" w:type="dxa"/>
          <w:left w:w="15" w:type="dxa"/>
          <w:bottom w:w="15" w:type="dxa"/>
          <w:right w:w="15" w:type="dxa"/>
        </w:tblCellMar>
        <w:tblLook w:val="05E0" w:firstRow="1" w:lastRow="1" w:firstColumn="1" w:lastColumn="1" w:noHBand="0" w:noVBand="1"/>
      </w:tblPr>
      <w:tblGrid>
        <w:gridCol w:w="1370"/>
        <w:gridCol w:w="8587"/>
      </w:tblGrid>
      <w:tr w:rsidR="00852ABE">
        <w:trPr>
          <w:trHeight w:val="367"/>
          <w:tblCellSpacing w:w="0" w:type="dxa"/>
          <w:jc w:val="center"/>
        </w:trPr>
        <w:tc>
          <w:tcPr>
            <w:tcW w:w="1401" w:type="dxa"/>
            <w:tcBorders>
              <w:top w:val="single" w:sz="8" w:space="0" w:color="000000"/>
              <w:left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服务内容</w:t>
            </w:r>
          </w:p>
        </w:tc>
        <w:tc>
          <w:tcPr>
            <w:tcW w:w="8836" w:type="dxa"/>
            <w:tcBorders>
              <w:top w:val="single" w:sz="8" w:space="0" w:color="000000"/>
              <w:bottom w:val="single" w:sz="8" w:space="0" w:color="000000"/>
              <w:right w:val="single" w:sz="8" w:space="0" w:color="000000"/>
            </w:tcBorders>
            <w:tcMar>
              <w:top w:w="4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服务质量标准</w:t>
            </w:r>
          </w:p>
        </w:tc>
      </w:tr>
      <w:tr w:rsidR="00852ABE">
        <w:trPr>
          <w:trHeight w:val="2955"/>
          <w:tblCellSpacing w:w="0" w:type="dxa"/>
          <w:jc w:val="center"/>
        </w:trPr>
        <w:tc>
          <w:tcPr>
            <w:tcW w:w="1401"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房屋建筑主体及公共设施设备日常维护</w:t>
            </w:r>
          </w:p>
        </w:tc>
        <w:tc>
          <w:tcPr>
            <w:tcW w:w="883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按规定建立房屋本体及配套设施等的物业管理资料档案，并妥善使用与保管；建立房屋本体及配套设施维修养护检查制度，检查记录完整；楼内外无违章乱张贴、乱搭建、乱拉管线等现象；</w:t>
            </w:r>
          </w:p>
          <w:p w:rsidR="00852ABE" w:rsidRDefault="00B7670C">
            <w:pPr>
              <w:pStyle w:val="18"/>
              <w:spacing w:before="240" w:after="240"/>
              <w:ind w:firstLine="480"/>
              <w:rPr>
                <w:color w:val="000000"/>
              </w:rPr>
            </w:pPr>
            <w:r>
              <w:rPr>
                <w:rFonts w:ascii="宋体" w:eastAsia="宋体" w:hAnsi="宋体" w:cs="宋体"/>
                <w:color w:val="000000"/>
              </w:rPr>
              <w:t>无擅自改变房屋用途行为；</w:t>
            </w:r>
          </w:p>
          <w:p w:rsidR="00852ABE" w:rsidRDefault="00B7670C">
            <w:pPr>
              <w:pStyle w:val="18"/>
              <w:spacing w:before="240" w:after="240"/>
              <w:ind w:firstLine="480"/>
              <w:rPr>
                <w:color w:val="000000"/>
              </w:rPr>
            </w:pPr>
            <w:r>
              <w:rPr>
                <w:rFonts w:ascii="宋体" w:eastAsia="宋体" w:hAnsi="宋体" w:cs="宋体"/>
                <w:color w:val="000000"/>
              </w:rPr>
              <w:t>定期对大楼的供电供水及排水、电梯、消防、中央空调、公共照明等公用设施设备和房屋建筑主体结构进行维护检查；定期对给排水系统进行维护、润滑；</w:t>
            </w:r>
          </w:p>
          <w:p w:rsidR="00852ABE" w:rsidRDefault="00B7670C">
            <w:pPr>
              <w:pStyle w:val="18"/>
              <w:spacing w:before="240" w:after="240"/>
              <w:ind w:firstLine="480"/>
              <w:rPr>
                <w:color w:val="000000"/>
              </w:rPr>
            </w:pPr>
            <w:r>
              <w:rPr>
                <w:rFonts w:ascii="宋体" w:eastAsia="宋体" w:hAnsi="宋体" w:cs="宋体"/>
                <w:color w:val="000000"/>
              </w:rPr>
              <w:t>强电系统各级配电柜、箱，照明、插座装置检查；</w:t>
            </w:r>
          </w:p>
          <w:p w:rsidR="00852ABE" w:rsidRDefault="00B7670C">
            <w:pPr>
              <w:pStyle w:val="18"/>
              <w:spacing w:before="240" w:after="240"/>
              <w:ind w:firstLine="480"/>
              <w:rPr>
                <w:color w:val="000000"/>
              </w:rPr>
            </w:pPr>
            <w:r>
              <w:rPr>
                <w:rFonts w:ascii="宋体" w:eastAsia="宋体" w:hAnsi="宋体" w:cs="宋体"/>
                <w:color w:val="000000"/>
              </w:rPr>
              <w:t xml:space="preserve">保证公共照明、水电设施、广播系统等公共设施正常运行。公共设施、水电每天检查一遍，发现故障或损坏应在 </w:t>
            </w:r>
            <w:r>
              <w:rPr>
                <w:rFonts w:ascii="Calibri" w:eastAsia="Calibri" w:hAnsi="Calibri" w:cs="Calibri"/>
                <w:color w:val="000000"/>
              </w:rPr>
              <w:t xml:space="preserve">30 </w:t>
            </w:r>
            <w:r>
              <w:rPr>
                <w:rFonts w:ascii="宋体" w:eastAsia="宋体" w:hAnsi="宋体" w:cs="宋体"/>
                <w:color w:val="000000"/>
              </w:rPr>
              <w:t>分钟内到场，</w:t>
            </w:r>
          </w:p>
          <w:p w:rsidR="00852ABE" w:rsidRDefault="00B7670C">
            <w:pPr>
              <w:pStyle w:val="18"/>
              <w:spacing w:before="240" w:after="240"/>
              <w:ind w:firstLine="480"/>
              <w:rPr>
                <w:color w:val="000000"/>
              </w:rPr>
            </w:pPr>
            <w:r>
              <w:rPr>
                <w:rFonts w:ascii="Calibri" w:eastAsia="Calibri" w:hAnsi="Calibri" w:cs="Calibri"/>
                <w:color w:val="000000"/>
              </w:rPr>
              <w:t xml:space="preserve">12 </w:t>
            </w:r>
            <w:r>
              <w:rPr>
                <w:rFonts w:ascii="宋体" w:eastAsia="宋体" w:hAnsi="宋体" w:cs="宋体"/>
                <w:color w:val="000000"/>
              </w:rPr>
              <w:t>小时内维修完毕；</w:t>
            </w:r>
          </w:p>
          <w:p w:rsidR="00852ABE" w:rsidRDefault="00B7670C">
            <w:pPr>
              <w:pStyle w:val="18"/>
              <w:spacing w:before="240" w:after="240"/>
              <w:ind w:firstLine="480"/>
              <w:rPr>
                <w:color w:val="000000"/>
              </w:rPr>
            </w:pPr>
            <w:r>
              <w:rPr>
                <w:rFonts w:ascii="宋体" w:eastAsia="宋体" w:hAnsi="宋体" w:cs="宋体"/>
                <w:color w:val="000000"/>
              </w:rPr>
              <w:t>办公大楼外观完好、整洁；地面、墙台面、吊顶、楼梯、通风道等，是建材贴面的，无脱落；是玻璃幕墙的，清洁明亮、无破损；是涂料的，无脱落污渍；室外招牌整洁统一无安全隐患，墙面装饰无破损；确保房屋、门窗等共用设施的完好和正常使用；</w:t>
            </w:r>
          </w:p>
          <w:p w:rsidR="00852ABE" w:rsidRDefault="00B7670C">
            <w:pPr>
              <w:pStyle w:val="18"/>
              <w:spacing w:before="240" w:after="240"/>
              <w:ind w:firstLine="480"/>
              <w:rPr>
                <w:color w:val="000000"/>
              </w:rPr>
            </w:pPr>
            <w:r>
              <w:rPr>
                <w:rFonts w:ascii="宋体" w:eastAsia="宋体" w:hAnsi="宋体" w:cs="宋体"/>
                <w:color w:val="000000"/>
              </w:rPr>
              <w:t>确保室外场地、道路等公用设施的完好和正常使用；</w:t>
            </w:r>
          </w:p>
          <w:p w:rsidR="00852ABE" w:rsidRDefault="00B7670C">
            <w:pPr>
              <w:pStyle w:val="18"/>
              <w:spacing w:before="240" w:after="240"/>
              <w:ind w:firstLine="480"/>
              <w:rPr>
                <w:color w:val="000000"/>
              </w:rPr>
            </w:pPr>
            <w:r>
              <w:rPr>
                <w:rFonts w:ascii="宋体" w:eastAsia="宋体" w:hAnsi="宋体" w:cs="宋体"/>
                <w:color w:val="000000"/>
              </w:rPr>
              <w:t xml:space="preserve">完成各项零星维修任务，一般维修任务确保不超过 </w:t>
            </w:r>
            <w:r>
              <w:rPr>
                <w:rFonts w:ascii="Calibri" w:eastAsia="Calibri" w:hAnsi="Calibri" w:cs="Calibri"/>
                <w:color w:val="000000"/>
              </w:rPr>
              <w:t xml:space="preserve">24 </w:t>
            </w:r>
            <w:r>
              <w:rPr>
                <w:rFonts w:ascii="宋体" w:eastAsia="宋体" w:hAnsi="宋体" w:cs="宋体"/>
                <w:color w:val="000000"/>
              </w:rPr>
              <w:t>小时，确保零修合格率</w:t>
            </w:r>
            <w:r>
              <w:rPr>
                <w:rFonts w:ascii="Calibri" w:eastAsia="Calibri" w:hAnsi="Calibri" w:cs="Calibri"/>
                <w:color w:val="000000"/>
              </w:rPr>
              <w:t>100%</w:t>
            </w:r>
            <w:r>
              <w:rPr>
                <w:rFonts w:ascii="宋体" w:eastAsia="宋体" w:hAnsi="宋体" w:cs="宋体"/>
                <w:color w:val="000000"/>
              </w:rPr>
              <w:t xml:space="preserve">；紧急维修须 </w:t>
            </w:r>
            <w:r>
              <w:rPr>
                <w:rFonts w:ascii="Calibri" w:eastAsia="Calibri" w:hAnsi="Calibri" w:cs="Calibri"/>
                <w:color w:val="000000"/>
              </w:rPr>
              <w:t xml:space="preserve">15 </w:t>
            </w:r>
            <w:r>
              <w:rPr>
                <w:rFonts w:ascii="宋体" w:eastAsia="宋体" w:hAnsi="宋体" w:cs="宋体"/>
                <w:color w:val="000000"/>
              </w:rPr>
              <w:t>分钟内到达现场。</w:t>
            </w:r>
          </w:p>
          <w:p w:rsidR="00852ABE" w:rsidRDefault="00B7670C">
            <w:pPr>
              <w:pStyle w:val="18"/>
              <w:spacing w:before="240" w:after="240"/>
              <w:ind w:firstLine="480"/>
              <w:rPr>
                <w:color w:val="000000"/>
              </w:rPr>
            </w:pPr>
            <w:r>
              <w:rPr>
                <w:rFonts w:ascii="宋体" w:eastAsia="宋体" w:hAnsi="宋体" w:cs="宋体"/>
                <w:color w:val="000000"/>
              </w:rPr>
              <w:t>熟练掌握水泵房等其他设备房设备的相关知识，熟练掌握各类设备的内部结构及工作原理，严格遵守操作规程，能快速准确地操作设备。</w:t>
            </w:r>
          </w:p>
          <w:p w:rsidR="00852ABE" w:rsidRDefault="00B7670C">
            <w:pPr>
              <w:pStyle w:val="18"/>
              <w:spacing w:before="240"/>
              <w:ind w:firstLine="480"/>
              <w:rPr>
                <w:color w:val="000000"/>
              </w:rPr>
            </w:pPr>
            <w:r>
              <w:rPr>
                <w:rFonts w:ascii="宋体" w:eastAsia="宋体" w:hAnsi="宋体" w:cs="宋体"/>
                <w:color w:val="000000"/>
              </w:rPr>
              <w:t>值班人员或巡视人员应按要求做好设备运行监测工作，如发现问题，应上报，同时采取有效的、安全的措施迅速排除故障，确保设备安全运行。</w:t>
            </w:r>
          </w:p>
        </w:tc>
      </w:tr>
      <w:tr w:rsidR="00852ABE">
        <w:trPr>
          <w:trHeight w:val="912"/>
          <w:tblCellSpacing w:w="0" w:type="dxa"/>
          <w:jc w:val="center"/>
        </w:trPr>
        <w:tc>
          <w:tcPr>
            <w:tcW w:w="1401"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公共区维修服务标准</w:t>
            </w:r>
          </w:p>
        </w:tc>
        <w:tc>
          <w:tcPr>
            <w:tcW w:w="883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每天对管理区域内所有的设施设备巡查不少于4次。</w:t>
            </w:r>
          </w:p>
          <w:p w:rsidR="00852ABE" w:rsidRDefault="00B7670C">
            <w:pPr>
              <w:pStyle w:val="18"/>
              <w:spacing w:before="240" w:after="240"/>
              <w:ind w:firstLine="480"/>
              <w:rPr>
                <w:color w:val="000000"/>
              </w:rPr>
            </w:pPr>
            <w:r>
              <w:rPr>
                <w:rFonts w:ascii="宋体" w:eastAsia="宋体" w:hAnsi="宋体" w:cs="宋体"/>
                <w:color w:val="000000"/>
              </w:rPr>
              <w:t>确保房屋、门窗及其他设施的完好和正常使用。</w:t>
            </w:r>
          </w:p>
          <w:p w:rsidR="00852ABE" w:rsidRDefault="00B7670C">
            <w:pPr>
              <w:pStyle w:val="18"/>
              <w:spacing w:before="240"/>
              <w:ind w:firstLine="480"/>
              <w:rPr>
                <w:color w:val="000000"/>
              </w:rPr>
            </w:pPr>
            <w:r>
              <w:rPr>
                <w:rFonts w:ascii="宋体" w:eastAsia="宋体" w:hAnsi="宋体" w:cs="宋体"/>
                <w:color w:val="000000"/>
              </w:rPr>
              <w:t>确保室外场地、道路的完好和正常使用。</w:t>
            </w:r>
          </w:p>
        </w:tc>
      </w:tr>
      <w:tr w:rsidR="00852ABE">
        <w:trPr>
          <w:trHeight w:val="1788"/>
          <w:tblCellSpacing w:w="0" w:type="dxa"/>
          <w:jc w:val="center"/>
        </w:trPr>
        <w:tc>
          <w:tcPr>
            <w:tcW w:w="1401"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lastRenderedPageBreak/>
              <w:t>给排水系统运行维护标准</w:t>
            </w:r>
          </w:p>
        </w:tc>
        <w:tc>
          <w:tcPr>
            <w:tcW w:w="883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保证给排水系统的正常运行、使用，并对供水系统管路、水泵、水箱、阀门等进行日常维护和定期检修。</w:t>
            </w:r>
          </w:p>
          <w:p w:rsidR="00852ABE" w:rsidRDefault="00B7670C">
            <w:pPr>
              <w:pStyle w:val="18"/>
              <w:spacing w:before="240" w:after="240"/>
              <w:ind w:firstLine="480"/>
              <w:rPr>
                <w:color w:val="000000"/>
              </w:rPr>
            </w:pPr>
            <w:r>
              <w:rPr>
                <w:rFonts w:ascii="宋体" w:eastAsia="宋体" w:hAnsi="宋体" w:cs="宋体"/>
                <w:color w:val="000000"/>
              </w:rPr>
              <w:t>配合省税务局进行供水水箱清洁、消毒以及办理水质监测工作。</w:t>
            </w:r>
          </w:p>
          <w:p w:rsidR="00852ABE" w:rsidRDefault="00B7670C">
            <w:pPr>
              <w:pStyle w:val="18"/>
              <w:spacing w:before="240" w:after="240"/>
              <w:ind w:firstLine="480"/>
              <w:rPr>
                <w:color w:val="000000"/>
              </w:rPr>
            </w:pPr>
            <w:r>
              <w:rPr>
                <w:rFonts w:ascii="宋体" w:eastAsia="宋体" w:hAnsi="宋体" w:cs="宋体"/>
                <w:color w:val="000000"/>
              </w:rPr>
              <w:t>二次供水泵房值班人员要求具有防疫部门出具的健康证。</w:t>
            </w:r>
          </w:p>
          <w:p w:rsidR="00852ABE" w:rsidRDefault="00B7670C">
            <w:pPr>
              <w:pStyle w:val="18"/>
              <w:spacing w:before="240" w:after="240"/>
              <w:ind w:firstLine="480"/>
              <w:rPr>
                <w:color w:val="000000"/>
              </w:rPr>
            </w:pPr>
            <w:r>
              <w:rPr>
                <w:rFonts w:ascii="宋体" w:eastAsia="宋体" w:hAnsi="宋体" w:cs="宋体"/>
                <w:color w:val="000000"/>
              </w:rPr>
              <w:t>定期对排水管进行清通、养护及清除污垢。</w:t>
            </w:r>
          </w:p>
          <w:p w:rsidR="00852ABE" w:rsidRDefault="00B7670C">
            <w:pPr>
              <w:pStyle w:val="18"/>
              <w:spacing w:before="240" w:after="240"/>
              <w:ind w:firstLine="480"/>
              <w:rPr>
                <w:color w:val="000000"/>
              </w:rPr>
            </w:pPr>
            <w:r>
              <w:rPr>
                <w:rFonts w:ascii="宋体" w:eastAsia="宋体" w:hAnsi="宋体" w:cs="宋体"/>
                <w:color w:val="000000"/>
              </w:rPr>
              <w:t>保证给排水系统设施、设备的完好率及使用率。</w:t>
            </w:r>
          </w:p>
          <w:p w:rsidR="00852ABE" w:rsidRDefault="00B7670C">
            <w:pPr>
              <w:pStyle w:val="18"/>
              <w:spacing w:before="240"/>
              <w:ind w:firstLine="480"/>
              <w:rPr>
                <w:color w:val="000000"/>
              </w:rPr>
            </w:pPr>
            <w:r>
              <w:rPr>
                <w:rFonts w:ascii="宋体" w:eastAsia="宋体" w:hAnsi="宋体" w:cs="宋体"/>
                <w:color w:val="000000"/>
              </w:rPr>
              <w:t>定期检查热水及供热锅炉的运行情况，做好故障维护保养。</w:t>
            </w:r>
          </w:p>
        </w:tc>
      </w:tr>
      <w:tr w:rsidR="00852ABE">
        <w:trPr>
          <w:trHeight w:val="1788"/>
          <w:tblCellSpacing w:w="0" w:type="dxa"/>
          <w:jc w:val="center"/>
        </w:trPr>
        <w:tc>
          <w:tcPr>
            <w:tcW w:w="1401"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供配电系统运行维护标准</w:t>
            </w:r>
          </w:p>
        </w:tc>
        <w:tc>
          <w:tcPr>
            <w:tcW w:w="883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建立设备档案。</w:t>
            </w:r>
          </w:p>
          <w:p w:rsidR="00852ABE" w:rsidRDefault="00B7670C">
            <w:pPr>
              <w:pStyle w:val="18"/>
              <w:spacing w:before="240" w:after="240"/>
              <w:ind w:firstLine="480"/>
              <w:rPr>
                <w:color w:val="000000"/>
              </w:rPr>
            </w:pPr>
            <w:r>
              <w:rPr>
                <w:rFonts w:ascii="宋体" w:eastAsia="宋体" w:hAnsi="宋体" w:cs="宋体"/>
                <w:color w:val="000000"/>
              </w:rPr>
              <w:t>制定严格的供配电系统管理制度。</w:t>
            </w:r>
          </w:p>
          <w:p w:rsidR="00852ABE" w:rsidRDefault="00B7670C">
            <w:pPr>
              <w:pStyle w:val="18"/>
              <w:spacing w:before="240" w:after="240"/>
              <w:ind w:firstLine="480"/>
              <w:rPr>
                <w:color w:val="000000"/>
              </w:rPr>
            </w:pPr>
            <w:r>
              <w:rPr>
                <w:rFonts w:ascii="宋体" w:eastAsia="宋体" w:hAnsi="宋体" w:cs="宋体"/>
                <w:color w:val="000000"/>
              </w:rPr>
              <w:t>高压变电室及配电系统按操作规程实行24小时值班制。</w:t>
            </w:r>
          </w:p>
          <w:p w:rsidR="00852ABE" w:rsidRDefault="00B7670C">
            <w:pPr>
              <w:pStyle w:val="18"/>
              <w:spacing w:before="240" w:after="240"/>
              <w:ind w:firstLine="480"/>
              <w:rPr>
                <w:color w:val="000000"/>
              </w:rPr>
            </w:pPr>
            <w:r>
              <w:rPr>
                <w:rFonts w:ascii="宋体" w:eastAsia="宋体" w:hAnsi="宋体" w:cs="宋体"/>
                <w:color w:val="000000"/>
              </w:rPr>
              <w:t>对供电范围内的电器设备进行定时巡视、维护和重点监测。</w:t>
            </w:r>
          </w:p>
          <w:p w:rsidR="00852ABE" w:rsidRDefault="00B7670C">
            <w:pPr>
              <w:pStyle w:val="18"/>
              <w:spacing w:before="240" w:after="240"/>
              <w:ind w:firstLine="480"/>
              <w:rPr>
                <w:color w:val="000000"/>
              </w:rPr>
            </w:pPr>
            <w:r>
              <w:rPr>
                <w:rFonts w:ascii="宋体" w:eastAsia="宋体" w:hAnsi="宋体" w:cs="宋体"/>
                <w:color w:val="000000"/>
              </w:rPr>
              <w:t>保证办公楼公共区域内使用的照明灯具、线路、开关完好。</w:t>
            </w:r>
          </w:p>
          <w:p w:rsidR="00852ABE" w:rsidRDefault="00B7670C">
            <w:pPr>
              <w:pStyle w:val="18"/>
              <w:spacing w:before="240"/>
              <w:ind w:firstLine="480"/>
              <w:rPr>
                <w:color w:val="000000"/>
              </w:rPr>
            </w:pPr>
            <w:r>
              <w:rPr>
                <w:rFonts w:ascii="宋体" w:eastAsia="宋体" w:hAnsi="宋体" w:cs="宋体"/>
                <w:color w:val="000000"/>
              </w:rPr>
              <w:t>供电维护人员需持有供电相关证书。</w:t>
            </w:r>
          </w:p>
        </w:tc>
      </w:tr>
      <w:tr w:rsidR="00852ABE">
        <w:trPr>
          <w:trHeight w:val="1496"/>
          <w:tblCellSpacing w:w="0" w:type="dxa"/>
          <w:jc w:val="center"/>
        </w:trPr>
        <w:tc>
          <w:tcPr>
            <w:tcW w:w="1401"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电梯运行维护标准</w:t>
            </w:r>
          </w:p>
        </w:tc>
        <w:tc>
          <w:tcPr>
            <w:tcW w:w="883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建立电梯运行安全管理档案，确保通风、照明及其他设施完好。</w:t>
            </w:r>
          </w:p>
          <w:p w:rsidR="00852ABE" w:rsidRDefault="00B7670C">
            <w:pPr>
              <w:pStyle w:val="18"/>
              <w:spacing w:before="240" w:after="240"/>
              <w:ind w:firstLine="480"/>
              <w:rPr>
                <w:color w:val="000000"/>
              </w:rPr>
            </w:pPr>
            <w:r>
              <w:rPr>
                <w:rFonts w:ascii="宋体" w:eastAsia="宋体" w:hAnsi="宋体" w:cs="宋体"/>
                <w:color w:val="000000"/>
              </w:rPr>
              <w:t>定时对电梯进行巡检，发现问题及时通知维保单位。</w:t>
            </w:r>
          </w:p>
          <w:p w:rsidR="00852ABE" w:rsidRDefault="00B7670C">
            <w:pPr>
              <w:pStyle w:val="18"/>
              <w:spacing w:before="240" w:after="240"/>
              <w:ind w:firstLine="480"/>
              <w:rPr>
                <w:color w:val="000000"/>
              </w:rPr>
            </w:pPr>
            <w:r>
              <w:rPr>
                <w:rFonts w:ascii="宋体" w:eastAsia="宋体" w:hAnsi="宋体" w:cs="宋体"/>
                <w:color w:val="000000"/>
              </w:rPr>
              <w:t>配合和监督维保单位对电梯进行维护、保养。</w:t>
            </w:r>
          </w:p>
          <w:p w:rsidR="00852ABE" w:rsidRDefault="00B7670C">
            <w:pPr>
              <w:pStyle w:val="18"/>
              <w:spacing w:before="240" w:after="240"/>
              <w:ind w:firstLine="480"/>
              <w:rPr>
                <w:color w:val="000000"/>
              </w:rPr>
            </w:pPr>
            <w:r>
              <w:rPr>
                <w:rFonts w:ascii="宋体" w:eastAsia="宋体" w:hAnsi="宋体" w:cs="宋体"/>
                <w:color w:val="000000"/>
              </w:rPr>
              <w:t>对维保后的电梯要进行检查、验收，确定正常后方可运行。</w:t>
            </w:r>
          </w:p>
          <w:p w:rsidR="00852ABE" w:rsidRDefault="00B7670C">
            <w:pPr>
              <w:pStyle w:val="18"/>
              <w:spacing w:before="240"/>
              <w:ind w:firstLine="480"/>
              <w:rPr>
                <w:color w:val="000000"/>
              </w:rPr>
            </w:pPr>
            <w:r>
              <w:rPr>
                <w:rFonts w:ascii="宋体" w:eastAsia="宋体" w:hAnsi="宋体" w:cs="宋体"/>
                <w:color w:val="000000"/>
              </w:rPr>
              <w:t>电梯维保配合人员需持有电梯人员相关从业证书。</w:t>
            </w:r>
          </w:p>
        </w:tc>
      </w:tr>
      <w:tr w:rsidR="00852ABE">
        <w:trPr>
          <w:trHeight w:val="2080"/>
          <w:tblCellSpacing w:w="0" w:type="dxa"/>
          <w:jc w:val="center"/>
        </w:trPr>
        <w:tc>
          <w:tcPr>
            <w:tcW w:w="1401" w:type="dxa"/>
            <w:tcBorders>
              <w:left w:val="single" w:sz="8" w:space="0" w:color="000000"/>
              <w:bottom w:val="single" w:sz="8" w:space="0" w:color="000000"/>
              <w:right w:val="single" w:sz="8" w:space="0" w:color="000000"/>
            </w:tcBorders>
            <w:tcMar>
              <w:top w:w="38" w:type="dxa"/>
              <w:left w:w="0" w:type="dxa"/>
              <w:bottom w:w="0" w:type="dxa"/>
              <w:right w:w="125" w:type="dxa"/>
            </w:tcMar>
            <w:vAlign w:val="center"/>
            <w:hideMark/>
          </w:tcPr>
          <w:p w:rsidR="00852ABE" w:rsidRDefault="00B7670C">
            <w:pPr>
              <w:pStyle w:val="MsoSubtitle0"/>
              <w:rPr>
                <w:color w:val="000000"/>
              </w:rPr>
            </w:pPr>
            <w:r>
              <w:rPr>
                <w:rFonts w:ascii="DengXian" w:eastAsia="DengXian" w:hAnsi="DengXian" w:cs="DengXian"/>
                <w:b/>
                <w:bCs/>
                <w:color w:val="000000"/>
              </w:rPr>
              <w:t>锅炉设备运行要求及标准</w:t>
            </w:r>
          </w:p>
        </w:tc>
        <w:tc>
          <w:tcPr>
            <w:tcW w:w="8836" w:type="dxa"/>
            <w:tcBorders>
              <w:bottom w:val="single" w:sz="8" w:space="0" w:color="000000"/>
              <w:right w:val="single" w:sz="8" w:space="0" w:color="000000"/>
            </w:tcBorders>
            <w:tcMar>
              <w:top w:w="38" w:type="dxa"/>
              <w:left w:w="0" w:type="dxa"/>
              <w:bottom w:w="0" w:type="dxa"/>
              <w:right w:w="125" w:type="dxa"/>
            </w:tcMar>
            <w:hideMark/>
          </w:tcPr>
          <w:p w:rsidR="00852ABE" w:rsidRDefault="00B7670C">
            <w:pPr>
              <w:pStyle w:val="18"/>
              <w:spacing w:after="240"/>
              <w:ind w:firstLine="480"/>
              <w:rPr>
                <w:color w:val="000000"/>
              </w:rPr>
            </w:pPr>
            <w:r>
              <w:rPr>
                <w:rFonts w:ascii="宋体" w:eastAsia="宋体" w:hAnsi="宋体" w:cs="宋体"/>
                <w:color w:val="000000"/>
              </w:rPr>
              <w:t>每季度配合锅炉维保公司对锅炉进行一次系统检查，并做维护保养。</w:t>
            </w:r>
          </w:p>
          <w:p w:rsidR="00852ABE" w:rsidRDefault="00B7670C">
            <w:pPr>
              <w:pStyle w:val="18"/>
              <w:spacing w:before="240" w:after="240"/>
              <w:ind w:firstLine="480"/>
              <w:rPr>
                <w:color w:val="000000"/>
              </w:rPr>
            </w:pPr>
            <w:r>
              <w:rPr>
                <w:rFonts w:ascii="宋体" w:eastAsia="宋体" w:hAnsi="宋体" w:cs="宋体"/>
                <w:color w:val="000000"/>
              </w:rPr>
              <w:t>在供暖期内，供暖换热站要求24小时值班制。</w:t>
            </w:r>
          </w:p>
          <w:p w:rsidR="00852ABE" w:rsidRDefault="00B7670C">
            <w:pPr>
              <w:pStyle w:val="18"/>
              <w:spacing w:before="240" w:after="240"/>
              <w:ind w:firstLine="480"/>
              <w:rPr>
                <w:color w:val="000000"/>
              </w:rPr>
            </w:pPr>
            <w:r>
              <w:rPr>
                <w:rFonts w:ascii="宋体" w:eastAsia="宋体" w:hAnsi="宋体" w:cs="宋体"/>
                <w:color w:val="000000"/>
              </w:rPr>
              <w:t>值班人员每2小时巡查锅炉一次。每周、每月和每季对锅炉维护保养情况要有详实记录。</w:t>
            </w:r>
          </w:p>
          <w:p w:rsidR="00852ABE" w:rsidRDefault="00B7670C">
            <w:pPr>
              <w:pStyle w:val="18"/>
              <w:spacing w:before="240" w:after="240"/>
              <w:ind w:firstLine="480"/>
              <w:rPr>
                <w:color w:val="000000"/>
              </w:rPr>
            </w:pPr>
            <w:r>
              <w:rPr>
                <w:rFonts w:ascii="宋体" w:eastAsia="宋体" w:hAnsi="宋体" w:cs="宋体"/>
                <w:color w:val="000000"/>
              </w:rPr>
              <w:t>锅炉设备保养记录、零部件更换及大修详细记录都应在锅炉维保台</w:t>
            </w:r>
            <w:r>
              <w:rPr>
                <w:rFonts w:ascii="宋体" w:eastAsia="宋体" w:hAnsi="宋体" w:cs="宋体" w:hint="eastAsia"/>
                <w:color w:val="000000"/>
                <w:lang w:eastAsia="zh-CN"/>
              </w:rPr>
              <w:t>账</w:t>
            </w:r>
            <w:r>
              <w:rPr>
                <w:rFonts w:ascii="宋体" w:eastAsia="宋体" w:hAnsi="宋体" w:cs="宋体"/>
                <w:color w:val="000000"/>
              </w:rPr>
              <w:t>中留存。</w:t>
            </w:r>
          </w:p>
          <w:p w:rsidR="00852ABE" w:rsidRDefault="00B7670C">
            <w:pPr>
              <w:pStyle w:val="18"/>
              <w:spacing w:before="240" w:after="240"/>
              <w:ind w:firstLine="480"/>
              <w:rPr>
                <w:color w:val="000000"/>
              </w:rPr>
            </w:pPr>
            <w:r>
              <w:rPr>
                <w:rFonts w:ascii="宋体" w:eastAsia="宋体" w:hAnsi="宋体" w:cs="宋体"/>
                <w:color w:val="000000"/>
              </w:rPr>
              <w:t>锅炉发生故障时，值班人员应立即报告并联系物业维修服务责任人及时赶到现场排除故障。</w:t>
            </w:r>
          </w:p>
          <w:p w:rsidR="00852ABE" w:rsidRDefault="00B7670C">
            <w:pPr>
              <w:pStyle w:val="18"/>
              <w:spacing w:before="240" w:after="240"/>
              <w:ind w:firstLine="480"/>
              <w:rPr>
                <w:color w:val="000000"/>
              </w:rPr>
            </w:pPr>
            <w:r>
              <w:rPr>
                <w:rFonts w:ascii="宋体" w:eastAsia="宋体" w:hAnsi="宋体" w:cs="宋体"/>
                <w:color w:val="000000"/>
              </w:rPr>
              <w:t>锅炉房要求24小时值班制，值班人员定期打扫锅炉房，保持清洁、干燥、通风。</w:t>
            </w:r>
          </w:p>
          <w:p w:rsidR="00852ABE" w:rsidRDefault="00B7670C">
            <w:pPr>
              <w:pStyle w:val="18"/>
              <w:spacing w:before="240"/>
              <w:ind w:firstLine="480"/>
              <w:rPr>
                <w:color w:val="000000"/>
              </w:rPr>
            </w:pPr>
            <w:r>
              <w:rPr>
                <w:rFonts w:ascii="宋体" w:eastAsia="宋体" w:hAnsi="宋体" w:cs="宋体"/>
                <w:color w:val="000000"/>
              </w:rPr>
              <w:lastRenderedPageBreak/>
              <w:t>锅炉操作人员应具有相应的上岗资格证。</w:t>
            </w:r>
          </w:p>
        </w:tc>
      </w:tr>
    </w:tbl>
    <w:p w:rsidR="00852ABE" w:rsidRDefault="00B7670C">
      <w:pPr>
        <w:pStyle w:val="Heading30"/>
        <w:keepNext w:val="0"/>
        <w:spacing w:before="0" w:after="0" w:line="360" w:lineRule="auto"/>
        <w:ind w:firstLine="482"/>
        <w:jc w:val="center"/>
        <w:rPr>
          <w:rFonts w:ascii="Times New Roman" w:hAnsi="Times New Roman" w:cs="Times New Roman"/>
          <w:sz w:val="28"/>
          <w:szCs w:val="28"/>
        </w:rPr>
      </w:pPr>
      <w:r>
        <w:rPr>
          <w:rFonts w:ascii="宋体" w:eastAsia="宋体" w:hAnsi="宋体" w:cs="宋体"/>
          <w:sz w:val="24"/>
          <w:szCs w:val="24"/>
        </w:rPr>
        <w:lastRenderedPageBreak/>
        <w:t> </w:t>
      </w:r>
      <w:bookmarkStart w:id="49" w:name="_Toc256000048"/>
      <w:r>
        <w:rPr>
          <w:rFonts w:ascii="宋体" w:eastAsia="宋体" w:hAnsi="宋体" w:cs="宋体"/>
          <w:sz w:val="24"/>
          <w:szCs w:val="24"/>
        </w:rPr>
        <w:t>食堂</w:t>
      </w:r>
      <w:bookmarkEnd w:id="49"/>
      <w:r>
        <w:rPr>
          <w:rFonts w:ascii="宋体" w:eastAsia="宋体" w:hAnsi="宋体" w:cs="宋体"/>
          <w:sz w:val="24"/>
          <w:szCs w:val="24"/>
        </w:rPr>
        <w:t xml:space="preserve"> </w:t>
      </w:r>
    </w:p>
    <w:tbl>
      <w:tblPr>
        <w:tblStyle w:val="MsoNormalTable0"/>
        <w:tblW w:w="9900" w:type="dxa"/>
        <w:jc w:val="center"/>
        <w:tblCellSpacing w:w="0" w:type="dxa"/>
        <w:tblCellMar>
          <w:top w:w="15" w:type="dxa"/>
          <w:left w:w="15" w:type="dxa"/>
          <w:bottom w:w="15" w:type="dxa"/>
          <w:right w:w="15" w:type="dxa"/>
        </w:tblCellMar>
        <w:tblLook w:val="05E0" w:firstRow="1" w:lastRow="1" w:firstColumn="1" w:lastColumn="1" w:noHBand="0" w:noVBand="1"/>
      </w:tblPr>
      <w:tblGrid>
        <w:gridCol w:w="1384"/>
        <w:gridCol w:w="8516"/>
      </w:tblGrid>
      <w:tr w:rsidR="00852ABE">
        <w:trPr>
          <w:trHeight w:val="441"/>
          <w:tblCellSpacing w:w="0" w:type="dxa"/>
          <w:jc w:val="center"/>
        </w:trPr>
        <w:tc>
          <w:tcPr>
            <w:tcW w:w="1409" w:type="dxa"/>
            <w:tcBorders>
              <w:top w:val="single" w:sz="8" w:space="0" w:color="000000"/>
              <w:left w:val="single" w:sz="8" w:space="0" w:color="000000"/>
              <w:bottom w:val="single" w:sz="8" w:space="0" w:color="000000"/>
              <w:right w:val="single" w:sz="8" w:space="0" w:color="000000"/>
            </w:tcBorders>
            <w:tcMar>
              <w:top w:w="49" w:type="dxa"/>
              <w:left w:w="118" w:type="dxa"/>
              <w:bottom w:w="0" w:type="dxa"/>
              <w:right w:w="26" w:type="dxa"/>
            </w:tcMar>
            <w:hideMark/>
          </w:tcPr>
          <w:p w:rsidR="00852ABE" w:rsidRDefault="00B7670C">
            <w:pPr>
              <w:pStyle w:val="MsoSubtitle0"/>
              <w:rPr>
                <w:color w:val="000000"/>
              </w:rPr>
            </w:pPr>
            <w:r>
              <w:rPr>
                <w:rFonts w:ascii="DengXian" w:eastAsia="DengXian" w:hAnsi="DengXian" w:cs="DengXian"/>
                <w:b/>
                <w:bCs/>
                <w:color w:val="000000"/>
              </w:rPr>
              <w:t>服务内容</w:t>
            </w:r>
          </w:p>
        </w:tc>
        <w:tc>
          <w:tcPr>
            <w:tcW w:w="8790" w:type="dxa"/>
            <w:tcBorders>
              <w:top w:val="single" w:sz="8" w:space="0" w:color="000000"/>
              <w:bottom w:val="single" w:sz="8" w:space="0" w:color="000000"/>
              <w:right w:val="single" w:sz="8" w:space="0" w:color="000000"/>
            </w:tcBorders>
            <w:tcMar>
              <w:top w:w="49" w:type="dxa"/>
              <w:left w:w="108" w:type="dxa"/>
              <w:bottom w:w="0" w:type="dxa"/>
              <w:right w:w="26" w:type="dxa"/>
            </w:tcMar>
            <w:hideMark/>
          </w:tcPr>
          <w:p w:rsidR="00852ABE" w:rsidRDefault="00B7670C">
            <w:pPr>
              <w:pStyle w:val="MsoSubtitle0"/>
              <w:rPr>
                <w:color w:val="000000"/>
              </w:rPr>
            </w:pPr>
            <w:r>
              <w:rPr>
                <w:rFonts w:ascii="DengXian" w:eastAsia="DengXian" w:hAnsi="DengXian" w:cs="DengXian"/>
                <w:b/>
                <w:bCs/>
                <w:color w:val="000000"/>
              </w:rPr>
              <w:t>服务质量标准</w:t>
            </w:r>
          </w:p>
        </w:tc>
      </w:tr>
      <w:tr w:rsidR="00852ABE">
        <w:trPr>
          <w:trHeight w:val="3730"/>
          <w:tblCellSpacing w:w="0" w:type="dxa"/>
          <w:jc w:val="center"/>
        </w:trPr>
        <w:tc>
          <w:tcPr>
            <w:tcW w:w="1409" w:type="dxa"/>
            <w:tcBorders>
              <w:left w:val="single" w:sz="8" w:space="0" w:color="000000"/>
              <w:bottom w:val="single" w:sz="8" w:space="0" w:color="000000"/>
              <w:right w:val="single" w:sz="8" w:space="0" w:color="000000"/>
            </w:tcBorders>
            <w:tcMar>
              <w:top w:w="39" w:type="dxa"/>
              <w:left w:w="118" w:type="dxa"/>
              <w:bottom w:w="0" w:type="dxa"/>
              <w:right w:w="26" w:type="dxa"/>
            </w:tcMar>
            <w:vAlign w:val="center"/>
            <w:hideMark/>
          </w:tcPr>
          <w:p w:rsidR="00852ABE" w:rsidRDefault="00B7670C">
            <w:pPr>
              <w:pStyle w:val="18"/>
              <w:ind w:firstLine="480"/>
              <w:rPr>
                <w:color w:val="000000"/>
              </w:rPr>
            </w:pPr>
            <w:r>
              <w:rPr>
                <w:rFonts w:ascii="宋体" w:eastAsia="宋体" w:hAnsi="宋体" w:cs="宋体"/>
                <w:color w:val="000000"/>
              </w:rPr>
              <w:t>食堂（如不整体外包）以实际为准</w:t>
            </w:r>
          </w:p>
        </w:tc>
        <w:tc>
          <w:tcPr>
            <w:tcW w:w="8790" w:type="dxa"/>
            <w:tcBorders>
              <w:bottom w:val="single" w:sz="8" w:space="0" w:color="000000"/>
              <w:right w:val="single" w:sz="8" w:space="0" w:color="000000"/>
            </w:tcBorders>
            <w:tcMar>
              <w:top w:w="39" w:type="dxa"/>
              <w:left w:w="108" w:type="dxa"/>
              <w:bottom w:w="0" w:type="dxa"/>
              <w:right w:w="26" w:type="dxa"/>
            </w:tcMar>
            <w:hideMark/>
          </w:tcPr>
          <w:p w:rsidR="00852ABE" w:rsidRDefault="00B7670C">
            <w:pPr>
              <w:pStyle w:val="18"/>
              <w:spacing w:after="240"/>
              <w:ind w:firstLine="480"/>
              <w:rPr>
                <w:color w:val="000000"/>
              </w:rPr>
            </w:pPr>
            <w:r>
              <w:rPr>
                <w:rFonts w:ascii="宋体" w:eastAsia="宋体" w:hAnsi="宋体" w:cs="宋体"/>
                <w:color w:val="000000"/>
              </w:rPr>
              <w:t>所有食堂人员（包括厨师、面点师、西点师及洗碗、切配、服务等各类杂工）必须通过卫生部门规定医院（或防疫站）的体检，均需办理好健康证才能进入餐饮中心工作。</w:t>
            </w:r>
          </w:p>
          <w:p w:rsidR="00852ABE" w:rsidRDefault="00B7670C">
            <w:pPr>
              <w:pStyle w:val="18"/>
              <w:spacing w:before="240" w:after="240"/>
              <w:ind w:firstLine="480"/>
              <w:rPr>
                <w:color w:val="000000"/>
              </w:rPr>
            </w:pPr>
            <w:r>
              <w:rPr>
                <w:rFonts w:ascii="宋体" w:eastAsia="宋体" w:hAnsi="宋体" w:cs="宋体"/>
                <w:color w:val="000000"/>
              </w:rPr>
              <w:t>所有食堂人员接受物业服务中心的监督管理，配合完成办公楼餐饮服务工作。</w:t>
            </w:r>
          </w:p>
          <w:p w:rsidR="00852ABE" w:rsidRDefault="00B7670C">
            <w:pPr>
              <w:pStyle w:val="18"/>
              <w:spacing w:before="240" w:after="240"/>
              <w:ind w:firstLine="480"/>
              <w:rPr>
                <w:color w:val="000000"/>
              </w:rPr>
            </w:pPr>
            <w:r>
              <w:rPr>
                <w:rFonts w:ascii="宋体" w:eastAsia="宋体" w:hAnsi="宋体" w:cs="宋体"/>
                <w:color w:val="000000"/>
              </w:rPr>
              <w:t>按照规章制度和要求进行技能、流程等一系列培训。</w:t>
            </w:r>
          </w:p>
          <w:p w:rsidR="00852ABE" w:rsidRDefault="00B7670C">
            <w:pPr>
              <w:pStyle w:val="18"/>
              <w:spacing w:before="240" w:after="240"/>
              <w:ind w:firstLine="480"/>
              <w:rPr>
                <w:color w:val="000000"/>
              </w:rPr>
            </w:pPr>
            <w:r>
              <w:rPr>
                <w:rFonts w:ascii="宋体" w:eastAsia="宋体" w:hAnsi="宋体" w:cs="宋体"/>
                <w:color w:val="000000"/>
              </w:rPr>
              <w:t>保证就餐正点、足量、优质，做到品种多样化。</w:t>
            </w:r>
          </w:p>
          <w:p w:rsidR="00852ABE" w:rsidRDefault="00B7670C">
            <w:pPr>
              <w:pStyle w:val="18"/>
              <w:spacing w:before="240" w:after="240"/>
              <w:ind w:firstLine="480"/>
              <w:rPr>
                <w:color w:val="000000"/>
              </w:rPr>
            </w:pPr>
            <w:r>
              <w:rPr>
                <w:rFonts w:ascii="宋体" w:eastAsia="宋体" w:hAnsi="宋体" w:cs="宋体"/>
                <w:color w:val="000000"/>
              </w:rPr>
              <w:t>中餐、晚餐需做到准时开餐、质量保证。</w:t>
            </w:r>
          </w:p>
          <w:p w:rsidR="00852ABE" w:rsidRDefault="00B7670C">
            <w:pPr>
              <w:pStyle w:val="18"/>
              <w:spacing w:before="240" w:after="240"/>
              <w:ind w:firstLine="480"/>
              <w:rPr>
                <w:color w:val="000000"/>
              </w:rPr>
            </w:pPr>
            <w:r>
              <w:rPr>
                <w:rFonts w:ascii="宋体" w:eastAsia="宋体" w:hAnsi="宋体" w:cs="宋体"/>
                <w:color w:val="000000"/>
              </w:rPr>
              <w:t>餐厅、操作间内的水、电、气等费用由采购人负责。操作间、灶具等主要用具及餐、盘、筷子、勺子等用餐用具均由采购人解决。</w:t>
            </w:r>
          </w:p>
          <w:p w:rsidR="00852ABE" w:rsidRDefault="00B7670C">
            <w:pPr>
              <w:pStyle w:val="18"/>
              <w:spacing w:before="240" w:after="240"/>
              <w:ind w:firstLine="480"/>
              <w:rPr>
                <w:color w:val="000000"/>
              </w:rPr>
            </w:pPr>
            <w:r>
              <w:rPr>
                <w:rFonts w:ascii="宋体" w:eastAsia="宋体" w:hAnsi="宋体" w:cs="宋体"/>
                <w:color w:val="000000"/>
              </w:rPr>
              <w:t>在服务时应对食堂原有设备设施进行检查，确保所有设施设备正常工作。</w:t>
            </w:r>
          </w:p>
          <w:p w:rsidR="00852ABE" w:rsidRDefault="00B7670C">
            <w:pPr>
              <w:pStyle w:val="18"/>
              <w:spacing w:before="240" w:after="240"/>
              <w:ind w:firstLine="480"/>
              <w:rPr>
                <w:color w:val="000000"/>
              </w:rPr>
            </w:pPr>
            <w:r>
              <w:rPr>
                <w:rFonts w:ascii="宋体" w:eastAsia="宋体" w:hAnsi="宋体" w:cs="宋体"/>
                <w:color w:val="000000"/>
              </w:rPr>
              <w:t>必须保护好食堂所有财产，对采购人提供的厨具设备、设施应进行保养、维护，延长其使用年限。服务期满后，保证房屋、设备、设施、墙面、地面的齐全、完好，若有损坏或短失，必须承担由此产生的相关费用。服务人员必须保证食堂地面及桌椅的干净整洁；无灰尘、污渍、杂物；垃圾须清理。</w:t>
            </w:r>
          </w:p>
          <w:p w:rsidR="00852ABE" w:rsidRDefault="00B7670C">
            <w:pPr>
              <w:pStyle w:val="18"/>
              <w:spacing w:before="240" w:after="240"/>
              <w:ind w:firstLine="480"/>
              <w:rPr>
                <w:color w:val="000000"/>
              </w:rPr>
            </w:pPr>
            <w:r>
              <w:rPr>
                <w:rFonts w:ascii="宋体" w:eastAsia="宋体" w:hAnsi="宋体" w:cs="宋体"/>
                <w:color w:val="000000"/>
              </w:rPr>
              <w:t>节假日根据采购人实际需要提供相应服务及配合做好其他临时性工作。</w:t>
            </w:r>
          </w:p>
          <w:p w:rsidR="00852ABE" w:rsidRDefault="00B7670C">
            <w:pPr>
              <w:pStyle w:val="18"/>
              <w:spacing w:before="240"/>
              <w:ind w:firstLine="480"/>
              <w:rPr>
                <w:color w:val="000000"/>
              </w:rPr>
            </w:pPr>
            <w:r>
              <w:rPr>
                <w:rFonts w:ascii="宋体" w:eastAsia="宋体" w:hAnsi="宋体" w:cs="宋体"/>
                <w:color w:val="000000"/>
              </w:rPr>
              <w:t>有较强的技术支撑团队，定期开展食堂员工的厨师及服务培训。</w:t>
            </w:r>
          </w:p>
        </w:tc>
      </w:tr>
    </w:tbl>
    <w:p w:rsidR="00852ABE" w:rsidRDefault="00B7670C">
      <w:pPr>
        <w:pStyle w:val="Heading10"/>
        <w:keepNext w:val="0"/>
        <w:spacing w:before="0" w:after="0" w:line="360" w:lineRule="auto"/>
        <w:jc w:val="center"/>
        <w:rPr>
          <w:rFonts w:ascii="FangSong_GB2312" w:eastAsia="FangSong_GB2312" w:hAnsi="FangSong_GB2312" w:cs="FangSong_GB2312"/>
        </w:rPr>
      </w:pPr>
      <w:bookmarkStart w:id="50" w:name="_Toc256000049"/>
      <w:r>
        <w:rPr>
          <w:rFonts w:ascii="FangSong_GB2312" w:eastAsia="FangSong_GB2312" w:hAnsi="FangSong_GB2312" w:cs="FangSong_GB2312"/>
          <w:kern w:val="36"/>
        </w:rPr>
        <w:t>4人员要求</w:t>
      </w:r>
      <w:bookmarkEnd w:id="50"/>
    </w:p>
    <w:p w:rsidR="00852ABE" w:rsidRDefault="00B7670C">
      <w:pPr>
        <w:pStyle w:val="Heading20"/>
        <w:keepNext w:val="0"/>
        <w:spacing w:before="0" w:after="0" w:line="360" w:lineRule="auto"/>
        <w:rPr>
          <w:rFonts w:ascii="FangSong_GB2312" w:eastAsia="FangSong_GB2312" w:hAnsi="FangSong_GB2312" w:cs="FangSong_GB2312"/>
        </w:rPr>
      </w:pPr>
      <w:bookmarkStart w:id="51" w:name="_Toc256000050"/>
      <w:r>
        <w:rPr>
          <w:rFonts w:ascii="FangSong_GB2312" w:eastAsia="FangSong_GB2312" w:hAnsi="FangSong_GB2312" w:cs="FangSong_GB2312"/>
          <w:i w:val="0"/>
          <w:iCs w:val="0"/>
        </w:rPr>
        <w:t>4.1总体要求</w:t>
      </w:r>
      <w:bookmarkEnd w:id="51"/>
    </w:p>
    <w:p w:rsidR="00852ABE" w:rsidRDefault="00B7670C">
      <w:pPr>
        <w:pStyle w:val="Heading20"/>
        <w:keepNext w:val="0"/>
        <w:spacing w:before="0" w:after="0" w:line="360" w:lineRule="auto"/>
        <w:ind w:firstLine="562"/>
        <w:jc w:val="center"/>
        <w:rPr>
          <w:rFonts w:ascii="等线 Light" w:eastAsia="等线 Light" w:hAnsi="等线 Light" w:cs="等线 Light"/>
        </w:rPr>
      </w:pPr>
      <w:r>
        <w:rPr>
          <w:rFonts w:ascii="FangSong_GB2312" w:eastAsia="FangSong_GB2312" w:hAnsi="FangSong_GB2312" w:cs="FangSong_GB2312"/>
          <w:i w:val="0"/>
          <w:iCs w:val="0"/>
        </w:rPr>
        <w:t> </w:t>
      </w:r>
      <w:bookmarkStart w:id="52" w:name="_Toc256000051"/>
      <w:r>
        <w:rPr>
          <w:rFonts w:ascii="FangSong_GB2312" w:eastAsia="FangSong_GB2312" w:hAnsi="FangSong_GB2312" w:cs="FangSong_GB2312"/>
          <w:i w:val="0"/>
          <w:iCs w:val="0"/>
        </w:rPr>
        <w:t>第一包南湖大路办公区岗位人员及节假日值班编制</w:t>
      </w:r>
      <w:bookmarkEnd w:id="52"/>
    </w:p>
    <w:tbl>
      <w:tblPr>
        <w:tblStyle w:val="MsoNormalTable0"/>
        <w:tblW w:w="9832" w:type="dxa"/>
        <w:jc w:val="center"/>
        <w:tblCellSpacing w:w="0" w:type="dxa"/>
        <w:tblCellMar>
          <w:top w:w="15" w:type="dxa"/>
          <w:left w:w="15" w:type="dxa"/>
          <w:bottom w:w="15" w:type="dxa"/>
          <w:right w:w="15" w:type="dxa"/>
        </w:tblCellMar>
        <w:tblLook w:val="05E0" w:firstRow="1" w:lastRow="1" w:firstColumn="1" w:lastColumn="1" w:noHBand="0" w:noVBand="1"/>
      </w:tblPr>
      <w:tblGrid>
        <w:gridCol w:w="711"/>
        <w:gridCol w:w="955"/>
        <w:gridCol w:w="763"/>
        <w:gridCol w:w="1207"/>
        <w:gridCol w:w="753"/>
        <w:gridCol w:w="801"/>
        <w:gridCol w:w="2707"/>
        <w:gridCol w:w="1935"/>
      </w:tblGrid>
      <w:tr w:rsidR="00852ABE">
        <w:trPr>
          <w:trHeight w:val="831"/>
          <w:tblCellSpacing w:w="0" w:type="dxa"/>
          <w:jc w:val="center"/>
        </w:trPr>
        <w:tc>
          <w:tcPr>
            <w:tcW w:w="783" w:type="dxa"/>
            <w:tcBorders>
              <w:top w:val="single" w:sz="8" w:space="0" w:color="000000"/>
              <w:left w:val="single" w:sz="8" w:space="0" w:color="000000"/>
              <w:bottom w:val="single" w:sz="8" w:space="0" w:color="000000"/>
              <w:right w:val="single" w:sz="8" w:space="0" w:color="000000"/>
            </w:tcBorders>
            <w:shd w:val="clear" w:color="auto" w:fill="BFBFBF"/>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序号</w:t>
            </w:r>
          </w:p>
        </w:tc>
        <w:tc>
          <w:tcPr>
            <w:tcW w:w="1118"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b/>
                <w:bCs/>
                <w:color w:val="000000"/>
                <w:sz w:val="21"/>
                <w:szCs w:val="21"/>
              </w:rPr>
              <w:t>部门</w:t>
            </w:r>
          </w:p>
        </w:tc>
        <w:tc>
          <w:tcPr>
            <w:tcW w:w="863"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班次</w:t>
            </w:r>
          </w:p>
        </w:tc>
        <w:tc>
          <w:tcPr>
            <w:tcW w:w="1452"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b/>
                <w:bCs/>
                <w:color w:val="000000"/>
                <w:sz w:val="21"/>
                <w:szCs w:val="21"/>
              </w:rPr>
              <w:t>配置岗位</w:t>
            </w:r>
          </w:p>
        </w:tc>
        <w:tc>
          <w:tcPr>
            <w:tcW w:w="850"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人员编制</w:t>
            </w:r>
          </w:p>
        </w:tc>
        <w:tc>
          <w:tcPr>
            <w:tcW w:w="914"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假日编制</w:t>
            </w:r>
          </w:p>
        </w:tc>
        <w:tc>
          <w:tcPr>
            <w:tcW w:w="3374"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b/>
                <w:bCs/>
                <w:color w:val="000000"/>
                <w:sz w:val="21"/>
                <w:szCs w:val="21"/>
              </w:rPr>
              <w:t>备注（岗位所需服务时长或时段、需具备的上岗资格证等）</w:t>
            </w:r>
          </w:p>
        </w:tc>
        <w:tc>
          <w:tcPr>
            <w:tcW w:w="2316" w:type="dxa"/>
            <w:tcBorders>
              <w:top w:val="single" w:sz="8" w:space="0" w:color="000000"/>
              <w:bottom w:val="single" w:sz="8" w:space="0" w:color="000000"/>
              <w:right w:val="single" w:sz="8" w:space="0" w:color="000000"/>
            </w:tcBorders>
            <w:shd w:val="clear" w:color="auto" w:fill="BFBFBF"/>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b/>
                <w:bCs/>
                <w:color w:val="000000"/>
                <w:sz w:val="21"/>
                <w:szCs w:val="21"/>
              </w:rPr>
              <w:t>年龄身高要求</w:t>
            </w:r>
          </w:p>
        </w:tc>
      </w:tr>
      <w:tr w:rsidR="00852ABE">
        <w:trPr>
          <w:trHeight w:val="60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lastRenderedPageBreak/>
              <w:t>1</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物业办</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项目经理</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8小时在岗，本科以上学历</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w:t>
            </w:r>
          </w:p>
        </w:tc>
      </w:tr>
      <w:tr w:rsidR="00852ABE">
        <w:trPr>
          <w:trHeight w:val="60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内勤</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40周岁以下</w:t>
            </w:r>
          </w:p>
        </w:tc>
      </w:tr>
      <w:tr w:rsidR="00852ABE">
        <w:trPr>
          <w:trHeight w:val="550"/>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客服部</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客服主管</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38周岁以下，</w:t>
            </w:r>
          </w:p>
        </w:tc>
      </w:tr>
      <w:tr w:rsidR="00852ABE">
        <w:trPr>
          <w:trHeight w:val="45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4</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楼层接待</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38周岁以下，身高1.65m以上</w:t>
            </w:r>
          </w:p>
        </w:tc>
      </w:tr>
      <w:tr w:rsidR="00852ABE">
        <w:trPr>
          <w:trHeight w:val="468"/>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5</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会议部</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会务主管</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38周岁以下，身高1.65m以上</w:t>
            </w:r>
          </w:p>
        </w:tc>
      </w:tr>
      <w:tr w:rsidR="00852ABE">
        <w:trPr>
          <w:trHeight w:val="47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6</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会务预定</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38周岁以下，身高1.65m以上</w:t>
            </w:r>
          </w:p>
        </w:tc>
      </w:tr>
      <w:tr w:rsidR="00852ABE">
        <w:trPr>
          <w:trHeight w:val="465"/>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7</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会务接待</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38周岁以下，身高1.65m以上</w:t>
            </w:r>
          </w:p>
        </w:tc>
      </w:tr>
      <w:tr w:rsidR="00852ABE">
        <w:trPr>
          <w:trHeight w:val="471"/>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8</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安保部</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秩序主管</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50周岁以下，男1.70m以上</w:t>
            </w:r>
          </w:p>
        </w:tc>
      </w:tr>
      <w:tr w:rsidR="00852ABE">
        <w:trPr>
          <w:trHeight w:val="462"/>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9</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车管岗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55周岁以下，男1.70m以上</w:t>
            </w:r>
          </w:p>
        </w:tc>
      </w:tr>
      <w:tr w:rsidR="00852ABE">
        <w:trPr>
          <w:trHeight w:val="46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10</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领班/巡岗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50周岁以下，男1.70m以上</w:t>
            </w:r>
          </w:p>
        </w:tc>
      </w:tr>
      <w:tr w:rsidR="00852ABE">
        <w:trPr>
          <w:trHeight w:val="461"/>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11</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庭院门岗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8小时在岗（南湖大路门岗、亚泰大街门岗）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45周岁以下，男1.70m以上</w:t>
            </w:r>
          </w:p>
        </w:tc>
      </w:tr>
      <w:tr w:rsidR="00852ABE">
        <w:trPr>
          <w:trHeight w:val="46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12</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门岗/东西</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8小时在岗（办公楼东区门岗、西区门岗）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45周岁以下，男1.70m以上</w:t>
            </w:r>
          </w:p>
        </w:tc>
      </w:tr>
      <w:tr w:rsidR="00852ABE">
        <w:trPr>
          <w:trHeight w:val="47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13</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门岗/主楼</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8小时在岗（办公楼主楼大厅岗）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45周岁以下，男1.70m以上</w:t>
            </w:r>
          </w:p>
        </w:tc>
      </w:tr>
      <w:tr w:rsidR="00852ABE">
        <w:trPr>
          <w:trHeight w:val="831"/>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14</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消防监控室</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8小时在岗，大专以上学历、《建(构)筑物消防员中级以上资格证》</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47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15</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中班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领班/巡岗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50周岁以下，男1.70m以上</w:t>
            </w:r>
          </w:p>
        </w:tc>
      </w:tr>
      <w:tr w:rsidR="00852ABE">
        <w:trPr>
          <w:trHeight w:val="480"/>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16</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庭院门岗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8小时在岗（南湖大路门岗、亚泰大街门岗）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45周岁以下，男1.70m以上</w:t>
            </w:r>
          </w:p>
        </w:tc>
      </w:tr>
      <w:tr w:rsidR="00852ABE">
        <w:trPr>
          <w:trHeight w:val="518"/>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17</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门岗/主楼</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8小时在岗（办公楼主楼大厅岗）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45周岁以下，男1.70m以上</w:t>
            </w:r>
          </w:p>
        </w:tc>
      </w:tr>
      <w:tr w:rsidR="00852ABE">
        <w:trPr>
          <w:trHeight w:val="831"/>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lastRenderedPageBreak/>
              <w:t>18</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消防监控室</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8小时在岗，大专以上学历、《建(构)筑物消防员中级以上资格证》</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502"/>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19</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夜班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领班/巡岗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55周岁以下，男1.70m以上</w:t>
            </w:r>
          </w:p>
        </w:tc>
      </w:tr>
      <w:tr w:rsidR="00852ABE">
        <w:trPr>
          <w:trHeight w:val="461"/>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20</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庭院门岗</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8小时在岗（南湖大路门岗、亚泰大街门岗）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55周岁以下，男1.70m以上</w:t>
            </w:r>
          </w:p>
        </w:tc>
      </w:tr>
      <w:tr w:rsidR="00852ABE">
        <w:trPr>
          <w:trHeight w:val="60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21</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门岗/主楼</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8小时在岗（办公楼主楼大厅岗）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55周岁以下，男1.75m以上</w:t>
            </w:r>
          </w:p>
        </w:tc>
      </w:tr>
      <w:tr w:rsidR="00852ABE">
        <w:trPr>
          <w:trHeight w:val="831"/>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22</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消防监控室</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8小时在岗，大专以上学历、《建(构)筑物消防员中级以上资格证》</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517"/>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23</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工程部</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主管</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61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24</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电工</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8小时在岗，2名持高压电工上岗证书，特种设备安全操作证2名</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48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25</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水工</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45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26</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中班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电工</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8小时在岗，持高压电工证书</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48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27</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水工</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45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28</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夜班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值班电工</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8小时在岗，持高压电工证书</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46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29</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值班水工</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61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30</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保洁绿化部</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主管</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8小时在岗，大专以上学历</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50周岁以下，男1.65m以上，女1.56m以上</w:t>
            </w:r>
          </w:p>
        </w:tc>
      </w:tr>
      <w:tr w:rsidR="00852ABE">
        <w:trPr>
          <w:trHeight w:val="61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31</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外围保洁</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50周岁以下，男1.65m以上，女1.56m以上</w:t>
            </w:r>
          </w:p>
        </w:tc>
      </w:tr>
      <w:tr w:rsidR="00852ABE">
        <w:trPr>
          <w:trHeight w:val="61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32</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主楼内保</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6</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50周岁以下，男1.65m以上，女1.56m以上</w:t>
            </w:r>
          </w:p>
        </w:tc>
      </w:tr>
      <w:tr w:rsidR="00852ABE">
        <w:trPr>
          <w:trHeight w:val="619"/>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33</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东区内保</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50周岁以下，男1.65m以上，女</w:t>
            </w:r>
            <w:r>
              <w:rPr>
                <w:rFonts w:ascii="FangSong_GB2312" w:eastAsia="FangSong_GB2312" w:hAnsi="FangSong_GB2312" w:cs="FangSong_GB2312"/>
                <w:color w:val="000000"/>
                <w:sz w:val="21"/>
                <w:szCs w:val="21"/>
              </w:rPr>
              <w:lastRenderedPageBreak/>
              <w:t>1.56m以上</w:t>
            </w:r>
          </w:p>
        </w:tc>
      </w:tr>
      <w:tr w:rsidR="00852ABE">
        <w:trPr>
          <w:trHeight w:val="45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lastRenderedPageBreak/>
              <w:t>34</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西区内保</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50周岁以下，男1.65m以上，女1.56m以上</w:t>
            </w:r>
          </w:p>
        </w:tc>
      </w:tr>
      <w:tr w:rsidR="00852ABE">
        <w:trPr>
          <w:trHeight w:val="60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35</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餐厅托管</w:t>
            </w:r>
          </w:p>
        </w:tc>
        <w:tc>
          <w:tcPr>
            <w:tcW w:w="863"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一层餐厅</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7</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w:t>
            </w:r>
          </w:p>
        </w:tc>
      </w:tr>
      <w:tr w:rsidR="00852ABE">
        <w:trPr>
          <w:trHeight w:val="60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36</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二层餐厅</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7</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w:t>
            </w:r>
          </w:p>
        </w:tc>
      </w:tr>
      <w:tr w:rsidR="00852ABE">
        <w:trPr>
          <w:trHeight w:val="45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37</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三餐餐厅</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3</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8小时在岗，持健康证上岗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45周岁以下</w:t>
            </w:r>
          </w:p>
        </w:tc>
      </w:tr>
      <w:tr w:rsidR="00852ABE">
        <w:trPr>
          <w:trHeight w:val="454"/>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38</w:t>
            </w:r>
          </w:p>
        </w:tc>
        <w:tc>
          <w:tcPr>
            <w:tcW w:w="111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惠民路</w:t>
            </w:r>
          </w:p>
        </w:tc>
        <w:tc>
          <w:tcPr>
            <w:tcW w:w="863"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单班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更夫</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w:t>
            </w:r>
          </w:p>
        </w:tc>
      </w:tr>
      <w:tr w:rsidR="00852ABE">
        <w:trPr>
          <w:trHeight w:val="473"/>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39</w:t>
            </w:r>
          </w:p>
        </w:tc>
        <w:tc>
          <w:tcPr>
            <w:tcW w:w="111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解放大路</w:t>
            </w:r>
          </w:p>
        </w:tc>
        <w:tc>
          <w:tcPr>
            <w:tcW w:w="863"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白班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保安</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55周岁以下，男1.70m以上</w:t>
            </w:r>
          </w:p>
        </w:tc>
      </w:tr>
      <w:tr w:rsidR="00852ABE">
        <w:trPr>
          <w:trHeight w:val="508"/>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41</w:t>
            </w: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863"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中班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保安</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55周岁以下，男1.70m以上</w:t>
            </w:r>
          </w:p>
        </w:tc>
      </w:tr>
      <w:tr w:rsidR="00852ABE">
        <w:trPr>
          <w:trHeight w:val="606"/>
          <w:tblCellSpacing w:w="0" w:type="dxa"/>
          <w:jc w:val="center"/>
        </w:trPr>
        <w:tc>
          <w:tcPr>
            <w:tcW w:w="783"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42</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b/>
                <w:bCs/>
                <w:color w:val="000000"/>
                <w:sz w:val="21"/>
                <w:szCs w:val="21"/>
              </w:rPr>
            </w:pPr>
          </w:p>
        </w:tc>
        <w:tc>
          <w:tcPr>
            <w:tcW w:w="863"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夜班</w:t>
            </w:r>
          </w:p>
        </w:tc>
        <w:tc>
          <w:tcPr>
            <w:tcW w:w="145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b/>
                <w:bCs/>
                <w:color w:val="000000"/>
                <w:sz w:val="21"/>
                <w:szCs w:val="21"/>
              </w:rPr>
              <w:t>保安</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1</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8小时在岗</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55周岁以下，男1.70m以上</w:t>
            </w:r>
          </w:p>
        </w:tc>
      </w:tr>
      <w:tr w:rsidR="00852ABE">
        <w:trPr>
          <w:trHeight w:val="465"/>
          <w:tblCellSpacing w:w="0" w:type="dxa"/>
          <w:jc w:val="center"/>
        </w:trPr>
        <w:tc>
          <w:tcPr>
            <w:tcW w:w="3538" w:type="dxa"/>
            <w:gridSpan w:val="4"/>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Normal0"/>
              <w:spacing w:before="100" w:after="100" w:line="240" w:lineRule="atLeast"/>
              <w:jc w:val="center"/>
              <w:rPr>
                <w:rFonts w:ascii="宋体" w:eastAsia="宋体" w:hAnsi="宋体" w:cs="宋体"/>
                <w:color w:val="000000"/>
              </w:rPr>
            </w:pPr>
            <w:r>
              <w:rPr>
                <w:rFonts w:ascii="FangSong_GB2312" w:eastAsia="FangSong_GB2312" w:hAnsi="FangSong_GB2312" w:cs="FangSong_GB2312"/>
                <w:b/>
                <w:bCs/>
                <w:color w:val="000000"/>
                <w:sz w:val="21"/>
                <w:szCs w:val="21"/>
              </w:rPr>
              <w:t>总    计</w:t>
            </w:r>
          </w:p>
        </w:tc>
        <w:tc>
          <w:tcPr>
            <w:tcW w:w="850"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76</w:t>
            </w:r>
          </w:p>
        </w:tc>
        <w:tc>
          <w:tcPr>
            <w:tcW w:w="91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26</w:t>
            </w:r>
          </w:p>
        </w:tc>
        <w:tc>
          <w:tcPr>
            <w:tcW w:w="337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c>
          <w:tcPr>
            <w:tcW w:w="231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spacing w:before="100" w:after="100" w:line="240" w:lineRule="atLeast"/>
              <w:rPr>
                <w:rFonts w:ascii="宋体" w:eastAsia="宋体" w:hAnsi="宋体" w:cs="宋体"/>
                <w:color w:val="000000"/>
              </w:rPr>
            </w:pPr>
            <w:r>
              <w:rPr>
                <w:rFonts w:ascii="FangSong_GB2312" w:eastAsia="FangSong_GB2312" w:hAnsi="FangSong_GB2312" w:cs="FangSong_GB2312"/>
                <w:color w:val="000000"/>
                <w:sz w:val="21"/>
                <w:szCs w:val="21"/>
              </w:rPr>
              <w:t xml:space="preserve">　</w:t>
            </w:r>
          </w:p>
        </w:tc>
      </w:tr>
    </w:tbl>
    <w:p w:rsidR="00852ABE" w:rsidRDefault="00B7670C">
      <w:pPr>
        <w:pStyle w:val="MsoNormal0"/>
        <w:spacing w:line="360" w:lineRule="auto"/>
        <w:jc w:val="center"/>
        <w:rPr>
          <w:rFonts w:ascii="Calibri" w:eastAsia="Calibri" w:hAnsi="Calibri" w:cs="Calibri"/>
          <w:sz w:val="21"/>
          <w:szCs w:val="21"/>
        </w:rPr>
      </w:pPr>
      <w:r>
        <w:rPr>
          <w:rFonts w:ascii="Calibri" w:eastAsia="Calibri" w:hAnsi="Calibri" w:cs="Calibri"/>
          <w:sz w:val="21"/>
          <w:szCs w:val="21"/>
        </w:rPr>
        <w:t> </w:t>
      </w:r>
    </w:p>
    <w:p w:rsidR="00852ABE" w:rsidRDefault="00B7670C">
      <w:pPr>
        <w:pStyle w:val="MsoNormal0"/>
        <w:spacing w:line="360" w:lineRule="auto"/>
        <w:jc w:val="center"/>
        <w:rPr>
          <w:rFonts w:ascii="Calibri" w:eastAsia="Calibri" w:hAnsi="Calibri" w:cs="Calibri"/>
          <w:sz w:val="21"/>
          <w:szCs w:val="21"/>
        </w:rPr>
      </w:pPr>
      <w:r>
        <w:rPr>
          <w:rFonts w:ascii="Calibri" w:eastAsia="Calibri" w:hAnsi="Calibri" w:cs="Calibri"/>
          <w:sz w:val="21"/>
          <w:szCs w:val="21"/>
        </w:rPr>
        <w:t> </w:t>
      </w:r>
    </w:p>
    <w:p w:rsidR="00852ABE" w:rsidRDefault="00B7670C">
      <w:pPr>
        <w:pStyle w:val="MsoNormal0"/>
        <w:spacing w:line="360" w:lineRule="auto"/>
        <w:jc w:val="center"/>
        <w:rPr>
          <w:rFonts w:ascii="Calibri" w:eastAsia="Calibri" w:hAnsi="Calibri" w:cs="Calibri"/>
          <w:sz w:val="21"/>
          <w:szCs w:val="21"/>
        </w:rPr>
      </w:pPr>
      <w:r>
        <w:rPr>
          <w:rFonts w:ascii="FangSong_GB2312" w:eastAsia="FangSong_GB2312" w:hAnsi="FangSong_GB2312" w:cs="FangSong_GB2312"/>
          <w:b/>
          <w:bCs/>
          <w:sz w:val="28"/>
          <w:szCs w:val="28"/>
        </w:rPr>
        <w:t>省局综合业务办公用房维修期间（第一包）南湖大路办公区物业服务人员编制</w:t>
      </w:r>
    </w:p>
    <w:tbl>
      <w:tblPr>
        <w:tblStyle w:val="MsoNormalTable0"/>
        <w:tblW w:w="9925" w:type="dxa"/>
        <w:jc w:val="center"/>
        <w:tblCellSpacing w:w="0" w:type="dxa"/>
        <w:tblCellMar>
          <w:top w:w="15" w:type="dxa"/>
          <w:left w:w="15" w:type="dxa"/>
          <w:bottom w:w="15" w:type="dxa"/>
          <w:right w:w="15" w:type="dxa"/>
        </w:tblCellMar>
        <w:tblLook w:val="05E0" w:firstRow="1" w:lastRow="1" w:firstColumn="1" w:lastColumn="1" w:noHBand="0" w:noVBand="1"/>
      </w:tblPr>
      <w:tblGrid>
        <w:gridCol w:w="793"/>
        <w:gridCol w:w="1140"/>
        <w:gridCol w:w="1083"/>
        <w:gridCol w:w="1641"/>
        <w:gridCol w:w="2400"/>
        <w:gridCol w:w="1384"/>
        <w:gridCol w:w="1484"/>
      </w:tblGrid>
      <w:tr w:rsidR="00852ABE">
        <w:trPr>
          <w:trHeight w:val="540"/>
          <w:tblCellSpacing w:w="0" w:type="dxa"/>
          <w:jc w:val="center"/>
        </w:trPr>
        <w:tc>
          <w:tcPr>
            <w:tcW w:w="791" w:type="dxa"/>
            <w:tcBorders>
              <w:top w:val="single" w:sz="8" w:space="0" w:color="000000"/>
              <w:left w:val="single" w:sz="8" w:space="0" w:color="000000"/>
              <w:bottom w:val="single" w:sz="8" w:space="0" w:color="000000"/>
              <w:right w:val="single" w:sz="8" w:space="0" w:color="000000"/>
            </w:tcBorders>
            <w:tcMar>
              <w:top w:w="2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序号</w:t>
            </w:r>
          </w:p>
        </w:tc>
        <w:tc>
          <w:tcPr>
            <w:tcW w:w="1138" w:type="dxa"/>
            <w:tcBorders>
              <w:top w:val="single" w:sz="8" w:space="0" w:color="000000"/>
              <w:bottom w:val="single" w:sz="8" w:space="0" w:color="000000"/>
              <w:right w:val="single" w:sz="8" w:space="0" w:color="000000"/>
            </w:tcBorders>
            <w:tcMar>
              <w:top w:w="2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区域</w:t>
            </w:r>
          </w:p>
        </w:tc>
        <w:tc>
          <w:tcPr>
            <w:tcW w:w="1081" w:type="dxa"/>
            <w:tcBorders>
              <w:top w:val="single" w:sz="8" w:space="0" w:color="000000"/>
              <w:bottom w:val="single" w:sz="8" w:space="0" w:color="000000"/>
              <w:right w:val="single" w:sz="8" w:space="0" w:color="000000"/>
            </w:tcBorders>
            <w:tcMar>
              <w:top w:w="2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维修期编制/人</w:t>
            </w:r>
          </w:p>
        </w:tc>
        <w:tc>
          <w:tcPr>
            <w:tcW w:w="1638" w:type="dxa"/>
            <w:tcBorders>
              <w:top w:val="single" w:sz="8" w:space="0" w:color="000000"/>
              <w:bottom w:val="single" w:sz="8" w:space="0" w:color="000000"/>
              <w:right w:val="single" w:sz="8" w:space="0" w:color="000000"/>
            </w:tcBorders>
            <w:tcMar>
              <w:top w:w="2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岗位设置</w:t>
            </w:r>
          </w:p>
        </w:tc>
        <w:tc>
          <w:tcPr>
            <w:tcW w:w="2395" w:type="dxa"/>
            <w:tcBorders>
              <w:top w:val="single" w:sz="8" w:space="0" w:color="000000"/>
              <w:bottom w:val="single" w:sz="8" w:space="0" w:color="000000"/>
              <w:right w:val="single" w:sz="8" w:space="0" w:color="000000"/>
            </w:tcBorders>
            <w:tcMar>
              <w:top w:w="2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班 次</w:t>
            </w:r>
          </w:p>
        </w:tc>
        <w:tc>
          <w:tcPr>
            <w:tcW w:w="1381" w:type="dxa"/>
            <w:tcBorders>
              <w:top w:val="single" w:sz="8" w:space="0" w:color="000000"/>
              <w:bottom w:val="single" w:sz="8" w:space="0" w:color="000000"/>
              <w:right w:val="single" w:sz="8" w:space="0" w:color="000000"/>
            </w:tcBorders>
            <w:tcMar>
              <w:top w:w="2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维修期</w:t>
            </w:r>
            <w:r>
              <w:rPr>
                <w:rFonts w:ascii="FangSong_GB2312" w:eastAsia="FangSong_GB2312" w:hAnsi="FangSong_GB2312" w:cs="FangSong_GB2312"/>
                <w:color w:val="000000"/>
                <w:sz w:val="21"/>
                <w:szCs w:val="21"/>
              </w:rPr>
              <w:br/>
              <w:t>编制</w:t>
            </w:r>
          </w:p>
        </w:tc>
        <w:tc>
          <w:tcPr>
            <w:tcW w:w="1481" w:type="dxa"/>
            <w:tcBorders>
              <w:top w:val="single" w:sz="8" w:space="0" w:color="000000"/>
              <w:bottom w:val="single" w:sz="8" w:space="0" w:color="000000"/>
              <w:right w:val="single" w:sz="8" w:space="0" w:color="000000"/>
            </w:tcBorders>
            <w:tcMar>
              <w:top w:w="2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法定加班</w:t>
            </w:r>
            <w:r>
              <w:rPr>
                <w:rFonts w:ascii="FangSong_GB2312" w:eastAsia="FangSong_GB2312" w:hAnsi="FangSong_GB2312" w:cs="FangSong_GB2312"/>
                <w:color w:val="000000"/>
                <w:sz w:val="21"/>
                <w:szCs w:val="21"/>
              </w:rPr>
              <w:br/>
              <w:t>编制</w:t>
            </w:r>
          </w:p>
        </w:tc>
      </w:tr>
      <w:tr w:rsidR="00852ABE">
        <w:trPr>
          <w:trHeight w:val="270"/>
          <w:tblCellSpacing w:w="0" w:type="dxa"/>
          <w:jc w:val="center"/>
        </w:trPr>
        <w:tc>
          <w:tcPr>
            <w:tcW w:w="791" w:type="dxa"/>
            <w:vMerge w:val="restart"/>
            <w:tcBorders>
              <w:left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1</w:t>
            </w:r>
          </w:p>
        </w:tc>
        <w:tc>
          <w:tcPr>
            <w:tcW w:w="11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南湖</w:t>
            </w:r>
            <w:r>
              <w:rPr>
                <w:rFonts w:ascii="FangSong_GB2312" w:eastAsia="FangSong_GB2312" w:hAnsi="FangSong_GB2312" w:cs="FangSong_GB2312"/>
                <w:b/>
                <w:bCs/>
                <w:color w:val="000000"/>
                <w:sz w:val="21"/>
                <w:szCs w:val="21"/>
              </w:rPr>
              <w:br/>
              <w:t>大路</w:t>
            </w:r>
            <w:r>
              <w:rPr>
                <w:rFonts w:ascii="FangSong_GB2312" w:eastAsia="FangSong_GB2312" w:hAnsi="FangSong_GB2312" w:cs="FangSong_GB2312"/>
                <w:b/>
                <w:bCs/>
                <w:color w:val="000000"/>
                <w:sz w:val="21"/>
                <w:szCs w:val="21"/>
              </w:rPr>
              <w:br/>
              <w:t>（8小时）</w:t>
            </w:r>
          </w:p>
        </w:tc>
        <w:tc>
          <w:tcPr>
            <w:tcW w:w="1081"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20</w:t>
            </w: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物业经理</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管理巡查岗</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领班/巡岗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白班班长</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白班消防安全巡查</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夜班班长</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一号岗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二号岗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主楼门岗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维修</w:t>
            </w:r>
            <w:r>
              <w:rPr>
                <w:rFonts w:ascii="FangSong_GB2312" w:eastAsia="FangSong_GB2312" w:hAnsi="FangSong_GB2312" w:cs="FangSong_GB2312"/>
                <w:color w:val="000000"/>
                <w:sz w:val="21"/>
                <w:szCs w:val="21"/>
              </w:rPr>
              <w:br/>
            </w:r>
            <w:r>
              <w:rPr>
                <w:rFonts w:ascii="FangSong_GB2312" w:eastAsia="FangSong_GB2312" w:hAnsi="FangSong_GB2312" w:cs="FangSong_GB2312"/>
                <w:color w:val="000000"/>
                <w:sz w:val="21"/>
                <w:szCs w:val="21"/>
              </w:rPr>
              <w:lastRenderedPageBreak/>
              <w:t>巡查岗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lastRenderedPageBreak/>
              <w:t>白班维修主管</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白班水电工</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高压</w:t>
            </w:r>
            <w:r>
              <w:rPr>
                <w:rFonts w:ascii="FangSong_GB2312" w:eastAsia="FangSong_GB2312" w:hAnsi="FangSong_GB2312" w:cs="FangSong_GB2312"/>
                <w:color w:val="000000"/>
                <w:sz w:val="21"/>
                <w:szCs w:val="21"/>
              </w:rPr>
              <w:br/>
              <w:t>值班岗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夜班水电工</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540"/>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日常</w:t>
            </w:r>
            <w:r>
              <w:rPr>
                <w:rFonts w:ascii="FangSong_GB2312" w:eastAsia="FangSong_GB2312" w:hAnsi="FangSong_GB2312" w:cs="FangSong_GB2312"/>
                <w:color w:val="000000"/>
                <w:sz w:val="21"/>
                <w:szCs w:val="21"/>
              </w:rPr>
              <w:br/>
              <w:t>保洁岗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保洁员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791" w:type="dxa"/>
            <w:vMerge w:val="restart"/>
            <w:tcBorders>
              <w:left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2</w:t>
            </w:r>
          </w:p>
        </w:tc>
        <w:tc>
          <w:tcPr>
            <w:tcW w:w="11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Style w:val="16Character"/>
                <w:rFonts w:ascii="FangSong_GB2312" w:eastAsia="FangSong_GB2312" w:hAnsi="FangSong_GB2312" w:cs="FangSong_GB2312"/>
                <w:b/>
                <w:bCs/>
                <w:color w:val="000000"/>
                <w:sz w:val="21"/>
                <w:szCs w:val="21"/>
              </w:rPr>
              <w:t>一分局办公区</w:t>
            </w:r>
            <w:r>
              <w:rPr>
                <w:rStyle w:val="16Character"/>
                <w:rFonts w:ascii="FangSong_GB2312" w:eastAsia="FangSong_GB2312" w:hAnsi="FangSong_GB2312" w:cs="FangSong_GB2312"/>
                <w:b/>
                <w:bCs/>
                <w:color w:val="000000"/>
                <w:sz w:val="21"/>
                <w:szCs w:val="21"/>
              </w:rPr>
              <w:br/>
            </w:r>
            <w:r>
              <w:rPr>
                <w:rStyle w:val="15Character"/>
                <w:rFonts w:ascii="FangSong_GB2312" w:eastAsia="FangSong_GB2312" w:hAnsi="FangSong_GB2312" w:cs="FangSong_GB2312"/>
                <w:b/>
                <w:bCs/>
                <w:color w:val="000000"/>
                <w:sz w:val="21"/>
                <w:szCs w:val="21"/>
              </w:rPr>
              <w:t>（8小时）</w:t>
            </w:r>
          </w:p>
        </w:tc>
        <w:tc>
          <w:tcPr>
            <w:tcW w:w="1081"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21</w:t>
            </w: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管理</w:t>
            </w:r>
            <w:r>
              <w:rPr>
                <w:rFonts w:ascii="FangSong_GB2312" w:eastAsia="FangSong_GB2312" w:hAnsi="FangSong_GB2312" w:cs="FangSong_GB2312"/>
                <w:color w:val="000000"/>
                <w:sz w:val="21"/>
                <w:szCs w:val="21"/>
              </w:rPr>
              <w:br/>
              <w:t>巡查岗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客服主管</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楼层</w:t>
            </w:r>
            <w:r>
              <w:rPr>
                <w:rFonts w:ascii="FangSong_GB2312" w:eastAsia="FangSong_GB2312" w:hAnsi="FangSong_GB2312" w:cs="FangSong_GB2312"/>
                <w:color w:val="000000"/>
                <w:sz w:val="21"/>
                <w:szCs w:val="21"/>
              </w:rPr>
              <w:br/>
              <w:t>接待岗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客服接待</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会议</w:t>
            </w:r>
            <w:r>
              <w:rPr>
                <w:rFonts w:ascii="FangSong_GB2312" w:eastAsia="FangSong_GB2312" w:hAnsi="FangSong_GB2312" w:cs="FangSong_GB2312"/>
                <w:color w:val="000000"/>
                <w:sz w:val="21"/>
                <w:szCs w:val="21"/>
              </w:rPr>
              <w:br/>
              <w:t>接待岗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会议接待</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前台接待岗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大厅接待</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护管队长</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护管队长</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车场管理岗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白班前后车场护管员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信访</w:t>
            </w:r>
            <w:r>
              <w:rPr>
                <w:rFonts w:ascii="FangSong_GB2312" w:eastAsia="FangSong_GB2312" w:hAnsi="FangSong_GB2312" w:cs="FangSong_GB2312"/>
                <w:color w:val="000000"/>
                <w:sz w:val="21"/>
                <w:szCs w:val="21"/>
              </w:rPr>
              <w:br/>
              <w:t>维护岗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白班大厅护管员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监控服务岗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白班监控员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安全</w:t>
            </w:r>
            <w:r>
              <w:rPr>
                <w:rFonts w:ascii="FangSong_GB2312" w:eastAsia="FangSong_GB2312" w:hAnsi="FangSong_GB2312" w:cs="FangSong_GB2312"/>
                <w:color w:val="000000"/>
                <w:sz w:val="21"/>
                <w:szCs w:val="21"/>
              </w:rPr>
              <w:br/>
              <w:t>值班岗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日常</w:t>
            </w:r>
            <w:r>
              <w:rPr>
                <w:rFonts w:ascii="FangSong_GB2312" w:eastAsia="FangSong_GB2312" w:hAnsi="FangSong_GB2312" w:cs="FangSong_GB2312"/>
                <w:color w:val="000000"/>
                <w:sz w:val="21"/>
                <w:szCs w:val="21"/>
              </w:rPr>
              <w:br/>
              <w:t>保洁岗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保洁员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3</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餐厅</w:t>
            </w:r>
            <w:r>
              <w:rPr>
                <w:rFonts w:ascii="FangSong_GB2312" w:eastAsia="FangSong_GB2312" w:hAnsi="FangSong_GB2312" w:cs="FangSong_GB2312"/>
                <w:color w:val="000000"/>
                <w:sz w:val="21"/>
                <w:szCs w:val="21"/>
              </w:rPr>
              <w:br/>
              <w:t>服务岗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服务员含加班</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5</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540"/>
          <w:tblCellSpacing w:w="0" w:type="dxa"/>
          <w:jc w:val="center"/>
        </w:trPr>
        <w:tc>
          <w:tcPr>
            <w:tcW w:w="791" w:type="dxa"/>
            <w:vMerge w:val="restart"/>
            <w:tcBorders>
              <w:left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3</w:t>
            </w:r>
          </w:p>
        </w:tc>
        <w:tc>
          <w:tcPr>
            <w:tcW w:w="11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Style w:val="16Character"/>
                <w:rFonts w:ascii="FangSong_GB2312" w:eastAsia="FangSong_GB2312" w:hAnsi="FangSong_GB2312" w:cs="FangSong_GB2312"/>
                <w:b/>
                <w:bCs/>
                <w:color w:val="000000"/>
                <w:sz w:val="21"/>
                <w:szCs w:val="21"/>
              </w:rPr>
              <w:t>繁荣</w:t>
            </w:r>
            <w:r>
              <w:rPr>
                <w:rStyle w:val="16Character"/>
                <w:rFonts w:ascii="FangSong_GB2312" w:eastAsia="FangSong_GB2312" w:hAnsi="FangSong_GB2312" w:cs="FangSong_GB2312"/>
                <w:b/>
                <w:bCs/>
                <w:color w:val="000000"/>
                <w:sz w:val="21"/>
                <w:szCs w:val="21"/>
              </w:rPr>
              <w:br/>
              <w:t>路区</w:t>
            </w:r>
            <w:r>
              <w:rPr>
                <w:rStyle w:val="16Character"/>
                <w:rFonts w:ascii="FangSong_GB2312" w:eastAsia="FangSong_GB2312" w:hAnsi="FangSong_GB2312" w:cs="FangSong_GB2312"/>
                <w:b/>
                <w:bCs/>
                <w:color w:val="000000"/>
                <w:sz w:val="21"/>
                <w:szCs w:val="21"/>
              </w:rPr>
              <w:br/>
            </w:r>
            <w:r>
              <w:rPr>
                <w:rStyle w:val="15Character"/>
                <w:rFonts w:ascii="FangSong_GB2312" w:eastAsia="FangSong_GB2312" w:hAnsi="FangSong_GB2312" w:cs="FangSong_GB2312"/>
                <w:b/>
                <w:bCs/>
                <w:color w:val="000000"/>
                <w:sz w:val="21"/>
                <w:szCs w:val="21"/>
              </w:rPr>
              <w:t>（8小时）</w:t>
            </w:r>
          </w:p>
        </w:tc>
        <w:tc>
          <w:tcPr>
            <w:tcW w:w="1081"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16</w:t>
            </w: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管理</w:t>
            </w:r>
            <w:r>
              <w:rPr>
                <w:rFonts w:ascii="FangSong_GB2312" w:eastAsia="FangSong_GB2312" w:hAnsi="FangSong_GB2312" w:cs="FangSong_GB2312"/>
                <w:color w:val="000000"/>
                <w:sz w:val="21"/>
                <w:szCs w:val="21"/>
              </w:rPr>
              <w:br/>
              <w:t>巡查岗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保洁主管</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日常</w:t>
            </w:r>
            <w:r>
              <w:rPr>
                <w:rFonts w:ascii="FangSong_GB2312" w:eastAsia="FangSong_GB2312" w:hAnsi="FangSong_GB2312" w:cs="FangSong_GB2312"/>
                <w:color w:val="000000"/>
                <w:sz w:val="21"/>
                <w:szCs w:val="21"/>
              </w:rPr>
              <w:br/>
              <w:t>保洁岗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保洁员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3</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会议</w:t>
            </w:r>
            <w:r>
              <w:rPr>
                <w:rFonts w:ascii="FangSong_GB2312" w:eastAsia="FangSong_GB2312" w:hAnsi="FangSong_GB2312" w:cs="FangSong_GB2312"/>
                <w:color w:val="000000"/>
                <w:sz w:val="21"/>
                <w:szCs w:val="21"/>
              </w:rPr>
              <w:br/>
              <w:t>接待岗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会议接待</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车场</w:t>
            </w:r>
            <w:r>
              <w:rPr>
                <w:rFonts w:ascii="FangSong_GB2312" w:eastAsia="FangSong_GB2312" w:hAnsi="FangSong_GB2312" w:cs="FangSong_GB2312"/>
                <w:color w:val="000000"/>
                <w:sz w:val="21"/>
                <w:szCs w:val="21"/>
              </w:rPr>
              <w:br/>
              <w:t>管理岗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w:t>
            </w:r>
            <w:r>
              <w:rPr>
                <w:rFonts w:ascii="FangSong_GB2312" w:eastAsia="FangSong_GB2312" w:hAnsi="FangSong_GB2312" w:cs="FangSong_GB2312"/>
                <w:color w:val="000000"/>
                <w:sz w:val="21"/>
                <w:szCs w:val="21"/>
              </w:rPr>
              <w:br/>
              <w:t>车场护管员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270"/>
          <w:tblCellSpacing w:w="0" w:type="dxa"/>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维修岗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维修工</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餐厅</w:t>
            </w:r>
            <w:r>
              <w:rPr>
                <w:rFonts w:ascii="FangSong_GB2312" w:eastAsia="FangSong_GB2312" w:hAnsi="FangSong_GB2312" w:cs="FangSong_GB2312"/>
                <w:color w:val="000000"/>
                <w:sz w:val="21"/>
                <w:szCs w:val="21"/>
              </w:rPr>
              <w:br/>
              <w:t>服务岗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服务员含加班</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7</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791" w:type="dxa"/>
            <w:tcBorders>
              <w:left w:val="single" w:sz="8" w:space="0" w:color="000000"/>
              <w:bottom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4</w:t>
            </w:r>
          </w:p>
        </w:tc>
        <w:tc>
          <w:tcPr>
            <w:tcW w:w="11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Style w:val="16Character"/>
                <w:rFonts w:ascii="FangSong_GB2312" w:eastAsia="FangSong_GB2312" w:hAnsi="FangSong_GB2312" w:cs="FangSong_GB2312"/>
                <w:b/>
                <w:bCs/>
                <w:color w:val="000000"/>
                <w:sz w:val="21"/>
                <w:szCs w:val="21"/>
              </w:rPr>
              <w:t>广场</w:t>
            </w:r>
            <w:r>
              <w:rPr>
                <w:rStyle w:val="16Character"/>
                <w:rFonts w:ascii="FangSong_GB2312" w:eastAsia="FangSong_GB2312" w:hAnsi="FangSong_GB2312" w:cs="FangSong_GB2312"/>
                <w:b/>
                <w:bCs/>
                <w:color w:val="000000"/>
                <w:sz w:val="21"/>
                <w:szCs w:val="21"/>
              </w:rPr>
              <w:br/>
            </w:r>
            <w:r>
              <w:rPr>
                <w:rStyle w:val="15Character"/>
                <w:rFonts w:ascii="FangSong_GB2312" w:eastAsia="FangSong_GB2312" w:hAnsi="FangSong_GB2312" w:cs="FangSong_GB2312"/>
                <w:b/>
                <w:bCs/>
                <w:color w:val="000000"/>
                <w:sz w:val="21"/>
                <w:szCs w:val="21"/>
              </w:rPr>
              <w:t>（8小时）</w:t>
            </w:r>
          </w:p>
        </w:tc>
        <w:tc>
          <w:tcPr>
            <w:tcW w:w="10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2</w:t>
            </w: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日常</w:t>
            </w:r>
            <w:r>
              <w:rPr>
                <w:rFonts w:ascii="FangSong_GB2312" w:eastAsia="FangSong_GB2312" w:hAnsi="FangSong_GB2312" w:cs="FangSong_GB2312"/>
                <w:color w:val="000000"/>
                <w:sz w:val="21"/>
                <w:szCs w:val="21"/>
              </w:rPr>
              <w:br/>
              <w:t>保洁岗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白班保洁员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r>
      <w:tr w:rsidR="00852ABE">
        <w:trPr>
          <w:trHeight w:val="540"/>
          <w:tblCellSpacing w:w="0" w:type="dxa"/>
          <w:jc w:val="center"/>
        </w:trPr>
        <w:tc>
          <w:tcPr>
            <w:tcW w:w="791" w:type="dxa"/>
            <w:tcBorders>
              <w:left w:val="single" w:sz="8" w:space="0" w:color="000000"/>
              <w:bottom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5</w:t>
            </w:r>
          </w:p>
        </w:tc>
        <w:tc>
          <w:tcPr>
            <w:tcW w:w="11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Style w:val="16Character"/>
                <w:rFonts w:ascii="FangSong_GB2312" w:eastAsia="FangSong_GB2312" w:hAnsi="FangSong_GB2312" w:cs="FangSong_GB2312"/>
                <w:b/>
                <w:bCs/>
                <w:color w:val="000000"/>
                <w:sz w:val="21"/>
                <w:szCs w:val="21"/>
              </w:rPr>
              <w:t>惠民路</w:t>
            </w:r>
            <w:r>
              <w:rPr>
                <w:rStyle w:val="16Character"/>
                <w:rFonts w:ascii="FangSong_GB2312" w:eastAsia="FangSong_GB2312" w:hAnsi="FangSong_GB2312" w:cs="FangSong_GB2312"/>
                <w:b/>
                <w:bCs/>
                <w:color w:val="000000"/>
                <w:sz w:val="21"/>
                <w:szCs w:val="21"/>
              </w:rPr>
              <w:br/>
            </w:r>
            <w:r>
              <w:rPr>
                <w:rStyle w:val="15Character"/>
                <w:rFonts w:ascii="FangSong_GB2312" w:eastAsia="FangSong_GB2312" w:hAnsi="FangSong_GB2312" w:cs="FangSong_GB2312"/>
                <w:b/>
                <w:bCs/>
                <w:color w:val="000000"/>
                <w:sz w:val="21"/>
                <w:szCs w:val="21"/>
              </w:rPr>
              <w:t>（8小时）</w:t>
            </w:r>
          </w:p>
        </w:tc>
        <w:tc>
          <w:tcPr>
            <w:tcW w:w="10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1</w:t>
            </w: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资产</w:t>
            </w:r>
            <w:r>
              <w:rPr>
                <w:rFonts w:ascii="FangSong_GB2312" w:eastAsia="FangSong_GB2312" w:hAnsi="FangSong_GB2312" w:cs="FangSong_GB2312"/>
                <w:color w:val="000000"/>
                <w:sz w:val="21"/>
                <w:szCs w:val="21"/>
              </w:rPr>
              <w:br/>
              <w:t>看护岗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替换岗协管员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270"/>
          <w:tblCellSpacing w:w="0" w:type="dxa"/>
          <w:jc w:val="center"/>
        </w:trPr>
        <w:tc>
          <w:tcPr>
            <w:tcW w:w="791" w:type="dxa"/>
            <w:vMerge w:val="restart"/>
            <w:tcBorders>
              <w:left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lastRenderedPageBreak/>
              <w:t>6</w:t>
            </w:r>
          </w:p>
        </w:tc>
        <w:tc>
          <w:tcPr>
            <w:tcW w:w="11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Style w:val="16Character"/>
                <w:rFonts w:ascii="FangSong_GB2312" w:eastAsia="FangSong_GB2312" w:hAnsi="FangSong_GB2312" w:cs="FangSong_GB2312"/>
                <w:b/>
                <w:bCs/>
                <w:color w:val="000000"/>
                <w:sz w:val="21"/>
                <w:szCs w:val="21"/>
              </w:rPr>
              <w:t>解放大路</w:t>
            </w:r>
            <w:r>
              <w:rPr>
                <w:rStyle w:val="15Character"/>
                <w:rFonts w:ascii="FangSong_GB2312" w:eastAsia="FangSong_GB2312" w:hAnsi="FangSong_GB2312" w:cs="FangSong_GB2312"/>
                <w:b/>
                <w:bCs/>
                <w:color w:val="000000"/>
                <w:sz w:val="21"/>
                <w:szCs w:val="21"/>
              </w:rPr>
              <w:t>（8小时）</w:t>
            </w:r>
          </w:p>
        </w:tc>
        <w:tc>
          <w:tcPr>
            <w:tcW w:w="1081"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3</w:t>
            </w:r>
          </w:p>
        </w:tc>
        <w:tc>
          <w:tcPr>
            <w:tcW w:w="1638" w:type="dxa"/>
            <w:vMerge w:val="restart"/>
            <w:tcBorders>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资产看护岗</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白班护管员</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w:t>
            </w:r>
          </w:p>
        </w:tc>
      </w:tr>
      <w:tr w:rsidR="00852ABE">
        <w:trPr>
          <w:trHeight w:val="270"/>
          <w:tblCellSpacing w:w="0" w:type="dxa"/>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1"/>
                <w:szCs w:val="21"/>
              </w:rPr>
            </w:pP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夜班护管员/班长</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2</w:t>
            </w:r>
          </w:p>
        </w:tc>
      </w:tr>
      <w:tr w:rsidR="00852ABE">
        <w:trPr>
          <w:trHeight w:val="270"/>
          <w:tblCellSpacing w:w="0" w:type="dxa"/>
          <w:jc w:val="center"/>
        </w:trPr>
        <w:tc>
          <w:tcPr>
            <w:tcW w:w="1889" w:type="dxa"/>
            <w:gridSpan w:val="2"/>
            <w:tcBorders>
              <w:left w:val="single" w:sz="8" w:space="0" w:color="000000"/>
              <w:bottom w:val="single" w:sz="8" w:space="0" w:color="000000"/>
              <w:right w:val="single" w:sz="8" w:space="0" w:color="000000"/>
            </w:tcBorders>
            <w:tcMar>
              <w:top w:w="15" w:type="dxa"/>
              <w:left w:w="2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装修期人员小计</w:t>
            </w:r>
          </w:p>
        </w:tc>
        <w:tc>
          <w:tcPr>
            <w:tcW w:w="10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b/>
                <w:bCs/>
                <w:color w:val="000000"/>
                <w:sz w:val="21"/>
                <w:szCs w:val="21"/>
              </w:rPr>
              <w:t>63</w:t>
            </w:r>
          </w:p>
        </w:tc>
        <w:tc>
          <w:tcPr>
            <w:tcW w:w="1638"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c>
          <w:tcPr>
            <w:tcW w:w="2395"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both"/>
              <w:rPr>
                <w:rFonts w:ascii="Calibri" w:eastAsia="Calibri" w:hAnsi="Calibri" w:cs="Calibri"/>
                <w:color w:val="000000"/>
                <w:sz w:val="21"/>
                <w:szCs w:val="21"/>
              </w:rPr>
            </w:pPr>
            <w:r>
              <w:rPr>
                <w:rFonts w:ascii="FangSong_GB2312" w:eastAsia="FangSong_GB2312" w:hAnsi="FangSong_GB2312" w:cs="FangSong_GB2312"/>
                <w:color w:val="000000"/>
                <w:sz w:val="21"/>
                <w:szCs w:val="21"/>
              </w:rPr>
              <w:t> </w:t>
            </w:r>
          </w:p>
        </w:tc>
        <w:tc>
          <w:tcPr>
            <w:tcW w:w="13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center"/>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63</w:t>
            </w:r>
          </w:p>
        </w:tc>
        <w:tc>
          <w:tcPr>
            <w:tcW w:w="1481" w:type="dxa"/>
            <w:tcBorders>
              <w:bottom w:val="single" w:sz="8" w:space="0" w:color="000000"/>
              <w:right w:val="single" w:sz="8" w:space="0" w:color="000000"/>
            </w:tcBorders>
            <w:tcMar>
              <w:top w:w="15" w:type="dxa"/>
              <w:left w:w="15" w:type="dxa"/>
              <w:bottom w:w="0" w:type="dxa"/>
              <w:right w:w="25" w:type="dxa"/>
            </w:tcMar>
            <w:vAlign w:val="center"/>
            <w:hideMark/>
          </w:tcPr>
          <w:p w:rsidR="00852ABE" w:rsidRDefault="00B7670C">
            <w:pPr>
              <w:pStyle w:val="MsoNormal0"/>
              <w:spacing w:line="340" w:lineRule="atLeast"/>
              <w:jc w:val="right"/>
              <w:textAlignment w:val="center"/>
              <w:rPr>
                <w:rFonts w:ascii="Calibri" w:eastAsia="Calibri" w:hAnsi="Calibri" w:cs="Calibri"/>
                <w:color w:val="000000"/>
                <w:sz w:val="21"/>
                <w:szCs w:val="21"/>
              </w:rPr>
            </w:pPr>
            <w:r>
              <w:rPr>
                <w:rFonts w:ascii="FangSong_GB2312" w:eastAsia="FangSong_GB2312" w:hAnsi="FangSong_GB2312" w:cs="FangSong_GB2312"/>
                <w:color w:val="000000"/>
                <w:sz w:val="21"/>
                <w:szCs w:val="21"/>
              </w:rPr>
              <w:t>16</w:t>
            </w:r>
          </w:p>
        </w:tc>
      </w:tr>
    </w:tbl>
    <w:p w:rsidR="00852ABE" w:rsidRDefault="00B7670C">
      <w:pPr>
        <w:pStyle w:val="MsoNormal0"/>
        <w:spacing w:line="360" w:lineRule="auto"/>
        <w:jc w:val="both"/>
        <w:rPr>
          <w:rFonts w:ascii="Calibri" w:eastAsia="Calibri" w:hAnsi="Calibri" w:cs="Calibri"/>
          <w:sz w:val="21"/>
          <w:szCs w:val="21"/>
        </w:rPr>
      </w:pPr>
      <w:r>
        <w:rPr>
          <w:rFonts w:ascii="Calibri" w:eastAsia="Calibri" w:hAnsi="Calibri" w:cs="Calibri"/>
          <w:sz w:val="21"/>
          <w:szCs w:val="21"/>
        </w:rPr>
        <w:t> </w:t>
      </w:r>
    </w:p>
    <w:p w:rsidR="00852ABE" w:rsidRDefault="00B7670C">
      <w:pPr>
        <w:pStyle w:val="MsoNormal0"/>
        <w:spacing w:line="360" w:lineRule="auto"/>
        <w:jc w:val="both"/>
        <w:rPr>
          <w:rFonts w:ascii="Calibri" w:eastAsia="Calibri" w:hAnsi="Calibri" w:cs="Calibri"/>
          <w:sz w:val="21"/>
          <w:szCs w:val="21"/>
        </w:rPr>
      </w:pPr>
      <w:r>
        <w:rPr>
          <w:rFonts w:ascii="Calibri" w:eastAsia="Calibri" w:hAnsi="Calibri" w:cs="Calibri"/>
          <w:sz w:val="21"/>
          <w:szCs w:val="21"/>
        </w:rPr>
        <w:t> </w:t>
      </w:r>
    </w:p>
    <w:p w:rsidR="00852ABE" w:rsidRDefault="00B7670C">
      <w:pPr>
        <w:pStyle w:val="MsoNormal0"/>
        <w:spacing w:line="360" w:lineRule="auto"/>
        <w:jc w:val="both"/>
        <w:rPr>
          <w:rFonts w:ascii="Calibri" w:eastAsia="Calibri" w:hAnsi="Calibri" w:cs="Calibri"/>
          <w:sz w:val="21"/>
          <w:szCs w:val="21"/>
        </w:rPr>
      </w:pPr>
      <w:r>
        <w:rPr>
          <w:rFonts w:ascii="Calibri" w:eastAsia="Calibri" w:hAnsi="Calibri" w:cs="Calibri"/>
          <w:sz w:val="21"/>
          <w:szCs w:val="21"/>
        </w:rPr>
        <w:t> </w:t>
      </w:r>
    </w:p>
    <w:p w:rsidR="00852ABE" w:rsidRDefault="00B7670C">
      <w:pPr>
        <w:pStyle w:val="MsoNormal0"/>
        <w:spacing w:line="360" w:lineRule="auto"/>
        <w:ind w:firstLine="480"/>
        <w:rPr>
          <w:rFonts w:ascii="宋体" w:eastAsia="宋体" w:hAnsi="宋体" w:cs="宋体"/>
        </w:rPr>
      </w:pPr>
      <w:r>
        <w:rPr>
          <w:rFonts w:ascii="FangSong_GB2312" w:eastAsia="FangSong_GB2312" w:hAnsi="FangSong_GB2312" w:cs="FangSong_GB2312"/>
        </w:rPr>
        <w:t>备注：1.人员工资、各项保险及伤亡，严格执行《劳动法》、《民法典》相关规定。如在服务过程中发生人员伤亡及其它事件，投标人需承担全部责任。</w:t>
      </w:r>
    </w:p>
    <w:p w:rsidR="00852ABE" w:rsidRDefault="00B7670C">
      <w:pPr>
        <w:pStyle w:val="MsoNormal0"/>
        <w:spacing w:line="360" w:lineRule="auto"/>
        <w:ind w:firstLine="480"/>
        <w:rPr>
          <w:rFonts w:ascii="宋体" w:eastAsia="宋体" w:hAnsi="宋体" w:cs="宋体"/>
        </w:rPr>
      </w:pPr>
      <w:r>
        <w:rPr>
          <w:rFonts w:ascii="FangSong_GB2312" w:eastAsia="FangSong_GB2312" w:hAnsi="FangSong_GB2312" w:cs="FangSong_GB2312"/>
        </w:rPr>
        <w:t>   2.因省局南湖大路办公区综合业务办公用房维修改造，原省局机关搬迁至两个临时办公区，派遣63人提供物业服务，服务时间自合同签订之日起至2026年4月30日。在此期间所产生的物业服务费用按照实际发生进行支付。省局综合业务办公用房维修改造完工后，恢复全员76人提供物业管理服务。</w:t>
      </w:r>
    </w:p>
    <w:p w:rsidR="00852ABE" w:rsidRDefault="00B7670C">
      <w:pPr>
        <w:pStyle w:val="Heading20"/>
        <w:keepNext w:val="0"/>
        <w:spacing w:before="0" w:after="0" w:line="360" w:lineRule="auto"/>
        <w:ind w:firstLine="480"/>
        <w:jc w:val="center"/>
        <w:rPr>
          <w:rFonts w:ascii="宋体" w:eastAsia="宋体" w:hAnsi="宋体" w:cs="宋体"/>
        </w:rPr>
      </w:pPr>
      <w:r>
        <w:rPr>
          <w:rFonts w:ascii="FangSong_GB2312" w:eastAsia="FangSong_GB2312" w:hAnsi="FangSong_GB2312" w:cs="FangSong_GB2312"/>
          <w:i w:val="0"/>
          <w:iCs w:val="0"/>
          <w:sz w:val="24"/>
          <w:szCs w:val="24"/>
        </w:rPr>
        <w:t>  </w:t>
      </w:r>
      <w:bookmarkStart w:id="53" w:name="_Toc256000052"/>
      <w:r>
        <w:rPr>
          <w:rFonts w:ascii="宋体" w:eastAsia="宋体" w:hAnsi="宋体" w:cs="宋体"/>
          <w:i w:val="0"/>
          <w:iCs w:val="0"/>
          <w:sz w:val="24"/>
          <w:szCs w:val="24"/>
        </w:rPr>
        <w:t>第二包人民广场办公区岗位人员及节假日值班编制</w:t>
      </w:r>
      <w:bookmarkEnd w:id="53"/>
    </w:p>
    <w:tbl>
      <w:tblPr>
        <w:tblStyle w:val="MsoNormalTable0"/>
        <w:tblW w:w="9722" w:type="dxa"/>
        <w:tblCellSpacing w:w="0" w:type="dxa"/>
        <w:tblInd w:w="241" w:type="dxa"/>
        <w:tblCellMar>
          <w:top w:w="15" w:type="dxa"/>
          <w:left w:w="15" w:type="dxa"/>
          <w:bottom w:w="15" w:type="dxa"/>
          <w:right w:w="15" w:type="dxa"/>
        </w:tblCellMar>
        <w:tblLook w:val="05E0" w:firstRow="1" w:lastRow="1" w:firstColumn="1" w:lastColumn="1" w:noHBand="0" w:noVBand="1"/>
      </w:tblPr>
      <w:tblGrid>
        <w:gridCol w:w="536"/>
        <w:gridCol w:w="487"/>
        <w:gridCol w:w="487"/>
        <w:gridCol w:w="787"/>
        <w:gridCol w:w="640"/>
        <w:gridCol w:w="487"/>
        <w:gridCol w:w="3584"/>
        <w:gridCol w:w="2714"/>
      </w:tblGrid>
      <w:tr w:rsidR="00852ABE">
        <w:trPr>
          <w:trHeight w:val="1514"/>
          <w:tblCellSpacing w:w="0" w:type="dxa"/>
        </w:trPr>
        <w:tc>
          <w:tcPr>
            <w:tcW w:w="536"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序号</w:t>
            </w:r>
          </w:p>
        </w:tc>
        <w:tc>
          <w:tcPr>
            <w:tcW w:w="46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部门</w:t>
            </w:r>
          </w:p>
        </w:tc>
        <w:tc>
          <w:tcPr>
            <w:tcW w:w="468"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班次</w:t>
            </w:r>
          </w:p>
        </w:tc>
        <w:tc>
          <w:tcPr>
            <w:tcW w:w="789"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配置岗位</w:t>
            </w:r>
          </w:p>
        </w:tc>
        <w:tc>
          <w:tcPr>
            <w:tcW w:w="641"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人员编制</w:t>
            </w:r>
          </w:p>
        </w:tc>
        <w:tc>
          <w:tcPr>
            <w:tcW w:w="466"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假日编制</w:t>
            </w:r>
          </w:p>
        </w:tc>
        <w:tc>
          <w:tcPr>
            <w:tcW w:w="3604"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rPr>
                <w:rFonts w:ascii="DengXian" w:eastAsia="DengXian" w:hAnsi="DengXian" w:cs="DengXian"/>
                <w:b/>
                <w:bCs/>
                <w:color w:val="000000"/>
              </w:rPr>
            </w:pPr>
            <w:r>
              <w:rPr>
                <w:rFonts w:ascii="DengXian" w:eastAsia="DengXian" w:hAnsi="DengXian" w:cs="DengXian"/>
                <w:b/>
                <w:bCs/>
                <w:color w:val="000000"/>
              </w:rPr>
              <w:t>备注（岗位所需服务时长或时段、需具备的上岗资格证等）</w:t>
            </w:r>
          </w:p>
        </w:tc>
        <w:tc>
          <w:tcPr>
            <w:tcW w:w="2727"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年龄身高要求</w:t>
            </w:r>
          </w:p>
        </w:tc>
      </w:tr>
      <w:tr w:rsidR="00852ABE">
        <w:trPr>
          <w:trHeight w:val="1275"/>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物业办</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项目经理</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w:t>
            </w:r>
          </w:p>
        </w:tc>
      </w:tr>
      <w:tr w:rsidR="00852ABE">
        <w:trPr>
          <w:trHeight w:val="842"/>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内勤</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40周岁以下</w:t>
            </w:r>
          </w:p>
        </w:tc>
      </w:tr>
      <w:tr w:rsidR="00852ABE">
        <w:trPr>
          <w:trHeight w:val="1500"/>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3</w:t>
            </w:r>
          </w:p>
        </w:tc>
        <w:tc>
          <w:tcPr>
            <w:tcW w:w="46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客服部</w:t>
            </w:r>
          </w:p>
        </w:tc>
        <w:tc>
          <w:tcPr>
            <w:tcW w:w="46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楼层接待</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8小时在岗，持健康证上岗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38周岁以下，身高1.65m以上</w:t>
            </w:r>
          </w:p>
        </w:tc>
      </w:tr>
      <w:tr w:rsidR="00852ABE">
        <w:trPr>
          <w:trHeight w:val="1500"/>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4</w:t>
            </w:r>
          </w:p>
        </w:tc>
        <w:tc>
          <w:tcPr>
            <w:tcW w:w="46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会议部</w:t>
            </w:r>
          </w:p>
        </w:tc>
        <w:tc>
          <w:tcPr>
            <w:tcW w:w="46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会务接待</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8小时在岗，持健康证上岗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38周岁以下，身高1.65m以上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lastRenderedPageBreak/>
              <w:t>5</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安保部</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庭院前门岗</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6</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庭院后门岗</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7</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消防监控室</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r>
              <w:rPr>
                <w:rFonts w:ascii="FangSong_GB2312" w:eastAsia="FangSong_GB2312" w:hAnsi="FangSong_GB2312" w:cs="FangSong_GB2312"/>
                <w:color w:val="000000"/>
                <w:sz w:val="21"/>
                <w:szCs w:val="21"/>
              </w:rPr>
              <w:t>《建(构)筑物消防员中级以上资格证》</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8</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中班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庭院前门岗</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50周岁以下，男1.70m以上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9</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庭院后门岗</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10</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消防监控室</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r>
              <w:rPr>
                <w:rFonts w:ascii="FangSong_GB2312" w:eastAsia="FangSong_GB2312" w:hAnsi="FangSong_GB2312" w:cs="FangSong_GB2312"/>
                <w:color w:val="000000"/>
                <w:sz w:val="21"/>
                <w:szCs w:val="21"/>
              </w:rPr>
              <w:t>《建(构)筑物消防员中级以上资格证》</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11</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夜班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庭院前门岗</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50周岁以下，男1.70m以上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lastRenderedPageBreak/>
              <w:t>12</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庭院后门岗</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13</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消防监控室</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r>
              <w:rPr>
                <w:rFonts w:ascii="FangSong_GB2312" w:eastAsia="FangSong_GB2312" w:hAnsi="FangSong_GB2312" w:cs="FangSong_GB2312"/>
                <w:color w:val="000000"/>
                <w:sz w:val="21"/>
                <w:szCs w:val="21"/>
              </w:rPr>
              <w:t>《建(构)筑物消防员中级以上资格证》</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1257"/>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14</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工程部</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值班电工</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8小时在岗，持高压电工证上岗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2157"/>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15</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直燃机操作员</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8小时在岗，特种设备安全操作证</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16</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综合维修工</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8小时在岗，特种设备安全操作证2名，高压1名持证上岗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1500"/>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17</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夜班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值班电工</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8小时在岗，持高压电工证上岗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2157"/>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18</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直燃机操作员</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8小时在岗，特种设备安全操作证</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1828"/>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lastRenderedPageBreak/>
              <w:t>19</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综合维修工</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8小时在岗，特种设备安全操作证2名，高压1名持证上岗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1500"/>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20</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保洁绿化部</w:t>
            </w:r>
          </w:p>
        </w:tc>
        <w:tc>
          <w:tcPr>
            <w:tcW w:w="468"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主楼内保</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6</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50周岁以下，男1.65m以上，女1.56m以上</w:t>
            </w:r>
          </w:p>
        </w:tc>
      </w:tr>
      <w:tr w:rsidR="00852ABE">
        <w:trPr>
          <w:trHeight w:val="1500"/>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21</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外围保洁</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50周岁以下，男1.65m以上，女1.56m以上</w:t>
            </w:r>
          </w:p>
        </w:tc>
      </w:tr>
      <w:tr w:rsidR="00852ABE">
        <w:trPr>
          <w:trHeight w:val="2157"/>
          <w:tblCellSpacing w:w="0" w:type="dxa"/>
        </w:trPr>
        <w:tc>
          <w:tcPr>
            <w:tcW w:w="536"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22</w:t>
            </w:r>
          </w:p>
        </w:tc>
        <w:tc>
          <w:tcPr>
            <w:tcW w:w="46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餐厅</w:t>
            </w:r>
          </w:p>
        </w:tc>
        <w:tc>
          <w:tcPr>
            <w:tcW w:w="46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7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餐厅服务人员</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18</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spacing w:after="200"/>
              <w:rPr>
                <w:color w:val="000000"/>
                <w:sz w:val="20"/>
                <w:szCs w:val="20"/>
              </w:rPr>
            </w:pPr>
            <w:r>
              <w:rPr>
                <w:rFonts w:ascii="宋体" w:eastAsia="宋体" w:hAnsi="宋体" w:cs="宋体"/>
                <w:color w:val="000000"/>
              </w:rPr>
              <w:t>厨师3人,面食3人,冷荤2人,服务员6人，帮厨4人。</w:t>
            </w:r>
          </w:p>
          <w:p w:rsidR="00852ABE" w:rsidRDefault="00B7670C">
            <w:pPr>
              <w:pStyle w:val="16"/>
              <w:spacing w:before="200"/>
              <w:rPr>
                <w:color w:val="000000"/>
                <w:sz w:val="20"/>
                <w:szCs w:val="20"/>
              </w:rPr>
            </w:pPr>
            <w:r>
              <w:rPr>
                <w:rFonts w:ascii="宋体" w:eastAsia="宋体" w:hAnsi="宋体" w:cs="宋体"/>
                <w:color w:val="000000"/>
              </w:rPr>
              <w:t>8小时在岗，持健康证上岗</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45周岁以下</w:t>
            </w:r>
          </w:p>
        </w:tc>
      </w:tr>
      <w:tr w:rsidR="00852ABE">
        <w:trPr>
          <w:trHeight w:val="685"/>
          <w:tblCellSpacing w:w="0" w:type="dxa"/>
        </w:trPr>
        <w:tc>
          <w:tcPr>
            <w:tcW w:w="1582" w:type="dxa"/>
            <w:gridSpan w:val="4"/>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总    计</w:t>
            </w:r>
          </w:p>
        </w:tc>
        <w:tc>
          <w:tcPr>
            <w:tcW w:w="641"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54</w:t>
            </w:r>
          </w:p>
        </w:tc>
        <w:tc>
          <w:tcPr>
            <w:tcW w:w="466"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20</w:t>
            </w:r>
          </w:p>
        </w:tc>
        <w:tc>
          <w:tcPr>
            <w:tcW w:w="3604"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 xml:space="preserve">　</w:t>
            </w:r>
          </w:p>
        </w:tc>
        <w:tc>
          <w:tcPr>
            <w:tcW w:w="272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 xml:space="preserve">　</w:t>
            </w:r>
          </w:p>
        </w:tc>
      </w:tr>
    </w:tbl>
    <w:p w:rsidR="00852ABE" w:rsidRDefault="00B7670C">
      <w:pPr>
        <w:pStyle w:val="MsoNormal0"/>
        <w:spacing w:line="360" w:lineRule="auto"/>
        <w:ind w:firstLine="482"/>
        <w:rPr>
          <w:rFonts w:ascii="宋体" w:eastAsia="宋体" w:hAnsi="宋体" w:cs="宋体"/>
        </w:rPr>
      </w:pPr>
      <w:r>
        <w:rPr>
          <w:rFonts w:ascii="宋体" w:eastAsia="宋体" w:hAnsi="宋体" w:cs="宋体"/>
          <w:b/>
          <w:bCs/>
        </w:rPr>
        <w:t>               伊水居小区岗位人员及节假日值班编制</w:t>
      </w:r>
    </w:p>
    <w:tbl>
      <w:tblPr>
        <w:tblStyle w:val="MsoNormalTable0"/>
        <w:tblW w:w="9732" w:type="dxa"/>
        <w:tblCellSpacing w:w="0" w:type="dxa"/>
        <w:tblInd w:w="241" w:type="dxa"/>
        <w:tblCellMar>
          <w:top w:w="15" w:type="dxa"/>
          <w:left w:w="15" w:type="dxa"/>
          <w:bottom w:w="15" w:type="dxa"/>
          <w:right w:w="15" w:type="dxa"/>
        </w:tblCellMar>
        <w:tblLook w:val="05E0" w:firstRow="1" w:lastRow="1" w:firstColumn="1" w:lastColumn="1" w:noHBand="0" w:noVBand="1"/>
      </w:tblPr>
      <w:tblGrid>
        <w:gridCol w:w="668"/>
        <w:gridCol w:w="631"/>
        <w:gridCol w:w="631"/>
        <w:gridCol w:w="938"/>
        <w:gridCol w:w="655"/>
        <w:gridCol w:w="658"/>
        <w:gridCol w:w="3197"/>
        <w:gridCol w:w="2354"/>
      </w:tblGrid>
      <w:tr w:rsidR="00852ABE">
        <w:trPr>
          <w:trHeight w:val="649"/>
          <w:tblCellSpacing w:w="0" w:type="dxa"/>
        </w:trPr>
        <w:tc>
          <w:tcPr>
            <w:tcW w:w="719"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序号</w:t>
            </w:r>
          </w:p>
        </w:tc>
        <w:tc>
          <w:tcPr>
            <w:tcW w:w="682"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部门</w:t>
            </w:r>
          </w:p>
        </w:tc>
        <w:tc>
          <w:tcPr>
            <w:tcW w:w="682"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班次</w:t>
            </w:r>
          </w:p>
        </w:tc>
        <w:tc>
          <w:tcPr>
            <w:tcW w:w="1097"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配置岗位</w:t>
            </w:r>
          </w:p>
        </w:tc>
        <w:tc>
          <w:tcPr>
            <w:tcW w:w="715"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人员编制</w:t>
            </w:r>
          </w:p>
        </w:tc>
        <w:tc>
          <w:tcPr>
            <w:tcW w:w="719"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假日编制</w:t>
            </w:r>
          </w:p>
        </w:tc>
        <w:tc>
          <w:tcPr>
            <w:tcW w:w="4069"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备注（岗位所需服务时长或时段、需具备的上岗资格证等）</w:t>
            </w:r>
          </w:p>
        </w:tc>
        <w:tc>
          <w:tcPr>
            <w:tcW w:w="2887"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年龄身高要求</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物业办</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项目经理</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内勤</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40周岁以下</w:t>
            </w:r>
          </w:p>
        </w:tc>
      </w:tr>
      <w:tr w:rsidR="00852ABE">
        <w:trPr>
          <w:trHeight w:val="649"/>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3</w:t>
            </w:r>
          </w:p>
        </w:tc>
        <w:tc>
          <w:tcPr>
            <w:tcW w:w="68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网络</w:t>
            </w:r>
          </w:p>
        </w:tc>
        <w:tc>
          <w:tcPr>
            <w:tcW w:w="682"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网络维护员</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50周岁以下，男1.65m以上，女1.56m以上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4</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安保</w:t>
            </w:r>
            <w:r>
              <w:rPr>
                <w:rFonts w:ascii="DengXian" w:eastAsia="DengXian" w:hAnsi="DengXian" w:cs="DengXian"/>
                <w:b/>
                <w:bCs/>
                <w:color w:val="000000"/>
              </w:rPr>
              <w:lastRenderedPageBreak/>
              <w:t>部</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lastRenderedPageBreak/>
              <w:t>白班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南门门岗</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lastRenderedPageBreak/>
              <w:t>5</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北门门岗</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572"/>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6</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消防监控室</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r>
              <w:rPr>
                <w:rFonts w:ascii="FangSong_GB2312" w:eastAsia="FangSong_GB2312" w:hAnsi="FangSong_GB2312" w:cs="FangSong_GB2312"/>
                <w:color w:val="000000"/>
                <w:sz w:val="21"/>
                <w:szCs w:val="21"/>
              </w:rPr>
              <w:t>《建(构)筑物消防员中级以上资格证》</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7</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中班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南门门岗</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8</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北门门岗</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572"/>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9</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消防监控室</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r>
              <w:rPr>
                <w:rFonts w:ascii="FangSong_GB2312" w:eastAsia="FangSong_GB2312" w:hAnsi="FangSong_GB2312" w:cs="FangSong_GB2312"/>
                <w:color w:val="000000"/>
                <w:sz w:val="21"/>
                <w:szCs w:val="21"/>
              </w:rPr>
              <w:t>《建(构)筑物消防员中级以上资格证》</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10</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夜班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南门门岗</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11</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北门门岗</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55周岁以下，男1.70m以上</w:t>
            </w:r>
          </w:p>
        </w:tc>
      </w:tr>
      <w:tr w:rsidR="00852ABE">
        <w:trPr>
          <w:trHeight w:val="572"/>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12</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消防监控室</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8小时在岗，大专以上学历、</w:t>
            </w:r>
            <w:r>
              <w:rPr>
                <w:rFonts w:ascii="FangSong_GB2312" w:eastAsia="FangSong_GB2312" w:hAnsi="FangSong_GB2312" w:cs="FangSong_GB2312"/>
                <w:color w:val="000000"/>
                <w:sz w:val="21"/>
                <w:szCs w:val="21"/>
              </w:rPr>
              <w:t>《建(构)筑物消防员中级以上资格证》</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Normal0"/>
              <w:rPr>
                <w:color w:val="000000"/>
                <w:sz w:val="20"/>
                <w:szCs w:val="20"/>
              </w:rPr>
            </w:pPr>
            <w:r>
              <w:rPr>
                <w:rFonts w:ascii="FangSong_GB2312" w:eastAsia="FangSong_GB2312" w:hAnsi="FangSong_GB2312" w:cs="FangSong_GB2312"/>
                <w:color w:val="000000"/>
                <w:sz w:val="21"/>
                <w:szCs w:val="21"/>
              </w:rPr>
              <w:t>男，55周岁以下，身高1.70m以上，女，50周岁以下，身高1.60m以上</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13</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工程部</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值班电工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8小时在岗，持高压电工证上岗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14</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值班水暖工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15</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综合维修工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16</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中班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值班电工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8小时在岗，持高压电工证上岗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17</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值班水暖工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lastRenderedPageBreak/>
              <w:t>18</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综合维修工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19</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夜班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值班电工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8小时在岗，持高压电工证上岗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20</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值班水暖工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55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21</w:t>
            </w: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综合维修工</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1</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55周岁以下男</w:t>
            </w:r>
          </w:p>
        </w:tc>
      </w:tr>
      <w:tr w:rsidR="00852ABE">
        <w:trPr>
          <w:trHeight w:val="942"/>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22</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保洁绿化部</w:t>
            </w:r>
          </w:p>
        </w:tc>
        <w:tc>
          <w:tcPr>
            <w:tcW w:w="682" w:type="dxa"/>
            <w:vMerge w:val="restart"/>
            <w:tcBorders>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白班</w:t>
            </w: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主楼内保</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5</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50周岁以下，男1.65m以上，女1.56m以上</w:t>
            </w:r>
          </w:p>
        </w:tc>
      </w:tr>
      <w:tr w:rsidR="00852ABE">
        <w:trPr>
          <w:trHeight w:val="670"/>
          <w:tblCellSpacing w:w="0" w:type="dxa"/>
        </w:trPr>
        <w:tc>
          <w:tcPr>
            <w:tcW w:w="71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23</w:t>
            </w: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DengXian" w:eastAsia="DengXian" w:hAnsi="DengXian" w:cs="DengXian"/>
                <w:b/>
                <w:bCs/>
                <w:color w:val="000000"/>
              </w:rPr>
            </w:pPr>
          </w:p>
        </w:tc>
        <w:tc>
          <w:tcPr>
            <w:tcW w:w="109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外围保洁</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3</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 </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8小时在岗</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50周岁以下，男1.65m以上，女1.56m以上</w:t>
            </w:r>
          </w:p>
        </w:tc>
      </w:tr>
      <w:tr w:rsidR="00852ABE">
        <w:trPr>
          <w:trHeight w:val="550"/>
          <w:tblCellSpacing w:w="0" w:type="dxa"/>
        </w:trPr>
        <w:tc>
          <w:tcPr>
            <w:tcW w:w="2502" w:type="dxa"/>
            <w:gridSpan w:val="4"/>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DengXian" w:eastAsia="DengXian" w:hAnsi="DengXian" w:cs="DengXian"/>
                <w:b/>
                <w:bCs/>
                <w:color w:val="000000"/>
              </w:rPr>
              <w:t>总    计</w:t>
            </w:r>
          </w:p>
        </w:tc>
        <w:tc>
          <w:tcPr>
            <w:tcW w:w="715"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33</w:t>
            </w:r>
          </w:p>
        </w:tc>
        <w:tc>
          <w:tcPr>
            <w:tcW w:w="71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jc w:val="center"/>
              <w:rPr>
                <w:color w:val="000000"/>
                <w:sz w:val="20"/>
                <w:szCs w:val="20"/>
              </w:rPr>
            </w:pPr>
            <w:r>
              <w:rPr>
                <w:rFonts w:ascii="宋体" w:eastAsia="宋体" w:hAnsi="宋体" w:cs="宋体"/>
                <w:color w:val="000000"/>
              </w:rPr>
              <w:t>22</w:t>
            </w:r>
          </w:p>
        </w:tc>
        <w:tc>
          <w:tcPr>
            <w:tcW w:w="406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 xml:space="preserve">　</w:t>
            </w:r>
          </w:p>
        </w:tc>
        <w:tc>
          <w:tcPr>
            <w:tcW w:w="2887"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rPr>
                <w:color w:val="000000"/>
                <w:sz w:val="20"/>
                <w:szCs w:val="20"/>
              </w:rPr>
            </w:pPr>
            <w:r>
              <w:rPr>
                <w:rFonts w:ascii="宋体" w:eastAsia="宋体" w:hAnsi="宋体" w:cs="宋体"/>
                <w:color w:val="000000"/>
              </w:rPr>
              <w:t xml:space="preserve">　</w:t>
            </w:r>
          </w:p>
        </w:tc>
      </w:tr>
    </w:tbl>
    <w:p w:rsidR="00852ABE" w:rsidRDefault="00B7670C">
      <w:pPr>
        <w:pStyle w:val="MsoNormal0"/>
        <w:spacing w:line="360" w:lineRule="auto"/>
        <w:ind w:firstLine="480"/>
        <w:rPr>
          <w:rFonts w:ascii="宋体" w:eastAsia="宋体" w:hAnsi="宋体" w:cs="宋体"/>
        </w:rPr>
      </w:pPr>
      <w:r>
        <w:rPr>
          <w:rFonts w:ascii="宋体" w:eastAsia="宋体" w:hAnsi="宋体" w:cs="宋体"/>
        </w:rPr>
        <w:t>备注：1.人员工资、各项保险及伤亡，严格执行《劳动法》《民法典》相关规定。2.该项目采购预算700.73万元中包含伊水居小区公共区域的水、电等维修费用100万元，使用该项费用时，需中标人提出申请，经采购人签字确认后方可使用，所产生的费用按照实际发生额进行支付。</w:t>
      </w:r>
    </w:p>
    <w:p w:rsidR="00852ABE" w:rsidRDefault="00B7670C">
      <w:pPr>
        <w:pStyle w:val="MsoNormal0"/>
        <w:spacing w:line="360" w:lineRule="auto"/>
        <w:ind w:firstLine="482"/>
        <w:rPr>
          <w:rFonts w:ascii="宋体" w:eastAsia="宋体" w:hAnsi="宋体" w:cs="宋体"/>
        </w:rPr>
      </w:pPr>
      <w:r>
        <w:rPr>
          <w:rFonts w:ascii="宋体" w:eastAsia="宋体" w:hAnsi="宋体" w:cs="宋体"/>
          <w:b/>
          <w:bCs/>
        </w:rPr>
        <w:t> </w:t>
      </w:r>
    </w:p>
    <w:p w:rsidR="00852ABE" w:rsidRDefault="00B7670C">
      <w:pPr>
        <w:pStyle w:val="Heading20"/>
        <w:keepNext w:val="0"/>
        <w:spacing w:before="0" w:after="0" w:line="360" w:lineRule="auto"/>
        <w:rPr>
          <w:rFonts w:ascii="FangSong_GB2312" w:eastAsia="FangSong_GB2312" w:hAnsi="FangSong_GB2312" w:cs="FangSong_GB2312"/>
        </w:rPr>
      </w:pPr>
      <w:bookmarkStart w:id="54" w:name="_Toc256000053"/>
      <w:r>
        <w:rPr>
          <w:rFonts w:ascii="FangSong_GB2312" w:eastAsia="FangSong_GB2312" w:hAnsi="FangSong_GB2312" w:cs="FangSong_GB2312"/>
          <w:i w:val="0"/>
          <w:iCs w:val="0"/>
        </w:rPr>
        <w:t>4.2管理团队</w:t>
      </w:r>
      <w:bookmarkEnd w:id="54"/>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55" w:name="_Toc256000054"/>
      <w:r>
        <w:rPr>
          <w:rFonts w:ascii="FangSong_GB2312" w:eastAsia="FangSong_GB2312" w:hAnsi="FangSong_GB2312" w:cs="FangSong_GB2312"/>
          <w:sz w:val="28"/>
          <w:szCs w:val="28"/>
        </w:rPr>
        <w:t>4.2.1项目经理</w:t>
      </w:r>
      <w:bookmarkEnd w:id="55"/>
    </w:p>
    <w:p w:rsidR="00852ABE" w:rsidRDefault="00B7670C">
      <w:pPr>
        <w:pStyle w:val="MsoNormal0"/>
        <w:spacing w:line="360" w:lineRule="auto"/>
        <w:jc w:val="both"/>
        <w:rPr>
          <w:sz w:val="21"/>
          <w:szCs w:val="21"/>
        </w:rPr>
      </w:pPr>
      <w:r>
        <w:rPr>
          <w:rFonts w:ascii="FangSong_GB2312" w:eastAsia="FangSong_GB2312" w:hAnsi="FangSong_GB2312" w:cs="FangSong_GB2312"/>
          <w:color w:val="000000"/>
          <w:sz w:val="28"/>
          <w:szCs w:val="28"/>
        </w:rPr>
        <w:t>根据投标人明确本项目的项目经理，具有本科（含）以上学历证书、具备同类型物业管理项目五年以上工作经验、</w:t>
      </w:r>
      <w:r>
        <w:rPr>
          <w:rFonts w:ascii="FangSong_GB2312" w:eastAsia="FangSong_GB2312" w:hAnsi="FangSong_GB2312" w:cs="FangSong_GB2312"/>
          <w:sz w:val="28"/>
          <w:szCs w:val="28"/>
        </w:rPr>
        <w:t>劳动合同证明（同时提供投标人为项目经理缴纳社保的证明材料）</w:t>
      </w:r>
    </w:p>
    <w:p w:rsidR="00852ABE" w:rsidRDefault="00B7670C">
      <w:pPr>
        <w:pStyle w:val="Normal0"/>
        <w:spacing w:line="360" w:lineRule="auto"/>
      </w:pPr>
      <w:r>
        <w:t> </w:t>
      </w:r>
    </w:p>
    <w:p w:rsidR="00852ABE" w:rsidRDefault="00B7670C">
      <w:pPr>
        <w:pStyle w:val="16"/>
        <w:spacing w:line="360" w:lineRule="auto"/>
        <w:ind w:firstLine="480"/>
        <w:jc w:val="both"/>
      </w:pPr>
      <w:r>
        <w:rPr>
          <w:rFonts w:ascii="FangSong_GB2312" w:eastAsia="FangSong_GB2312" w:hAnsi="FangSong_GB2312" w:cs="FangSong_GB2312"/>
          <w:sz w:val="28"/>
          <w:szCs w:val="28"/>
        </w:rPr>
        <w:t>1.总体负责本项目的物业服务日常事务。</w:t>
      </w:r>
    </w:p>
    <w:p w:rsidR="00852ABE" w:rsidRDefault="00B7670C">
      <w:pPr>
        <w:pStyle w:val="16"/>
        <w:spacing w:line="360" w:lineRule="auto"/>
        <w:ind w:firstLine="480"/>
        <w:jc w:val="both"/>
      </w:pPr>
      <w:r>
        <w:rPr>
          <w:rFonts w:ascii="FangSong_GB2312" w:eastAsia="FangSong_GB2312" w:hAnsi="FangSong_GB2312" w:cs="FangSong_GB2312"/>
          <w:sz w:val="28"/>
          <w:szCs w:val="28"/>
        </w:rPr>
        <w:lastRenderedPageBreak/>
        <w:t>2.组织项目员工按照ISO9001质量管理体系的标准要求向采购人提供优质的物业服务。</w:t>
      </w:r>
    </w:p>
    <w:p w:rsidR="00852ABE" w:rsidRDefault="00B7670C">
      <w:pPr>
        <w:pStyle w:val="16"/>
        <w:spacing w:line="360" w:lineRule="auto"/>
        <w:ind w:firstLine="480"/>
        <w:jc w:val="both"/>
      </w:pPr>
      <w:r>
        <w:rPr>
          <w:rFonts w:ascii="FangSong_GB2312" w:eastAsia="FangSong_GB2312" w:hAnsi="FangSong_GB2312" w:cs="FangSong_GB2312"/>
          <w:sz w:val="28"/>
          <w:szCs w:val="28"/>
        </w:rPr>
        <w:t>3.负责组织建立健全项目所有档案管理工作，并做到每月抽查审核。</w:t>
      </w:r>
    </w:p>
    <w:p w:rsidR="00852ABE" w:rsidRDefault="00B7670C">
      <w:pPr>
        <w:pStyle w:val="16"/>
        <w:spacing w:line="360" w:lineRule="auto"/>
        <w:ind w:firstLine="480"/>
        <w:jc w:val="both"/>
      </w:pPr>
      <w:r>
        <w:rPr>
          <w:rFonts w:ascii="FangSong_GB2312" w:eastAsia="FangSong_GB2312" w:hAnsi="FangSong_GB2312" w:cs="FangSong_GB2312"/>
          <w:sz w:val="28"/>
          <w:szCs w:val="28"/>
        </w:rPr>
        <w:t>4.直接负责与管理项目所涉及的采购人对接工作。</w:t>
      </w:r>
    </w:p>
    <w:p w:rsidR="00852ABE" w:rsidRDefault="00B7670C">
      <w:pPr>
        <w:pStyle w:val="16"/>
        <w:spacing w:line="360" w:lineRule="auto"/>
        <w:ind w:firstLine="480"/>
        <w:jc w:val="both"/>
      </w:pPr>
      <w:r>
        <w:rPr>
          <w:rFonts w:ascii="FangSong_GB2312" w:eastAsia="FangSong_GB2312" w:hAnsi="FangSong_GB2312" w:cs="FangSong_GB2312"/>
          <w:sz w:val="28"/>
          <w:szCs w:val="28"/>
        </w:rPr>
        <w:t>5.负责项目采购物品的申报审核及领用管理工作，做到申报属实、管理明确、</w:t>
      </w:r>
      <w:r>
        <w:rPr>
          <w:rFonts w:ascii="FangSong_GB2312" w:eastAsia="FangSong_GB2312" w:hAnsi="FangSong_GB2312" w:cs="FangSong_GB2312" w:hint="eastAsia"/>
          <w:sz w:val="28"/>
          <w:szCs w:val="28"/>
          <w:lang w:eastAsia="zh-CN"/>
        </w:rPr>
        <w:t>账</w:t>
      </w:r>
      <w:r>
        <w:rPr>
          <w:rFonts w:ascii="FangSong_GB2312" w:eastAsia="FangSong_GB2312" w:hAnsi="FangSong_GB2312" w:cs="FangSong_GB2312"/>
          <w:sz w:val="28"/>
          <w:szCs w:val="28"/>
        </w:rPr>
        <w:t>物相符。</w:t>
      </w:r>
    </w:p>
    <w:p w:rsidR="00852ABE" w:rsidRDefault="00B7670C">
      <w:pPr>
        <w:pStyle w:val="16"/>
        <w:spacing w:line="360" w:lineRule="auto"/>
        <w:ind w:firstLine="480"/>
        <w:jc w:val="both"/>
      </w:pPr>
      <w:r>
        <w:rPr>
          <w:rFonts w:ascii="FangSong_GB2312" w:eastAsia="FangSong_GB2312" w:hAnsi="FangSong_GB2312" w:cs="FangSong_GB2312"/>
          <w:sz w:val="28"/>
          <w:szCs w:val="28"/>
        </w:rPr>
        <w:t>6.组织开展年度服务满意率回访，及时向公司上报回访情况。</w:t>
      </w:r>
    </w:p>
    <w:p w:rsidR="00852ABE" w:rsidRDefault="00B7670C">
      <w:pPr>
        <w:pStyle w:val="16"/>
        <w:spacing w:line="360" w:lineRule="auto"/>
        <w:ind w:firstLine="480"/>
        <w:jc w:val="both"/>
      </w:pPr>
      <w:r>
        <w:rPr>
          <w:rFonts w:ascii="FangSong_GB2312" w:eastAsia="FangSong_GB2312" w:hAnsi="FangSong_GB2312" w:cs="FangSong_GB2312"/>
          <w:sz w:val="28"/>
          <w:szCs w:val="28"/>
        </w:rPr>
        <w:t>7.负责采购人投诉处理的监督管理工作，及时跟进重大及恶性投诉事件的处理。</w:t>
      </w:r>
    </w:p>
    <w:p w:rsidR="00852ABE" w:rsidRDefault="00B7670C">
      <w:pPr>
        <w:pStyle w:val="16"/>
        <w:spacing w:line="360" w:lineRule="auto"/>
        <w:ind w:firstLine="480"/>
        <w:jc w:val="both"/>
      </w:pPr>
      <w:r>
        <w:rPr>
          <w:rFonts w:ascii="FangSong_GB2312" w:eastAsia="FangSong_GB2312" w:hAnsi="FangSong_GB2312" w:cs="FangSong_GB2312"/>
          <w:sz w:val="28"/>
          <w:szCs w:val="28"/>
        </w:rPr>
        <w:t>8.负责组织、参与开展项目内部的员工培训工作，并做好培训的抽查及考核。</w:t>
      </w:r>
    </w:p>
    <w:p w:rsidR="00852ABE" w:rsidRDefault="00B7670C">
      <w:pPr>
        <w:pStyle w:val="16"/>
        <w:spacing w:line="360" w:lineRule="auto"/>
        <w:ind w:firstLine="480"/>
        <w:jc w:val="both"/>
      </w:pPr>
      <w:r>
        <w:rPr>
          <w:rFonts w:ascii="FangSong_GB2312" w:eastAsia="FangSong_GB2312" w:hAnsi="FangSong_GB2312" w:cs="FangSong_GB2312"/>
          <w:sz w:val="28"/>
          <w:szCs w:val="28"/>
        </w:rPr>
        <w:t>9.每周定期组织员工召开例会，对所管辖项目做到每日抽查，发现问题及时纠正。</w:t>
      </w:r>
    </w:p>
    <w:p w:rsidR="00852ABE" w:rsidRDefault="00B7670C">
      <w:pPr>
        <w:pStyle w:val="16"/>
        <w:spacing w:line="360" w:lineRule="auto"/>
        <w:ind w:firstLine="480"/>
        <w:jc w:val="both"/>
      </w:pPr>
      <w:r>
        <w:rPr>
          <w:rFonts w:ascii="FangSong_GB2312" w:eastAsia="FangSong_GB2312" w:hAnsi="FangSong_GB2312" w:cs="FangSong_GB2312"/>
          <w:sz w:val="28"/>
          <w:szCs w:val="28"/>
        </w:rPr>
        <w:t>10.负责做好项目员工的考勤管理及值班情况抽样检查工作。</w:t>
      </w:r>
    </w:p>
    <w:p w:rsidR="00852ABE" w:rsidRDefault="00B7670C">
      <w:pPr>
        <w:pStyle w:val="MsoNormal0"/>
        <w:spacing w:line="360" w:lineRule="auto"/>
        <w:ind w:firstLine="200"/>
        <w:rPr>
          <w:rFonts w:ascii="宋体" w:eastAsia="宋体" w:hAnsi="宋体" w:cs="宋体"/>
        </w:rPr>
      </w:pPr>
      <w:r>
        <w:rPr>
          <w:rFonts w:ascii="FangSong_GB2312" w:eastAsia="FangSong_GB2312" w:hAnsi="FangSong_GB2312" w:cs="FangSong_GB2312"/>
          <w:sz w:val="28"/>
          <w:szCs w:val="28"/>
        </w:rPr>
        <w:t>  11.突发紧急事件处理小组的第一负责人（组长），直接负责项目内一切突发紧急事件的指挥领导工作。</w:t>
      </w:r>
    </w:p>
    <w:p w:rsidR="00852ABE" w:rsidRDefault="00B7670C">
      <w:pPr>
        <w:pStyle w:val="Heading20"/>
        <w:keepNext w:val="0"/>
        <w:spacing w:before="0" w:after="0" w:line="360" w:lineRule="auto"/>
        <w:rPr>
          <w:rFonts w:ascii="FangSong_GB2312" w:eastAsia="FangSong_GB2312" w:hAnsi="FangSong_GB2312" w:cs="FangSong_GB2312"/>
        </w:rPr>
      </w:pPr>
      <w:bookmarkStart w:id="56" w:name="_Toc256000055"/>
      <w:r>
        <w:rPr>
          <w:rFonts w:ascii="FangSong_GB2312" w:eastAsia="FangSong_GB2312" w:hAnsi="FangSong_GB2312" w:cs="FangSong_GB2312"/>
          <w:i w:val="0"/>
          <w:iCs w:val="0"/>
        </w:rPr>
        <w:t>4.3技术团队</w:t>
      </w:r>
      <w:bookmarkEnd w:id="56"/>
    </w:p>
    <w:p w:rsidR="00852ABE" w:rsidRDefault="00B7670C">
      <w:pPr>
        <w:pStyle w:val="MsoNormal0"/>
        <w:spacing w:line="360" w:lineRule="auto"/>
        <w:rPr>
          <w:sz w:val="21"/>
          <w:szCs w:val="21"/>
        </w:rPr>
      </w:pPr>
      <w:r>
        <w:rPr>
          <w:rFonts w:ascii="FangSong_GB2312" w:eastAsia="FangSong_GB2312" w:hAnsi="FangSong_GB2312" w:cs="FangSong_GB2312"/>
          <w:color w:val="000000"/>
          <w:sz w:val="28"/>
          <w:szCs w:val="28"/>
        </w:rPr>
        <w:t>★根据投标人明确本项目的技术人员提供资格相关证书，同时提供劳动合同证明材料。其中第一包安保部消防控制室白、中、夜班岗位需具有</w:t>
      </w:r>
      <w:r>
        <w:rPr>
          <w:rFonts w:ascii="FangSong_GB2312" w:eastAsia="FangSong_GB2312" w:hAnsi="FangSong_GB2312" w:cs="FangSong_GB2312"/>
          <w:sz w:val="28"/>
          <w:szCs w:val="28"/>
        </w:rPr>
        <w:t>《建(构)筑物消防员中级以上资格证》；工程部白班电工需持高压电工证及特种设备安全操作证，工程部中、夜班电工需持高压电工证。第二包安保部消防控制室白、</w:t>
      </w:r>
      <w:r>
        <w:rPr>
          <w:rFonts w:ascii="FangSong_GB2312" w:eastAsia="FangSong_GB2312" w:hAnsi="FangSong_GB2312" w:cs="FangSong_GB2312"/>
          <w:color w:val="000000"/>
          <w:sz w:val="28"/>
          <w:szCs w:val="28"/>
        </w:rPr>
        <w:t>中、夜班岗位需具有</w:t>
      </w:r>
      <w:r>
        <w:rPr>
          <w:rFonts w:ascii="FangSong_GB2312" w:eastAsia="FangSong_GB2312" w:hAnsi="FangSong_GB2312" w:cs="FangSong_GB2312"/>
          <w:sz w:val="28"/>
          <w:szCs w:val="28"/>
        </w:rPr>
        <w:t>《建(构)筑物消防员中级以上资格证》；工程部白、夜班值班电工需持高压电工证，直燃机操作员需持特种设备安全操作证，综合维修工需持特种设备安全操作证及高压电工证；伊水居小</w:t>
      </w:r>
      <w:r>
        <w:rPr>
          <w:rFonts w:ascii="FangSong_GB2312" w:eastAsia="FangSong_GB2312" w:hAnsi="FangSong_GB2312" w:cs="FangSong_GB2312"/>
          <w:sz w:val="28"/>
          <w:szCs w:val="28"/>
        </w:rPr>
        <w:lastRenderedPageBreak/>
        <w:t>区安保部消防控制室白、</w:t>
      </w:r>
      <w:r>
        <w:rPr>
          <w:rFonts w:ascii="FangSong_GB2312" w:eastAsia="FangSong_GB2312" w:hAnsi="FangSong_GB2312" w:cs="FangSong_GB2312"/>
          <w:color w:val="000000"/>
          <w:sz w:val="28"/>
          <w:szCs w:val="28"/>
        </w:rPr>
        <w:t>中、夜班岗位需具有</w:t>
      </w:r>
      <w:r>
        <w:rPr>
          <w:rFonts w:ascii="FangSong_GB2312" w:eastAsia="FangSong_GB2312" w:hAnsi="FangSong_GB2312" w:cs="FangSong_GB2312"/>
          <w:sz w:val="28"/>
          <w:szCs w:val="28"/>
        </w:rPr>
        <w:t>《建(构)筑物消防员中级以上资格证》，工程部白、中、夜值班电工需持高压电工证。</w:t>
      </w:r>
    </w:p>
    <w:p w:rsidR="00852ABE" w:rsidRDefault="00B7670C">
      <w:pPr>
        <w:pStyle w:val="MsoNormal0"/>
        <w:spacing w:line="360" w:lineRule="auto"/>
        <w:jc w:val="center"/>
        <w:rPr>
          <w:sz w:val="21"/>
          <w:szCs w:val="21"/>
        </w:rPr>
      </w:pPr>
      <w:r>
        <w:rPr>
          <w:rFonts w:ascii="FangSong_GB2312" w:eastAsia="FangSong_GB2312" w:hAnsi="FangSong_GB2312" w:cs="FangSong_GB2312"/>
          <w:b/>
          <w:bCs/>
          <w:sz w:val="28"/>
          <w:szCs w:val="28"/>
        </w:rPr>
        <w:t>      客服接待岗位</w:t>
      </w:r>
    </w:p>
    <w:tbl>
      <w:tblPr>
        <w:tblStyle w:val="MsoNormalTable0"/>
        <w:tblW w:w="9790" w:type="dxa"/>
        <w:tblCellSpacing w:w="0" w:type="dxa"/>
        <w:tblInd w:w="128" w:type="dxa"/>
        <w:tblCellMar>
          <w:top w:w="15" w:type="dxa"/>
          <w:left w:w="15" w:type="dxa"/>
          <w:bottom w:w="15" w:type="dxa"/>
          <w:right w:w="15" w:type="dxa"/>
        </w:tblCellMar>
        <w:tblLook w:val="05E0" w:firstRow="1" w:lastRow="1" w:firstColumn="1" w:lastColumn="1" w:noHBand="0" w:noVBand="1"/>
      </w:tblPr>
      <w:tblGrid>
        <w:gridCol w:w="846"/>
        <w:gridCol w:w="8100"/>
        <w:gridCol w:w="844"/>
      </w:tblGrid>
      <w:tr w:rsidR="00852ABE">
        <w:trPr>
          <w:trHeight w:val="567"/>
          <w:tblCellSpacing w:w="0" w:type="dxa"/>
        </w:trPr>
        <w:tc>
          <w:tcPr>
            <w:tcW w:w="849"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rsidR="00852ABE" w:rsidRDefault="00B7670C">
            <w:pPr>
              <w:pStyle w:val="MsoSubtitle0"/>
              <w:spacing w:before="100" w:after="100" w:line="340" w:lineRule="atLeast"/>
              <w:rPr>
                <w:rFonts w:ascii="DengXian" w:eastAsia="DengXian" w:hAnsi="DengXian" w:cs="DengXian"/>
                <w:b/>
                <w:bCs/>
                <w:color w:val="000000"/>
              </w:rPr>
            </w:pPr>
            <w:r>
              <w:rPr>
                <w:rFonts w:ascii="FangSong_GB2312" w:eastAsia="FangSong_GB2312" w:hAnsi="FangSong_GB2312" w:cs="FangSong_GB2312"/>
                <w:b/>
                <w:bCs/>
                <w:color w:val="000000"/>
                <w:sz w:val="28"/>
                <w:szCs w:val="28"/>
              </w:rPr>
              <w:t>项目</w:t>
            </w:r>
          </w:p>
        </w:tc>
        <w:tc>
          <w:tcPr>
            <w:tcW w:w="8153"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标准内容</w:t>
            </w:r>
          </w:p>
        </w:tc>
        <w:tc>
          <w:tcPr>
            <w:tcW w:w="782"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备注</w:t>
            </w:r>
          </w:p>
        </w:tc>
      </w:tr>
      <w:tr w:rsidR="00852ABE">
        <w:trPr>
          <w:trHeight w:val="2009"/>
          <w:tblCellSpacing w:w="0" w:type="dxa"/>
        </w:trPr>
        <w:tc>
          <w:tcPr>
            <w:tcW w:w="84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岗位职责</w:t>
            </w:r>
          </w:p>
        </w:tc>
        <w:tc>
          <w:tcPr>
            <w:tcW w:w="8089"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1.来访登记、接待等保障服务。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2.日常会议服务（会议会场准备、茶水供应、协助音响设备调试等）。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3.职工活动室管理：保持环境整洁卫生，正确使用体育器材，做好开水、洗浴用品、文体用品管理。</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4.检查重点办公室卫生清洁情况。 </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5.采购人交办的其它工作。</w:t>
            </w:r>
          </w:p>
        </w:tc>
        <w:tc>
          <w:tcPr>
            <w:tcW w:w="846"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8"/>
              <w:ind w:firstLine="360"/>
              <w:jc w:val="both"/>
              <w:rPr>
                <w:color w:val="000000"/>
                <w:sz w:val="20"/>
                <w:szCs w:val="20"/>
              </w:rPr>
            </w:pPr>
            <w:r>
              <w:rPr>
                <w:rFonts w:ascii="FangSong_GB2312" w:eastAsia="FangSong_GB2312" w:hAnsi="FangSong_GB2312" w:cs="FangSong_GB2312"/>
                <w:color w:val="000000"/>
                <w:sz w:val="28"/>
                <w:szCs w:val="28"/>
              </w:rPr>
              <w:t> </w:t>
            </w:r>
          </w:p>
        </w:tc>
      </w:tr>
      <w:tr w:rsidR="00852ABE">
        <w:trPr>
          <w:trHeight w:val="1426"/>
          <w:tblCellSpacing w:w="0" w:type="dxa"/>
        </w:trPr>
        <w:tc>
          <w:tcPr>
            <w:tcW w:w="84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人员条件</w:t>
            </w:r>
          </w:p>
        </w:tc>
        <w:tc>
          <w:tcPr>
            <w:tcW w:w="8089"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1.品德良好，工作态度端正，责任心强，无不良行为记录。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2.大专以上学历，接受过相关礼仪训练，统一着装。</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3.要求女性，38周岁以下，身高1.65米以上，五官端正，身材匀称，无纹身明显疤痕，有健康证。 </w:t>
            </w:r>
          </w:p>
        </w:tc>
        <w:tc>
          <w:tcPr>
            <w:tcW w:w="846"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8"/>
              <w:ind w:firstLine="360"/>
              <w:jc w:val="both"/>
              <w:rPr>
                <w:color w:val="000000"/>
                <w:sz w:val="20"/>
                <w:szCs w:val="20"/>
              </w:rPr>
            </w:pPr>
            <w:r>
              <w:rPr>
                <w:rFonts w:ascii="FangSong_GB2312" w:eastAsia="FangSong_GB2312" w:hAnsi="FangSong_GB2312" w:cs="FangSong_GB2312"/>
                <w:color w:val="000000"/>
                <w:sz w:val="28"/>
                <w:szCs w:val="28"/>
              </w:rPr>
              <w:t> </w:t>
            </w:r>
          </w:p>
        </w:tc>
      </w:tr>
    </w:tbl>
    <w:p w:rsidR="00852ABE" w:rsidRDefault="00B7670C">
      <w:pPr>
        <w:pStyle w:val="Heading30"/>
        <w:keepNext w:val="0"/>
        <w:spacing w:before="0" w:after="0" w:line="360" w:lineRule="auto"/>
        <w:ind w:firstLine="482"/>
        <w:jc w:val="center"/>
        <w:rPr>
          <w:rFonts w:ascii="宋体" w:eastAsia="宋体" w:hAnsi="宋体" w:cs="宋体"/>
        </w:rPr>
      </w:pPr>
      <w:bookmarkStart w:id="57" w:name="_Toc256000056"/>
      <w:r>
        <w:rPr>
          <w:rFonts w:ascii="FangSong_GB2312" w:eastAsia="FangSong_GB2312" w:hAnsi="FangSong_GB2312" w:cs="FangSong_GB2312"/>
          <w:sz w:val="28"/>
          <w:szCs w:val="28"/>
        </w:rPr>
        <w:t>安保和消防监控岗位</w:t>
      </w:r>
      <w:bookmarkEnd w:id="57"/>
    </w:p>
    <w:tbl>
      <w:tblPr>
        <w:tblStyle w:val="MsoNormalTable0"/>
        <w:tblW w:w="9775" w:type="dxa"/>
        <w:tblCellSpacing w:w="0" w:type="dxa"/>
        <w:tblInd w:w="128" w:type="dxa"/>
        <w:tblCellMar>
          <w:top w:w="15" w:type="dxa"/>
          <w:left w:w="15" w:type="dxa"/>
          <w:bottom w:w="15" w:type="dxa"/>
          <w:right w:w="15" w:type="dxa"/>
        </w:tblCellMar>
        <w:tblLook w:val="05E0" w:firstRow="1" w:lastRow="1" w:firstColumn="1" w:lastColumn="1" w:noHBand="0" w:noVBand="1"/>
      </w:tblPr>
      <w:tblGrid>
        <w:gridCol w:w="608"/>
        <w:gridCol w:w="8398"/>
        <w:gridCol w:w="769"/>
      </w:tblGrid>
      <w:tr w:rsidR="00852ABE">
        <w:trPr>
          <w:trHeight w:val="796"/>
          <w:tblCellSpacing w:w="0" w:type="dxa"/>
        </w:trPr>
        <w:tc>
          <w:tcPr>
            <w:tcW w:w="608"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项目</w:t>
            </w:r>
          </w:p>
        </w:tc>
        <w:tc>
          <w:tcPr>
            <w:tcW w:w="8398"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标准内容</w:t>
            </w:r>
          </w:p>
        </w:tc>
        <w:tc>
          <w:tcPr>
            <w:tcW w:w="769"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备注</w:t>
            </w:r>
          </w:p>
        </w:tc>
      </w:tr>
      <w:tr w:rsidR="00852ABE">
        <w:trPr>
          <w:trHeight w:val="438"/>
          <w:tblCellSpacing w:w="0" w:type="dxa"/>
        </w:trPr>
        <w:tc>
          <w:tcPr>
            <w:tcW w:w="60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岗位职责</w:t>
            </w:r>
          </w:p>
        </w:tc>
        <w:tc>
          <w:tcPr>
            <w:tcW w:w="8398"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负责管理区域的安全保卫、监控、消防等安全管理工作，阻止闲散人员进入，防止偷盗、纵火等治安事件的发生。做好对管理区域安保设施、消防器材和设施的日常检查、维护工作，确保区域内公共秩序的正常、有序。配备专职或兼职消防人员，定期演练，开展消防知识及法规的宣传教育，积极配合消防机关对消防设备设施的安全检查。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2.负责管理区域交通秩序的维护，指挥各类车辆有序行驶、停放；熟记车辆车主、车牌号码。熟悉大楼道路和停车场环境，每日在交接班要严格查对车辆，并作好详细的记录备查。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3.确保车辆不乱停乱放，车辆停泊有序，楼前道路两侧车辆要</w:t>
            </w:r>
            <w:r>
              <w:rPr>
                <w:rFonts w:ascii="FangSong_GB2312" w:eastAsia="FangSong_GB2312" w:hAnsi="FangSong_GB2312" w:cs="FangSong_GB2312"/>
                <w:color w:val="000000"/>
                <w:sz w:val="28"/>
                <w:szCs w:val="28"/>
              </w:rPr>
              <w:lastRenderedPageBreak/>
              <w:t>求车辆停放方向一致，并且确保车道畅通。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4.负责对出入管理区域的大件物品进行查验，严禁易燃易爆等危险物品进入管理区域。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5.负责监控室的日常操作工作，保持监控室整洁卫生，地面、桌面每班清扫一次，设备柜内每周清扫一次，值班室内禁止吸烟。楼层照明电源控制，电梯运行监视，设备间钥匙管理，录像资料查阅控制等。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6.负责做好各类紧急、突发事件的应急处理工作，负责对整个区域和建筑物实行24小时安全、消防监控，发现问题能及时处置，并做好监控记录和交接班手续。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7.按照信访条例规定，做好上访人员的疏导工作，引导上访人员到专门接待区域，并及时与局机关相关处室（单位）联系，配合处理相关事宜。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8.做好相关岗位和区域卫生工作，妥善保管和使用警用器材。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9.负责接听门厅值班电话，并按规定做好记录，重要情况必须及时报告上级，确保政令畅通。 </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10.完成采购人交办的其它工作。</w:t>
            </w:r>
          </w:p>
        </w:tc>
        <w:tc>
          <w:tcPr>
            <w:tcW w:w="769"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8"/>
              <w:ind w:firstLine="360"/>
              <w:jc w:val="both"/>
              <w:rPr>
                <w:color w:val="000000"/>
                <w:sz w:val="20"/>
                <w:szCs w:val="20"/>
              </w:rPr>
            </w:pPr>
            <w:r>
              <w:rPr>
                <w:rFonts w:ascii="FangSong_GB2312" w:eastAsia="FangSong_GB2312" w:hAnsi="FangSong_GB2312" w:cs="FangSong_GB2312"/>
                <w:color w:val="000000"/>
                <w:sz w:val="28"/>
                <w:szCs w:val="28"/>
              </w:rPr>
              <w:lastRenderedPageBreak/>
              <w:t> </w:t>
            </w:r>
          </w:p>
        </w:tc>
      </w:tr>
      <w:tr w:rsidR="00852ABE">
        <w:trPr>
          <w:trHeight w:val="4602"/>
          <w:tblCellSpacing w:w="0" w:type="dxa"/>
        </w:trPr>
        <w:tc>
          <w:tcPr>
            <w:tcW w:w="608"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人员条件</w:t>
            </w:r>
          </w:p>
        </w:tc>
        <w:tc>
          <w:tcPr>
            <w:tcW w:w="8398" w:type="dxa"/>
            <w:tcBorders>
              <w:bottom w:val="single" w:sz="8" w:space="0" w:color="000000"/>
              <w:right w:val="single" w:sz="8" w:space="0" w:color="000000"/>
            </w:tcBorders>
            <w:tcMar>
              <w:top w:w="0" w:type="dxa"/>
              <w:left w:w="108" w:type="dxa"/>
              <w:bottom w:w="0" w:type="dxa"/>
              <w:right w:w="118" w:type="dxa"/>
            </w:tcMar>
            <w:vAlign w:val="cente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1.保安人员：</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品德良好，工作态度端正，责任心强，无不良行为记录。</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五官端正，仪态大方，符合环境和角色要求，统一着装。</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身体健康，精力充沛，形体符合工作要求，无纹身，要求男性，各区域前台安保人员，有处理维护安全秩序的经验，身体健康，身高在1.70m以上。其他安保人员，根据工作性质要求接受过专业训练，业务熟练，机智勇敢。退伍军人优先。</w:t>
            </w:r>
          </w:p>
          <w:p w:rsidR="00852ABE" w:rsidRDefault="00B7670C">
            <w:pPr>
              <w:pStyle w:val="MsoNormal0"/>
              <w:spacing w:before="200" w:after="200"/>
              <w:ind w:left="3357" w:hanging="2800"/>
              <w:rPr>
                <w:color w:val="000000"/>
                <w:sz w:val="20"/>
                <w:szCs w:val="20"/>
              </w:rPr>
            </w:pPr>
            <w:r>
              <w:rPr>
                <w:rFonts w:ascii="FangSong_GB2312" w:eastAsia="FangSong_GB2312" w:hAnsi="FangSong_GB2312" w:cs="FangSong_GB2312"/>
                <w:color w:val="000000"/>
                <w:sz w:val="28"/>
                <w:szCs w:val="28"/>
              </w:rPr>
              <w:t>南湖大路办公区：1、秩序主管、白、中班领班，男，50周岁以下， 夜班领班，男，55周岁以下。      </w:t>
            </w:r>
          </w:p>
          <w:p w:rsidR="00852ABE" w:rsidRDefault="00B7670C">
            <w:pPr>
              <w:pStyle w:val="MsoNormal0"/>
              <w:spacing w:before="200" w:after="200"/>
              <w:ind w:left="3344" w:hanging="560"/>
              <w:rPr>
                <w:color w:val="000000"/>
                <w:sz w:val="20"/>
                <w:szCs w:val="20"/>
              </w:rPr>
            </w:pPr>
            <w:r>
              <w:rPr>
                <w:rFonts w:ascii="FangSong_GB2312" w:eastAsia="FangSong_GB2312" w:hAnsi="FangSong_GB2312" w:cs="FangSong_GB2312"/>
                <w:color w:val="000000"/>
                <w:sz w:val="28"/>
                <w:szCs w:val="28"/>
              </w:rPr>
              <w:t>2、白、中班门岗45周岁以下，夜班门岗55周岁以下。</w:t>
            </w:r>
          </w:p>
          <w:p w:rsidR="00852ABE" w:rsidRDefault="00B7670C">
            <w:pPr>
              <w:pStyle w:val="MsoNormal0"/>
              <w:spacing w:before="200" w:after="200"/>
              <w:ind w:left="2797" w:hanging="2240"/>
              <w:rPr>
                <w:color w:val="000000"/>
                <w:sz w:val="20"/>
                <w:szCs w:val="20"/>
              </w:rPr>
            </w:pPr>
            <w:r>
              <w:rPr>
                <w:rFonts w:ascii="FangSong_GB2312" w:eastAsia="FangSong_GB2312" w:hAnsi="FangSong_GB2312" w:cs="FangSong_GB2312"/>
                <w:color w:val="000000"/>
                <w:sz w:val="28"/>
                <w:szCs w:val="28"/>
              </w:rPr>
              <w:t>人民广场办公区：1、白班前门岗，男、55周岁以下，中、夜</w:t>
            </w:r>
            <w:r>
              <w:rPr>
                <w:rFonts w:ascii="FangSong_GB2312" w:eastAsia="FangSong_GB2312" w:hAnsi="FangSong_GB2312" w:cs="FangSong_GB2312"/>
                <w:color w:val="000000"/>
                <w:sz w:val="28"/>
                <w:szCs w:val="28"/>
              </w:rPr>
              <w:lastRenderedPageBreak/>
              <w:t>班前门岗，男，50周岁以下。</w:t>
            </w:r>
          </w:p>
          <w:p w:rsidR="00852ABE" w:rsidRDefault="00B7670C">
            <w:pPr>
              <w:pStyle w:val="MsoNormal0"/>
              <w:spacing w:before="200" w:after="200"/>
              <w:ind w:firstLine="2800"/>
              <w:rPr>
                <w:color w:val="000000"/>
                <w:sz w:val="20"/>
                <w:szCs w:val="20"/>
              </w:rPr>
            </w:pPr>
            <w:r>
              <w:rPr>
                <w:rFonts w:ascii="FangSong_GB2312" w:eastAsia="FangSong_GB2312" w:hAnsi="FangSong_GB2312" w:cs="FangSong_GB2312"/>
                <w:color w:val="000000"/>
                <w:sz w:val="28"/>
                <w:szCs w:val="28"/>
              </w:rPr>
              <w:t>2、后门岗，男、55周岁以下。</w:t>
            </w:r>
          </w:p>
          <w:p w:rsidR="00852ABE" w:rsidRDefault="00B7670C">
            <w:pPr>
              <w:pStyle w:val="MsoNormal0"/>
              <w:spacing w:before="200" w:after="200"/>
              <w:ind w:firstLine="560"/>
              <w:rPr>
                <w:color w:val="000000"/>
                <w:sz w:val="20"/>
                <w:szCs w:val="20"/>
              </w:rPr>
            </w:pPr>
            <w:r>
              <w:rPr>
                <w:rFonts w:ascii="FangSong_GB2312" w:eastAsia="FangSong_GB2312" w:hAnsi="FangSong_GB2312" w:cs="FangSong_GB2312"/>
                <w:color w:val="000000"/>
                <w:sz w:val="28"/>
                <w:szCs w:val="28"/>
              </w:rPr>
              <w:t>伊水居小区：安保人员，男55周岁以下，身高1.70m以上。</w:t>
            </w:r>
          </w:p>
          <w:p w:rsidR="00852ABE" w:rsidRDefault="00B7670C">
            <w:pPr>
              <w:pStyle w:val="MsoNormal0"/>
              <w:spacing w:before="200" w:after="200"/>
              <w:ind w:firstLine="480"/>
              <w:jc w:val="both"/>
              <w:rPr>
                <w:color w:val="000000"/>
                <w:sz w:val="20"/>
                <w:szCs w:val="20"/>
              </w:rPr>
            </w:pPr>
            <w:r>
              <w:rPr>
                <w:rFonts w:ascii="FangSong_GB2312" w:eastAsia="FangSong_GB2312" w:hAnsi="FangSong_GB2312" w:cs="FangSong_GB2312"/>
                <w:color w:val="000000"/>
                <w:sz w:val="28"/>
                <w:szCs w:val="28"/>
              </w:rPr>
              <w:t> 惠民路更夫：男，55周岁以下。</w:t>
            </w:r>
          </w:p>
          <w:p w:rsidR="00852ABE" w:rsidRDefault="00B7670C">
            <w:pPr>
              <w:pStyle w:val="MsoNormal0"/>
              <w:spacing w:before="200" w:after="200"/>
              <w:ind w:firstLine="480"/>
              <w:jc w:val="both"/>
              <w:rPr>
                <w:color w:val="000000"/>
                <w:sz w:val="20"/>
                <w:szCs w:val="20"/>
              </w:rPr>
            </w:pPr>
            <w:r>
              <w:rPr>
                <w:rFonts w:ascii="FangSong_GB2312" w:eastAsia="FangSong_GB2312" w:hAnsi="FangSong_GB2312" w:cs="FangSong_GB2312"/>
                <w:color w:val="000000"/>
                <w:sz w:val="28"/>
                <w:szCs w:val="28"/>
              </w:rPr>
              <w:t> 解放大路安保人员：男，55周岁以下，身高1.70m以上。</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2.监控管理人员：</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（1）监控值班人员应具有行业主管部门颁发的具有《建(构)筑物消防员中级以上资格证》，大专及以上学历，熟悉计算机基本操作，人员必须相对稳定。</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（2）品德良好，工作态度端正，责任心强，无不良行为记录。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（3）五官端正，口齿清晰，仪态大方，统一着装。</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（4）身体健康，精力充沛，形体符合工作要求，无纹身。男女不限,男55周岁以下，身高1.70米以上，女，50周岁以下，身高1.60米以上。</w:t>
            </w:r>
          </w:p>
        </w:tc>
        <w:tc>
          <w:tcPr>
            <w:tcW w:w="769"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8"/>
              <w:ind w:firstLine="360"/>
              <w:jc w:val="both"/>
              <w:rPr>
                <w:color w:val="000000"/>
                <w:sz w:val="20"/>
                <w:szCs w:val="20"/>
              </w:rPr>
            </w:pPr>
            <w:r>
              <w:rPr>
                <w:rFonts w:ascii="FangSong_GB2312" w:eastAsia="FangSong_GB2312" w:hAnsi="FangSong_GB2312" w:cs="FangSong_GB2312"/>
                <w:color w:val="000000"/>
                <w:sz w:val="28"/>
                <w:szCs w:val="28"/>
              </w:rPr>
              <w:lastRenderedPageBreak/>
              <w:t> </w:t>
            </w:r>
          </w:p>
        </w:tc>
      </w:tr>
    </w:tbl>
    <w:p w:rsidR="00852ABE" w:rsidRDefault="00B7670C">
      <w:pPr>
        <w:pStyle w:val="Heading30"/>
        <w:keepNext w:val="0"/>
        <w:spacing w:before="0" w:after="0" w:line="360" w:lineRule="auto"/>
        <w:ind w:firstLine="482"/>
        <w:jc w:val="center"/>
        <w:rPr>
          <w:rFonts w:ascii="宋体" w:eastAsia="宋体" w:hAnsi="宋体" w:cs="宋体"/>
        </w:rPr>
      </w:pPr>
      <w:bookmarkStart w:id="58" w:name="_Toc256000057"/>
      <w:r>
        <w:rPr>
          <w:rFonts w:ascii="FangSong_GB2312" w:eastAsia="FangSong_GB2312" w:hAnsi="FangSong_GB2312" w:cs="FangSong_GB2312"/>
          <w:sz w:val="28"/>
          <w:szCs w:val="28"/>
        </w:rPr>
        <w:t>保洁岗位</w:t>
      </w:r>
      <w:bookmarkEnd w:id="58"/>
    </w:p>
    <w:tbl>
      <w:tblPr>
        <w:tblStyle w:val="MsoNormalTable0"/>
        <w:tblW w:w="9730" w:type="dxa"/>
        <w:tblCellSpacing w:w="0" w:type="dxa"/>
        <w:tblInd w:w="128" w:type="dxa"/>
        <w:tblCellMar>
          <w:top w:w="15" w:type="dxa"/>
          <w:left w:w="15" w:type="dxa"/>
          <w:bottom w:w="15" w:type="dxa"/>
          <w:right w:w="15" w:type="dxa"/>
        </w:tblCellMar>
        <w:tblLook w:val="05E0" w:firstRow="1" w:lastRow="1" w:firstColumn="1" w:lastColumn="1" w:noHBand="0" w:noVBand="1"/>
      </w:tblPr>
      <w:tblGrid>
        <w:gridCol w:w="558"/>
        <w:gridCol w:w="8644"/>
        <w:gridCol w:w="528"/>
      </w:tblGrid>
      <w:tr w:rsidR="00852ABE">
        <w:trPr>
          <w:trHeight w:val="679"/>
          <w:tblCellSpacing w:w="0" w:type="dxa"/>
        </w:trPr>
        <w:tc>
          <w:tcPr>
            <w:tcW w:w="549"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项目</w:t>
            </w:r>
          </w:p>
        </w:tc>
        <w:tc>
          <w:tcPr>
            <w:tcW w:w="8655"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标准内容</w:t>
            </w:r>
          </w:p>
        </w:tc>
        <w:tc>
          <w:tcPr>
            <w:tcW w:w="523"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备注</w:t>
            </w:r>
          </w:p>
        </w:tc>
      </w:tr>
      <w:tr w:rsidR="00852ABE">
        <w:trPr>
          <w:trHeight w:val="3599"/>
          <w:tblCellSpacing w:w="0" w:type="dxa"/>
        </w:trPr>
        <w:tc>
          <w:tcPr>
            <w:tcW w:w="54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岗位职责</w:t>
            </w:r>
          </w:p>
        </w:tc>
        <w:tc>
          <w:tcPr>
            <w:tcW w:w="8655"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办公室以外的大厅、楼梯间、走廊、走道、停车场（含地下停车场）、宿舍区主干道等公共场所（区域）的日常卫生保洁、垃圾整理收集。定期清洁杀菌消毒(环境、垃圾桶、卫生间、排水渠道、开水间、热水器、过滤器等)、灭除害虫；消杀有记录。</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2.负责领导办公室、会议室日常保洁及不定期保洁。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3.卫生间的地面、墙面、门窗、灯具、镜子、卫生洁具等设施的日常清洁保养。</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4.物业区域道路、庭院、绿地的日常卫生保洁、垃圾收集。</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5.卫生间清洁用品（如卷纸、擦手纸、洗手液、卫生球、垃圾袋等）的及时更换。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lastRenderedPageBreak/>
              <w:t>6.物业区域下水管道（定期消杀）发生淤堵及时清掏。   </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7.完成采购人交办的其它工作。</w:t>
            </w:r>
          </w:p>
        </w:tc>
        <w:tc>
          <w:tcPr>
            <w:tcW w:w="523"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ind w:firstLine="480"/>
              <w:jc w:val="both"/>
              <w:rPr>
                <w:color w:val="000000"/>
                <w:sz w:val="20"/>
                <w:szCs w:val="20"/>
              </w:rPr>
            </w:pPr>
            <w:r>
              <w:rPr>
                <w:rFonts w:ascii="FangSong_GB2312" w:eastAsia="FangSong_GB2312" w:hAnsi="FangSong_GB2312" w:cs="FangSong_GB2312"/>
                <w:color w:val="000000"/>
                <w:sz w:val="28"/>
                <w:szCs w:val="28"/>
              </w:rPr>
              <w:lastRenderedPageBreak/>
              <w:t> </w:t>
            </w:r>
          </w:p>
        </w:tc>
      </w:tr>
      <w:tr w:rsidR="00852ABE">
        <w:trPr>
          <w:trHeight w:val="1499"/>
          <w:tblCellSpacing w:w="0" w:type="dxa"/>
        </w:trPr>
        <w:tc>
          <w:tcPr>
            <w:tcW w:w="54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人员条件</w:t>
            </w:r>
          </w:p>
        </w:tc>
        <w:tc>
          <w:tcPr>
            <w:tcW w:w="8655"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1.品德良好，工作态度端正，爱岗敬业，责任心强，无不良行为记录。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2.接受过岗位培训，业务熟练。</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3.仪容仪表仪态大方，五官端正，统一着装。</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4.身体健康，精力充沛，形体符合工作要求。50周岁以下，男1.65m以上，女1.56m以上。</w:t>
            </w:r>
          </w:p>
        </w:tc>
        <w:tc>
          <w:tcPr>
            <w:tcW w:w="523"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ind w:firstLine="480"/>
              <w:jc w:val="both"/>
              <w:rPr>
                <w:color w:val="000000"/>
                <w:sz w:val="20"/>
                <w:szCs w:val="20"/>
              </w:rPr>
            </w:pPr>
            <w:r>
              <w:rPr>
                <w:rFonts w:ascii="FangSong_GB2312" w:eastAsia="FangSong_GB2312" w:hAnsi="FangSong_GB2312" w:cs="FangSong_GB2312"/>
                <w:color w:val="000000"/>
                <w:sz w:val="28"/>
                <w:szCs w:val="28"/>
              </w:rPr>
              <w:t> </w:t>
            </w:r>
          </w:p>
        </w:tc>
      </w:tr>
    </w:tbl>
    <w:p w:rsidR="00852ABE" w:rsidRDefault="00B7670C">
      <w:pPr>
        <w:pStyle w:val="Heading30"/>
        <w:keepNext w:val="0"/>
        <w:spacing w:before="0" w:after="0" w:line="360" w:lineRule="auto"/>
        <w:ind w:firstLine="482"/>
        <w:jc w:val="center"/>
        <w:rPr>
          <w:rFonts w:ascii="宋体" w:eastAsia="宋体" w:hAnsi="宋体" w:cs="宋体"/>
        </w:rPr>
      </w:pPr>
      <w:bookmarkStart w:id="59" w:name="_Toc256000058"/>
      <w:r>
        <w:rPr>
          <w:rFonts w:ascii="FangSong_GB2312" w:eastAsia="FangSong_GB2312" w:hAnsi="FangSong_GB2312" w:cs="FangSong_GB2312"/>
          <w:sz w:val="28"/>
          <w:szCs w:val="28"/>
        </w:rPr>
        <w:t>工程维修岗位</w:t>
      </w:r>
      <w:bookmarkEnd w:id="59"/>
    </w:p>
    <w:tbl>
      <w:tblPr>
        <w:tblStyle w:val="MsoNormalTable0"/>
        <w:tblW w:w="9670" w:type="dxa"/>
        <w:tblCellSpacing w:w="0" w:type="dxa"/>
        <w:tblInd w:w="128" w:type="dxa"/>
        <w:tblCellMar>
          <w:top w:w="15" w:type="dxa"/>
          <w:left w:w="15" w:type="dxa"/>
          <w:bottom w:w="15" w:type="dxa"/>
          <w:right w:w="15" w:type="dxa"/>
        </w:tblCellMar>
        <w:tblLook w:val="05E0" w:firstRow="1" w:lastRow="1" w:firstColumn="1" w:lastColumn="1" w:noHBand="0" w:noVBand="1"/>
      </w:tblPr>
      <w:tblGrid>
        <w:gridCol w:w="558"/>
        <w:gridCol w:w="11446"/>
        <w:gridCol w:w="528"/>
      </w:tblGrid>
      <w:tr w:rsidR="00852ABE">
        <w:trPr>
          <w:trHeight w:val="678"/>
          <w:tblCellSpacing w:w="0" w:type="dxa"/>
        </w:trPr>
        <w:tc>
          <w:tcPr>
            <w:tcW w:w="430"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项目</w:t>
            </w:r>
          </w:p>
        </w:tc>
        <w:tc>
          <w:tcPr>
            <w:tcW w:w="8648"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标准内容</w:t>
            </w:r>
          </w:p>
        </w:tc>
        <w:tc>
          <w:tcPr>
            <w:tcW w:w="748"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备注</w:t>
            </w:r>
          </w:p>
        </w:tc>
      </w:tr>
      <w:tr w:rsidR="00852ABE">
        <w:trPr>
          <w:trHeight w:val="6285"/>
          <w:tblCellSpacing w:w="0" w:type="dxa"/>
        </w:trPr>
        <w:tc>
          <w:tcPr>
            <w:tcW w:w="430"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lastRenderedPageBreak/>
              <w:t>岗位职责</w:t>
            </w:r>
          </w:p>
        </w:tc>
        <w:tc>
          <w:tcPr>
            <w:tcW w:w="8648"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负责区域内公共设施、设备（水、电、气、监控、消防）的管理及维修养护。保证水、电正常供应，电梯、中央空调、会议系统、消防报警及安全监控设备、伸缩门、弱电系统（如内网电话拆、装、移）和可视对讲系统等设施的管理。负责对相关设备（系统）维保单位的维保工作进行监督。</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2.负责物业管理区域的零星维修，如办公区域内门、窗、桌、椅、书柜和其他零星水电等。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3.定期对生活（消防）水泵房、变配电室、水箱间、消防监控系统、电梯、空调机组、开水器、发电机等设备的正常运行进行巡查，并积极配合政府相关部门的年检工作。</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4.负责检查各类设施、设备技术状况，发现问题，及时提出维修解决办法、制定维修方案（实施时需报采购人同意）。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5.负责制定切实可行的节能措施，减少水、电、气的消耗，低运行成本。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6.对设备的维修保养和日常巡回检查、测试工作须认真做好记录并存档。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7.负责做好各设备间（包括强、弱电井和管道井）的卫生工作，要求设备和机房环境整洁有序，无杂物，无灰尘，无鼠害、虫害发生。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8.室外管道和设备须定期检查，涂刷防腐材料。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9.供水、供电、供气、供热、电信、电梯、移动公司等专业单位在物业服务区域对相关管线、设施维修养护时，进行必要的协调和管理。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10.</w:t>
            </w:r>
            <w:r w:rsidR="008B5E3F">
              <w:rPr>
                <w:rFonts w:ascii="FangSong_GB2312" w:eastAsia="FangSong_GB2312" w:hAnsi="FangSong_GB2312" w:cs="FangSong_GB2312"/>
                <w:color w:val="000000"/>
                <w:sz w:val="28"/>
                <w:szCs w:val="28"/>
              </w:rPr>
              <w:t>设备台</w:t>
            </w:r>
            <w:r w:rsidR="008B5E3F">
              <w:rPr>
                <w:rFonts w:ascii="FangSong_GB2312" w:eastAsia="FangSong_GB2312" w:hAnsi="FangSong_GB2312" w:cs="FangSong_GB2312" w:hint="eastAsia"/>
                <w:color w:val="000000"/>
                <w:sz w:val="28"/>
                <w:szCs w:val="28"/>
                <w:lang w:eastAsia="zh-CN"/>
              </w:rPr>
              <w:t>账</w:t>
            </w:r>
            <w:r>
              <w:rPr>
                <w:rFonts w:ascii="FangSong_GB2312" w:eastAsia="FangSong_GB2312" w:hAnsi="FangSong_GB2312" w:cs="FangSong_GB2312"/>
                <w:color w:val="000000"/>
                <w:sz w:val="28"/>
                <w:szCs w:val="28"/>
              </w:rPr>
              <w:t>、图纸档案、运行记录、维修记录、保养记录完整，保证运行正常。             </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11.完成采购人交办的其它工作。</w:t>
            </w:r>
          </w:p>
        </w:tc>
        <w:tc>
          <w:tcPr>
            <w:tcW w:w="748"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ind w:firstLine="480"/>
              <w:jc w:val="both"/>
              <w:rPr>
                <w:color w:val="000000"/>
                <w:sz w:val="20"/>
                <w:szCs w:val="20"/>
              </w:rPr>
            </w:pPr>
            <w:r>
              <w:rPr>
                <w:rFonts w:ascii="FangSong_GB2312" w:eastAsia="FangSong_GB2312" w:hAnsi="FangSong_GB2312" w:cs="FangSong_GB2312"/>
                <w:color w:val="000000"/>
                <w:sz w:val="28"/>
                <w:szCs w:val="28"/>
              </w:rPr>
              <w:t> </w:t>
            </w:r>
          </w:p>
        </w:tc>
      </w:tr>
      <w:tr w:rsidR="00852ABE">
        <w:trPr>
          <w:trHeight w:val="2693"/>
          <w:tblCellSpacing w:w="0" w:type="dxa"/>
        </w:trPr>
        <w:tc>
          <w:tcPr>
            <w:tcW w:w="430"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人员条件</w:t>
            </w:r>
          </w:p>
        </w:tc>
        <w:tc>
          <w:tcPr>
            <w:tcW w:w="8648"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1.品德良好，工作态度端正，责任心强，无不良行为记录，身体健康，男，55周岁以下。</w:t>
            </w:r>
          </w:p>
          <w:p w:rsidR="00852ABE" w:rsidRDefault="00B7670C">
            <w:pPr>
              <w:pStyle w:val="MsoNormal0"/>
              <w:spacing w:before="280" w:after="280"/>
              <w:rPr>
                <w:rFonts w:ascii="FangSong_GB2312" w:eastAsia="FangSong_GB2312" w:hAnsi="FangSong_GB2312" w:cs="FangSong_GB2312"/>
                <w:color w:val="000000"/>
                <w:sz w:val="28"/>
                <w:szCs w:val="28"/>
              </w:rPr>
            </w:pPr>
            <w:r>
              <w:rPr>
                <w:rFonts w:ascii="FangSong_GB2312" w:eastAsia="FangSong_GB2312" w:hAnsi="FangSong_GB2312" w:cs="FangSong_GB2312"/>
                <w:color w:val="000000"/>
                <w:sz w:val="28"/>
                <w:szCs w:val="28"/>
              </w:rPr>
              <w:t>2.接受过专业培训和训练，业务熟练,统一着装。 </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3.土建、水电、空调、电梯等工程及设备运行、操作、维修人员，具有行业主管部门颁发的岗位资格证和特种作业操作证（在有效期内），持证上岗，熟悉掌握各种设备系统原理</w:t>
            </w:r>
            <w:r>
              <w:rPr>
                <w:rFonts w:ascii="FangSong_GB2312" w:eastAsia="FangSong_GB2312" w:hAnsi="FangSong_GB2312" w:cs="FangSong_GB2312"/>
                <w:color w:val="000000"/>
                <w:sz w:val="28"/>
                <w:szCs w:val="28"/>
              </w:rPr>
              <w:lastRenderedPageBreak/>
              <w:t>和操作技能。</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4.熟悉消防系统、安全监控系统及防盗报警设备、通信网络等弱电系统的操作和维护。配电值班人员具备变配电运行知识和技能，强、弱电人员须具备相应上岗资格，持有上岗证书。</w:t>
            </w:r>
          </w:p>
        </w:tc>
        <w:tc>
          <w:tcPr>
            <w:tcW w:w="748"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ind w:firstLine="480"/>
              <w:jc w:val="both"/>
              <w:rPr>
                <w:color w:val="000000"/>
                <w:sz w:val="20"/>
                <w:szCs w:val="20"/>
              </w:rPr>
            </w:pPr>
            <w:r>
              <w:rPr>
                <w:rFonts w:ascii="FangSong_GB2312" w:eastAsia="FangSong_GB2312" w:hAnsi="FangSong_GB2312" w:cs="FangSong_GB2312"/>
                <w:color w:val="000000"/>
                <w:sz w:val="28"/>
                <w:szCs w:val="28"/>
              </w:rPr>
              <w:lastRenderedPageBreak/>
              <w:t> </w:t>
            </w:r>
          </w:p>
        </w:tc>
      </w:tr>
    </w:tbl>
    <w:p w:rsidR="00852ABE" w:rsidRDefault="00B7670C">
      <w:pPr>
        <w:pStyle w:val="Heading30"/>
        <w:keepNext w:val="0"/>
        <w:spacing w:before="0" w:after="0" w:line="360" w:lineRule="auto"/>
        <w:ind w:firstLine="482"/>
        <w:jc w:val="center"/>
        <w:rPr>
          <w:rFonts w:ascii="宋体" w:eastAsia="宋体" w:hAnsi="宋体" w:cs="宋体"/>
        </w:rPr>
      </w:pPr>
      <w:bookmarkStart w:id="60" w:name="_Toc256000059"/>
      <w:r>
        <w:rPr>
          <w:rFonts w:ascii="FangSong_GB2312" w:eastAsia="FangSong_GB2312" w:hAnsi="FangSong_GB2312" w:cs="FangSong_GB2312"/>
          <w:sz w:val="28"/>
          <w:szCs w:val="28"/>
        </w:rPr>
        <w:t>餐厅工作人员岗位</w:t>
      </w:r>
      <w:bookmarkEnd w:id="60"/>
    </w:p>
    <w:tbl>
      <w:tblPr>
        <w:tblStyle w:val="MsoNormalTable0"/>
        <w:tblW w:w="9953" w:type="dxa"/>
        <w:jc w:val="center"/>
        <w:tblCellSpacing w:w="0" w:type="dxa"/>
        <w:tblCellMar>
          <w:top w:w="15" w:type="dxa"/>
          <w:left w:w="15" w:type="dxa"/>
          <w:bottom w:w="15" w:type="dxa"/>
          <w:right w:w="15" w:type="dxa"/>
        </w:tblCellMar>
        <w:tblLook w:val="05E0" w:firstRow="1" w:lastRow="1" w:firstColumn="1" w:lastColumn="1" w:noHBand="0" w:noVBand="1"/>
      </w:tblPr>
      <w:tblGrid>
        <w:gridCol w:w="1092"/>
        <w:gridCol w:w="8055"/>
        <w:gridCol w:w="806"/>
      </w:tblGrid>
      <w:tr w:rsidR="00852ABE">
        <w:trPr>
          <w:trHeight w:val="585"/>
          <w:tblCellSpacing w:w="0" w:type="dxa"/>
          <w:jc w:val="center"/>
        </w:trPr>
        <w:tc>
          <w:tcPr>
            <w:tcW w:w="1139"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项目</w:t>
            </w:r>
          </w:p>
        </w:tc>
        <w:tc>
          <w:tcPr>
            <w:tcW w:w="8690"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标准内容</w:t>
            </w:r>
          </w:p>
        </w:tc>
        <w:tc>
          <w:tcPr>
            <w:tcW w:w="831" w:type="dxa"/>
            <w:tcBorders>
              <w:top w:val="single" w:sz="8" w:space="0" w:color="000000"/>
              <w:bottom w:val="single" w:sz="8" w:space="0" w:color="000000"/>
              <w:right w:val="single" w:sz="8" w:space="0" w:color="000000"/>
            </w:tcBorders>
            <w:tcMar>
              <w:top w:w="0" w:type="dxa"/>
              <w:left w:w="108" w:type="dxa"/>
              <w:bottom w:w="0" w:type="dxa"/>
              <w:right w:w="118" w:type="dxa"/>
            </w:tcMa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备注</w:t>
            </w:r>
          </w:p>
        </w:tc>
      </w:tr>
      <w:tr w:rsidR="00852ABE">
        <w:trPr>
          <w:trHeight w:val="2842"/>
          <w:tblCellSpacing w:w="0" w:type="dxa"/>
          <w:jc w:val="center"/>
        </w:trPr>
        <w:tc>
          <w:tcPr>
            <w:tcW w:w="113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岗位职责</w:t>
            </w:r>
          </w:p>
        </w:tc>
        <w:tc>
          <w:tcPr>
            <w:tcW w:w="8690"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（1）做好餐前摆台工作。</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（2）按时传送菜品。</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（3）及时收集、清洁餐中掉落食品。</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（4）餐后卫生保洁清扫。</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（5）协助工作组做好补位工作。</w:t>
            </w:r>
          </w:p>
        </w:tc>
        <w:tc>
          <w:tcPr>
            <w:tcW w:w="831"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ind w:firstLine="480"/>
              <w:jc w:val="both"/>
              <w:rPr>
                <w:color w:val="000000"/>
                <w:sz w:val="20"/>
                <w:szCs w:val="20"/>
              </w:rPr>
            </w:pPr>
            <w:r>
              <w:rPr>
                <w:rFonts w:ascii="FangSong_GB2312" w:eastAsia="FangSong_GB2312" w:hAnsi="FangSong_GB2312" w:cs="FangSong_GB2312"/>
                <w:color w:val="000000"/>
                <w:sz w:val="28"/>
                <w:szCs w:val="28"/>
              </w:rPr>
              <w:t> </w:t>
            </w:r>
          </w:p>
        </w:tc>
      </w:tr>
      <w:tr w:rsidR="00852ABE">
        <w:trPr>
          <w:trHeight w:val="2425"/>
          <w:tblCellSpacing w:w="0" w:type="dxa"/>
          <w:jc w:val="center"/>
        </w:trPr>
        <w:tc>
          <w:tcPr>
            <w:tcW w:w="113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MsoSubtitle0"/>
              <w:spacing w:before="100" w:after="100" w:line="340" w:lineRule="atLeast"/>
              <w:jc w:val="center"/>
              <w:rPr>
                <w:rFonts w:ascii="DengXian" w:eastAsia="DengXian" w:hAnsi="DengXian" w:cs="DengXian"/>
                <w:b/>
                <w:bCs/>
                <w:color w:val="000000"/>
              </w:rPr>
            </w:pPr>
            <w:r>
              <w:rPr>
                <w:rFonts w:ascii="FangSong_GB2312" w:eastAsia="FangSong_GB2312" w:hAnsi="FangSong_GB2312" w:cs="FangSong_GB2312"/>
                <w:b/>
                <w:bCs/>
                <w:color w:val="000000"/>
                <w:sz w:val="28"/>
                <w:szCs w:val="28"/>
              </w:rPr>
              <w:t>人员条件</w:t>
            </w:r>
          </w:p>
        </w:tc>
        <w:tc>
          <w:tcPr>
            <w:tcW w:w="8690"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spacing w:after="200"/>
              <w:ind w:firstLine="480"/>
              <w:jc w:val="both"/>
              <w:rPr>
                <w:color w:val="000000"/>
                <w:sz w:val="20"/>
                <w:szCs w:val="20"/>
              </w:rPr>
            </w:pPr>
            <w:r>
              <w:rPr>
                <w:rFonts w:ascii="FangSong_GB2312" w:eastAsia="FangSong_GB2312" w:hAnsi="FangSong_GB2312" w:cs="FangSong_GB2312"/>
                <w:color w:val="000000"/>
                <w:sz w:val="28"/>
                <w:szCs w:val="28"/>
              </w:rPr>
              <w:t>（1）品德良好，工作态度端正，无不良行为记录。</w:t>
            </w:r>
          </w:p>
          <w:p w:rsidR="00852ABE" w:rsidRDefault="00B7670C">
            <w:pPr>
              <w:pStyle w:val="16"/>
              <w:spacing w:before="200" w:after="200"/>
              <w:ind w:firstLine="480"/>
              <w:jc w:val="both"/>
              <w:rPr>
                <w:color w:val="000000"/>
                <w:sz w:val="20"/>
                <w:szCs w:val="20"/>
              </w:rPr>
            </w:pPr>
            <w:r>
              <w:rPr>
                <w:rFonts w:ascii="FangSong_GB2312" w:eastAsia="FangSong_GB2312" w:hAnsi="FangSong_GB2312" w:cs="FangSong_GB2312"/>
                <w:color w:val="000000"/>
                <w:sz w:val="28"/>
                <w:szCs w:val="28"/>
              </w:rPr>
              <w:t>（2）中专以上学历，持健康证上岗、具有一定的餐厅工作经验。</w:t>
            </w:r>
          </w:p>
          <w:p w:rsidR="00852ABE" w:rsidRDefault="00B7670C">
            <w:pPr>
              <w:pStyle w:val="16"/>
              <w:spacing w:before="200"/>
              <w:ind w:firstLine="480"/>
              <w:jc w:val="both"/>
              <w:rPr>
                <w:color w:val="000000"/>
                <w:sz w:val="20"/>
                <w:szCs w:val="20"/>
              </w:rPr>
            </w:pPr>
            <w:r>
              <w:rPr>
                <w:rFonts w:ascii="FangSong_GB2312" w:eastAsia="FangSong_GB2312" w:hAnsi="FangSong_GB2312" w:cs="FangSong_GB2312"/>
                <w:color w:val="000000"/>
                <w:sz w:val="28"/>
                <w:szCs w:val="28"/>
              </w:rPr>
              <w:t>（3）45周岁以下，五官端正、身材均称、无纹身和明显疤痕。</w:t>
            </w:r>
          </w:p>
        </w:tc>
        <w:tc>
          <w:tcPr>
            <w:tcW w:w="831" w:type="dxa"/>
            <w:tcBorders>
              <w:bottom w:val="single" w:sz="8" w:space="0" w:color="000000"/>
              <w:right w:val="single" w:sz="8" w:space="0" w:color="000000"/>
            </w:tcBorders>
            <w:tcMar>
              <w:top w:w="0" w:type="dxa"/>
              <w:left w:w="108" w:type="dxa"/>
              <w:bottom w:w="0" w:type="dxa"/>
              <w:right w:w="118" w:type="dxa"/>
            </w:tcMar>
            <w:hideMark/>
          </w:tcPr>
          <w:p w:rsidR="00852ABE" w:rsidRDefault="00B7670C">
            <w:pPr>
              <w:pStyle w:val="16"/>
              <w:ind w:firstLine="480"/>
              <w:jc w:val="both"/>
              <w:rPr>
                <w:color w:val="000000"/>
                <w:sz w:val="20"/>
                <w:szCs w:val="20"/>
              </w:rPr>
            </w:pPr>
            <w:r>
              <w:rPr>
                <w:rFonts w:ascii="FangSong_GB2312" w:eastAsia="FangSong_GB2312" w:hAnsi="FangSong_GB2312" w:cs="FangSong_GB2312"/>
                <w:color w:val="000000"/>
                <w:sz w:val="28"/>
                <w:szCs w:val="28"/>
              </w:rPr>
              <w:t> </w:t>
            </w:r>
          </w:p>
        </w:tc>
      </w:tr>
    </w:tbl>
    <w:p w:rsidR="00852ABE" w:rsidRDefault="00B7670C">
      <w:pPr>
        <w:pStyle w:val="Heading20"/>
        <w:keepNext w:val="0"/>
        <w:spacing w:before="0" w:after="0" w:line="360" w:lineRule="auto"/>
        <w:ind w:firstLine="562"/>
        <w:jc w:val="center"/>
        <w:rPr>
          <w:rFonts w:ascii="等线 Light" w:eastAsia="等线 Light" w:hAnsi="等线 Light" w:cs="等线 Light"/>
        </w:rPr>
      </w:pPr>
      <w:bookmarkStart w:id="61" w:name="_Toc256000060"/>
      <w:r>
        <w:rPr>
          <w:rFonts w:ascii="FangSong_GB2312" w:eastAsia="FangSong_GB2312" w:hAnsi="FangSong_GB2312" w:cs="FangSong_GB2312"/>
          <w:i w:val="0"/>
          <w:iCs w:val="0"/>
        </w:rPr>
        <w:t>日常办公及耗材</w:t>
      </w:r>
      <w:bookmarkEnd w:id="61"/>
    </w:p>
    <w:p w:rsidR="00852ABE" w:rsidRDefault="00B7670C">
      <w:pPr>
        <w:pStyle w:val="Normal0"/>
        <w:spacing w:line="360" w:lineRule="auto"/>
        <w:jc w:val="center"/>
      </w:pPr>
      <w:r>
        <w:rPr>
          <w:rFonts w:ascii="FangSong_GB2312" w:eastAsia="FangSong_GB2312" w:hAnsi="FangSong_GB2312" w:cs="FangSong_GB2312"/>
          <w:sz w:val="28"/>
          <w:szCs w:val="28"/>
        </w:rPr>
        <w:t>1、采购人提供物业服务所需的办公室、办公设备、员工宿舍、库房。</w:t>
      </w:r>
    </w:p>
    <w:p w:rsidR="00852ABE" w:rsidRDefault="00B7670C">
      <w:pPr>
        <w:pStyle w:val="MsoNormal0"/>
        <w:spacing w:line="360" w:lineRule="auto"/>
        <w:ind w:firstLine="200"/>
        <w:jc w:val="center"/>
        <w:rPr>
          <w:rFonts w:ascii="宋体" w:eastAsia="宋体" w:hAnsi="宋体" w:cs="宋体"/>
        </w:rPr>
      </w:pPr>
      <w:r>
        <w:rPr>
          <w:rFonts w:ascii="FangSong_GB2312" w:eastAsia="FangSong_GB2312" w:hAnsi="FangSong_GB2312" w:cs="FangSong_GB2312"/>
          <w:sz w:val="28"/>
          <w:szCs w:val="28"/>
        </w:rPr>
        <w:t>     2、采购人提供日常维修工具、工程配件、清洁用品等使用的物业耗材。</w:t>
      </w:r>
    </w:p>
    <w:p w:rsidR="00852ABE" w:rsidRDefault="00B7670C">
      <w:pPr>
        <w:pStyle w:val="MsoNormal0"/>
        <w:spacing w:line="360" w:lineRule="auto"/>
        <w:ind w:firstLine="200"/>
        <w:jc w:val="center"/>
        <w:rPr>
          <w:rFonts w:ascii="宋体" w:eastAsia="宋体" w:hAnsi="宋体" w:cs="宋体"/>
        </w:rPr>
      </w:pPr>
      <w:r>
        <w:rPr>
          <w:rFonts w:ascii="FangSong_GB2312" w:eastAsia="FangSong_GB2312" w:hAnsi="FangSong_GB2312" w:cs="FangSong_GB2312"/>
          <w:sz w:val="28"/>
          <w:szCs w:val="28"/>
        </w:rPr>
        <w:t>3、中标供应商对领用的日常耗材进行管理并做好使用记录。</w:t>
      </w:r>
    </w:p>
    <w:p w:rsidR="00852ABE" w:rsidRDefault="00B7670C">
      <w:pPr>
        <w:pStyle w:val="MsoNormal0"/>
        <w:spacing w:line="360" w:lineRule="auto"/>
        <w:ind w:firstLine="200"/>
        <w:jc w:val="center"/>
        <w:rPr>
          <w:rFonts w:ascii="宋体" w:eastAsia="宋体" w:hAnsi="宋体" w:cs="宋体"/>
        </w:rPr>
      </w:pPr>
      <w:r>
        <w:rPr>
          <w:rFonts w:ascii="宋体" w:eastAsia="宋体" w:hAnsi="宋体" w:cs="宋体"/>
        </w:rPr>
        <w:t> </w:t>
      </w:r>
    </w:p>
    <w:p w:rsidR="00852ABE" w:rsidRDefault="00B7670C">
      <w:pPr>
        <w:pStyle w:val="MsoNormal0"/>
        <w:spacing w:line="360" w:lineRule="auto"/>
        <w:ind w:firstLine="200"/>
        <w:jc w:val="center"/>
        <w:rPr>
          <w:rFonts w:ascii="宋体" w:eastAsia="宋体" w:hAnsi="宋体" w:cs="宋体"/>
        </w:rPr>
      </w:pPr>
      <w:r>
        <w:rPr>
          <w:rFonts w:ascii="FangSong_GB2312" w:eastAsia="FangSong_GB2312" w:hAnsi="FangSong_GB2312" w:cs="FangSong_GB2312"/>
          <w:sz w:val="28"/>
          <w:szCs w:val="28"/>
        </w:rPr>
        <w:t>4、中标供应商负责提供物业服务人员服装、劳保用品。</w:t>
      </w:r>
    </w:p>
    <w:p w:rsidR="00852ABE" w:rsidRDefault="00B7670C">
      <w:pPr>
        <w:pStyle w:val="Heading20"/>
        <w:keepNext w:val="0"/>
        <w:spacing w:before="0" w:after="0" w:line="360" w:lineRule="auto"/>
        <w:rPr>
          <w:rFonts w:ascii="FangSong_GB2312" w:eastAsia="FangSong_GB2312" w:hAnsi="FangSong_GB2312" w:cs="FangSong_GB2312"/>
        </w:rPr>
      </w:pPr>
      <w:bookmarkStart w:id="62" w:name="_Toc256000061"/>
      <w:r>
        <w:rPr>
          <w:rFonts w:ascii="FangSong_GB2312" w:eastAsia="FangSong_GB2312" w:hAnsi="FangSong_GB2312" w:cs="FangSong_GB2312"/>
          <w:i w:val="0"/>
          <w:iCs w:val="0"/>
        </w:rPr>
        <w:t>4.4优选资质/优选指标</w:t>
      </w:r>
      <w:bookmarkEnd w:id="62"/>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010"/>
        <w:gridCol w:w="2015"/>
        <w:gridCol w:w="2015"/>
        <w:gridCol w:w="2015"/>
        <w:gridCol w:w="2015"/>
      </w:tblGrid>
      <w:tr w:rsidR="00852ABE">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lastRenderedPageBreak/>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是否作为加分项</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高压电工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高压变电室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持证上岗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低压电工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低压弱电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持证上岗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特种设备安全员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电梯</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持证上岗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r w:rsidR="00852ABE">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消防操作员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消防监控室</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持证上岗</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否</w:t>
            </w:r>
          </w:p>
        </w:tc>
      </w:tr>
    </w:tbl>
    <w:p w:rsidR="00852ABE" w:rsidRDefault="00B7670C">
      <w:pPr>
        <w:pStyle w:val="Heading10"/>
        <w:keepNext w:val="0"/>
        <w:spacing w:before="0" w:after="0" w:line="360" w:lineRule="auto"/>
        <w:jc w:val="center"/>
        <w:rPr>
          <w:rFonts w:ascii="FangSong_GB2312" w:eastAsia="FangSong_GB2312" w:hAnsi="FangSong_GB2312" w:cs="FangSong_GB2312"/>
        </w:rPr>
      </w:pPr>
      <w:bookmarkStart w:id="63" w:name="_Toc256000062"/>
      <w:r>
        <w:rPr>
          <w:rFonts w:ascii="FangSong_GB2312" w:eastAsia="FangSong_GB2312" w:hAnsi="FangSong_GB2312" w:cs="FangSong_GB2312"/>
          <w:kern w:val="36"/>
        </w:rPr>
        <w:t>5管理实施要求</w:t>
      </w:r>
      <w:bookmarkEnd w:id="63"/>
    </w:p>
    <w:p w:rsidR="00852ABE" w:rsidRDefault="00B7670C">
      <w:pPr>
        <w:pStyle w:val="Normal0"/>
        <w:spacing w:line="360" w:lineRule="auto"/>
      </w:pPr>
      <w:r>
        <w:rPr>
          <w:rFonts w:ascii="FangSong_GB2312" w:eastAsia="FangSong_GB2312" w:hAnsi="FangSong_GB2312" w:cs="FangSong_GB2312"/>
          <w:color w:val="000000"/>
          <w:sz w:val="28"/>
          <w:szCs w:val="28"/>
        </w:rPr>
        <w:t xml:space="preserve">    采购人每月按照物业服务指标及考评表对中标人进行物业服务监管考评，根据考评分支付物业费，扣分和评分不及格处罚按考评办法执行。每月服务期满后，由采购人组织相关工作人员对上个月的物业服务质量进行考核验收（参照履约验收考核标准）。    </w:t>
      </w:r>
    </w:p>
    <w:p w:rsidR="00852ABE" w:rsidRDefault="00B7670C">
      <w:pPr>
        <w:pStyle w:val="Normal0"/>
        <w:spacing w:line="360" w:lineRule="auto"/>
        <w:ind w:left="600" w:right="600"/>
      </w:pPr>
      <w:r>
        <w:rPr>
          <w:rFonts w:ascii="FangSong_GB2312" w:eastAsia="FangSong_GB2312" w:hAnsi="FangSong_GB2312" w:cs="FangSong_GB2312"/>
          <w:color w:val="000000"/>
          <w:sz w:val="28"/>
          <w:szCs w:val="28"/>
        </w:rPr>
        <w:t>1、每月验收考核分值90分（含）以上，按照合同规定，全额支付当月所产生的物业服务费用。</w:t>
      </w:r>
      <w:r>
        <w:rPr>
          <w:rStyle w:val="15Character"/>
          <w:rFonts w:ascii="FangSong_GB2312" w:eastAsia="FangSong_GB2312" w:hAnsi="FangSong_GB2312" w:cs="FangSong_GB2312"/>
          <w:b/>
          <w:bCs/>
          <w:color w:val="000000"/>
          <w:sz w:val="28"/>
          <w:szCs w:val="28"/>
        </w:rPr>
        <w:t xml:space="preserve">  </w:t>
      </w:r>
      <w:r>
        <w:rPr>
          <w:rFonts w:ascii="FangSong_GB2312" w:eastAsia="FangSong_GB2312" w:hAnsi="FangSong_GB2312" w:cs="FangSong_GB2312"/>
          <w:b/>
          <w:bCs/>
          <w:color w:val="000000"/>
          <w:sz w:val="28"/>
          <w:szCs w:val="28"/>
        </w:rPr>
        <w:t> </w:t>
      </w:r>
    </w:p>
    <w:p w:rsidR="00852ABE" w:rsidRDefault="00B7670C">
      <w:pPr>
        <w:pStyle w:val="Normal0"/>
        <w:spacing w:line="360" w:lineRule="auto"/>
        <w:ind w:left="600" w:right="600"/>
      </w:pPr>
      <w:r>
        <w:rPr>
          <w:rFonts w:ascii="FangSong_GB2312" w:eastAsia="FangSong_GB2312" w:hAnsi="FangSong_GB2312" w:cs="FangSong_GB2312"/>
          <w:b/>
          <w:bCs/>
          <w:color w:val="000000"/>
          <w:sz w:val="28"/>
          <w:szCs w:val="28"/>
        </w:rPr>
        <w:t>2、</w:t>
      </w:r>
      <w:r>
        <w:rPr>
          <w:rFonts w:ascii="FangSong_GB2312" w:eastAsia="FangSong_GB2312" w:hAnsi="FangSong_GB2312" w:cs="FangSong_GB2312"/>
          <w:color w:val="000000"/>
          <w:sz w:val="28"/>
          <w:szCs w:val="28"/>
        </w:rPr>
        <w:t>每月验收考核分值80分（含）—90分（不含），扣除中标人当月所产生的物业服务费用5%。</w:t>
      </w:r>
      <w:r>
        <w:rPr>
          <w:rFonts w:ascii="FangSong_GB2312" w:eastAsia="FangSong_GB2312" w:hAnsi="FangSong_GB2312" w:cs="FangSong_GB2312"/>
          <w:b/>
          <w:bCs/>
          <w:color w:val="000000"/>
          <w:sz w:val="28"/>
          <w:szCs w:val="28"/>
        </w:rPr>
        <w:t xml:space="preserve">    </w:t>
      </w:r>
    </w:p>
    <w:p w:rsidR="00852ABE" w:rsidRDefault="00B7670C">
      <w:pPr>
        <w:pStyle w:val="Normal0"/>
        <w:spacing w:line="360" w:lineRule="auto"/>
        <w:ind w:left="600" w:right="600"/>
      </w:pPr>
      <w:r>
        <w:rPr>
          <w:rFonts w:ascii="FangSong_GB2312" w:eastAsia="FangSong_GB2312" w:hAnsi="FangSong_GB2312" w:cs="FangSong_GB2312"/>
          <w:b/>
          <w:bCs/>
          <w:color w:val="000000"/>
          <w:sz w:val="28"/>
          <w:szCs w:val="28"/>
        </w:rPr>
        <w:t>3、</w:t>
      </w:r>
      <w:r>
        <w:rPr>
          <w:rFonts w:ascii="FangSong_GB2312" w:eastAsia="FangSong_GB2312" w:hAnsi="FangSong_GB2312" w:cs="FangSong_GB2312"/>
          <w:color w:val="000000"/>
          <w:sz w:val="28"/>
          <w:szCs w:val="28"/>
        </w:rPr>
        <w:t>每月验收考核分值70分（含）—80分（不含），扣除中标人当月所产生的物业服务费用10%。</w:t>
      </w:r>
      <w:r>
        <w:t xml:space="preserve"> </w:t>
      </w:r>
    </w:p>
    <w:p w:rsidR="00852ABE" w:rsidRDefault="00B7670C">
      <w:pPr>
        <w:pStyle w:val="MsoNormal0"/>
        <w:spacing w:line="360" w:lineRule="auto"/>
        <w:ind w:left="600" w:right="600"/>
      </w:pPr>
      <w:r>
        <w:rPr>
          <w:rFonts w:ascii="FangSong_GB2312" w:eastAsia="FangSong_GB2312" w:hAnsi="FangSong_GB2312" w:cs="FangSong_GB2312"/>
          <w:color w:val="000000"/>
          <w:sz w:val="28"/>
          <w:szCs w:val="28"/>
        </w:rPr>
        <w:t>4、每月验收考核分值70分（含）及以下的，扣除中标人当月所产生的物业服务费用20%，将对中标人进行约谈并责令限期整改，如中标人达不到整改要求，采购人有权取消与中标人所签订的物业服务合同。</w:t>
      </w:r>
    </w:p>
    <w:p w:rsidR="00852ABE" w:rsidRDefault="00B7670C">
      <w:pPr>
        <w:pStyle w:val="Normal0"/>
        <w:spacing w:line="360" w:lineRule="auto"/>
        <w:ind w:left="600" w:right="600"/>
        <w:rPr>
          <w:rStyle w:val="15Character"/>
          <w:rFonts w:ascii="FangSong_GB2312" w:eastAsia="FangSong_GB2312" w:hAnsi="FangSong_GB2312" w:cs="FangSong_GB2312"/>
          <w:b/>
          <w:bCs/>
          <w:color w:val="000000"/>
          <w:sz w:val="28"/>
          <w:szCs w:val="28"/>
        </w:rPr>
      </w:pPr>
      <w:r>
        <w:rPr>
          <w:rStyle w:val="15Character"/>
          <w:rFonts w:ascii="FangSong_GB2312" w:eastAsia="FangSong_GB2312" w:hAnsi="FangSong_GB2312" w:cs="FangSong_GB2312"/>
          <w:b/>
          <w:bCs/>
          <w:color w:val="000000"/>
          <w:sz w:val="28"/>
          <w:szCs w:val="28"/>
        </w:rPr>
        <w:t> 附件1、履约验收考核标准 </w:t>
      </w:r>
      <w:r>
        <w:t xml:space="preserve"> </w:t>
      </w:r>
    </w:p>
    <w:tbl>
      <w:tblPr>
        <w:tblW w:w="9591" w:type="dxa"/>
        <w:jc w:val="center"/>
        <w:tblCellMar>
          <w:top w:w="15" w:type="dxa"/>
          <w:left w:w="15" w:type="dxa"/>
          <w:bottom w:w="15" w:type="dxa"/>
          <w:right w:w="15" w:type="dxa"/>
        </w:tblCellMar>
        <w:tblLook w:val="04A0" w:firstRow="1" w:lastRow="0" w:firstColumn="1" w:lastColumn="0" w:noHBand="0" w:noVBand="1"/>
      </w:tblPr>
      <w:tblGrid>
        <w:gridCol w:w="800"/>
        <w:gridCol w:w="1101"/>
        <w:gridCol w:w="1018"/>
        <w:gridCol w:w="4948"/>
        <w:gridCol w:w="874"/>
        <w:gridCol w:w="850"/>
      </w:tblGrid>
      <w:tr w:rsidR="00852ABE">
        <w:trPr>
          <w:trHeight w:val="658"/>
          <w:jc w:val="center"/>
        </w:trPr>
        <w:tc>
          <w:tcPr>
            <w:tcW w:w="749"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序号 </w:t>
            </w:r>
          </w:p>
        </w:tc>
        <w:tc>
          <w:tcPr>
            <w:tcW w:w="1206"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项目 </w:t>
            </w:r>
          </w:p>
        </w:tc>
        <w:tc>
          <w:tcPr>
            <w:tcW w:w="1095"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总分 </w:t>
            </w:r>
          </w:p>
        </w:tc>
        <w:tc>
          <w:tcPr>
            <w:tcW w:w="6180"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参考标准内容 </w:t>
            </w:r>
          </w:p>
        </w:tc>
        <w:tc>
          <w:tcPr>
            <w:tcW w:w="902"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分值 </w:t>
            </w:r>
          </w:p>
        </w:tc>
        <w:tc>
          <w:tcPr>
            <w:tcW w:w="869" w:type="dxa"/>
            <w:tcBorders>
              <w:top w:val="single" w:sz="8" w:space="0" w:color="000000"/>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评分 </w:t>
            </w:r>
          </w:p>
        </w:tc>
      </w:tr>
      <w:tr w:rsidR="00852ABE">
        <w:trPr>
          <w:trHeight w:val="301"/>
          <w:jc w:val="center"/>
        </w:trPr>
        <w:tc>
          <w:tcPr>
            <w:tcW w:w="749" w:type="dxa"/>
            <w:vMerge w:val="restart"/>
            <w:tcBorders>
              <w:left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1</w:t>
            </w:r>
          </w:p>
        </w:tc>
        <w:tc>
          <w:tcPr>
            <w:tcW w:w="1206"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综合管理/人员制度、内部管理</w:t>
            </w:r>
          </w:p>
        </w:tc>
        <w:tc>
          <w:tcPr>
            <w:tcW w:w="1095"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21</w:t>
            </w: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1、重点岗位持证上岗制度</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4</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2、项目投标时所承诺的主要管理人员配置到位，满足任职要求，未征得甲方同意不得更换团队成员。</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4</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3、建立健全各类应急预案、岗位</w:t>
            </w:r>
            <w:r>
              <w:rPr>
                <w:rFonts w:ascii="FangSong_GB2312" w:eastAsia="FangSong_GB2312" w:hAnsi="FangSong_GB2312" w:cs="FangSong_GB2312"/>
                <w:color w:val="000000"/>
                <w:sz w:val="28"/>
                <w:szCs w:val="28"/>
              </w:rPr>
              <w:lastRenderedPageBreak/>
              <w:t>职责以及流转程序。</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lastRenderedPageBreak/>
              <w:t>4</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2324"/>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4、信息化物业管理软件按时投入运行、功能运行正常齐全、具备打卡、设备监控、物料管理智慧物业服务系统按时投入，功能齐全、能够满足甲方日常使用（人员定位、巡更管理、人脸识别、会议预约、维修系统、库房管理、设备压力、温度等数据运行监控、各项数据显示分析。系统后台检查、各功能显示、运行、数据分析正常。</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81"/>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5、自有设备按时投入，甲方设备管理标准、运行正常，无延误使用情况</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4</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81"/>
          <w:jc w:val="center"/>
        </w:trPr>
        <w:tc>
          <w:tcPr>
            <w:tcW w:w="749" w:type="dxa"/>
            <w:vMerge w:val="restart"/>
            <w:tcBorders>
              <w:left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2</w:t>
            </w:r>
          </w:p>
        </w:tc>
        <w:tc>
          <w:tcPr>
            <w:tcW w:w="1206"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接待服务</w:t>
            </w:r>
            <w:r>
              <w:rPr>
                <w:rStyle w:val="15Character"/>
                <w:rFonts w:ascii="FangSong_GB2312" w:eastAsia="FangSong_GB2312" w:hAnsi="FangSong_GB2312" w:cs="FangSong_GB2312"/>
                <w:b/>
                <w:bCs/>
                <w:color w:val="000000"/>
                <w:sz w:val="28"/>
                <w:szCs w:val="28"/>
              </w:rPr>
              <w:br/>
            </w:r>
            <w:r>
              <w:rPr>
                <w:rStyle w:val="15Character"/>
                <w:rFonts w:ascii="FangSong_GB2312" w:eastAsia="FangSong_GB2312" w:hAnsi="FangSong_GB2312" w:cs="FangSong_GB2312"/>
                <w:b/>
                <w:bCs/>
                <w:color w:val="000000"/>
                <w:sz w:val="28"/>
                <w:szCs w:val="28"/>
              </w:rPr>
              <w:br/>
              <w:t>会议接待</w:t>
            </w:r>
          </w:p>
        </w:tc>
        <w:tc>
          <w:tcPr>
            <w:tcW w:w="1095"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17.5</w:t>
            </w: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1、大堂前台接待岗位环境、物品摆放整齐，着装规范礼貌接待，期间无投诉事件。</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2、楼层接待岗位环境、物品摆放整齐，着装规范礼貌接待，期间无投诉事件发生 。</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3、楼层接待人员培训到位，微笑服务，对责任区内情况熟练掌握，能够达到甲方要求标准。</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4、各接待区域设施设备及日常所需检查到位，填补、添报及时。</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5、会务管理，各会议室管理有序，内部设施运行正常，基础设施巡查到位、保修到位，无投诉事件。</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6、会议接待，会议预定、会场布置、会议服务整个过程无检查不当和投诉事件发生。</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581"/>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7、重大活动后勤保障，自接到任</w:t>
            </w:r>
            <w:r>
              <w:rPr>
                <w:rFonts w:ascii="FangSong_GB2312" w:eastAsia="FangSong_GB2312" w:hAnsi="FangSong_GB2312" w:cs="FangSong_GB2312"/>
                <w:color w:val="000000"/>
                <w:sz w:val="28"/>
                <w:szCs w:val="28"/>
              </w:rPr>
              <w:lastRenderedPageBreak/>
              <w:t>务起筹备精细定岗定责定人，圆满完成任务。</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lastRenderedPageBreak/>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r>
      <w:tr w:rsidR="00852ABE">
        <w:trPr>
          <w:trHeight w:val="581"/>
          <w:jc w:val="center"/>
        </w:trPr>
        <w:tc>
          <w:tcPr>
            <w:tcW w:w="749" w:type="dxa"/>
            <w:vMerge w:val="restart"/>
            <w:tcBorders>
              <w:left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3</w:t>
            </w:r>
          </w:p>
        </w:tc>
        <w:tc>
          <w:tcPr>
            <w:tcW w:w="1206"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秩 序维 护服务 </w:t>
            </w:r>
          </w:p>
        </w:tc>
        <w:tc>
          <w:tcPr>
            <w:tcW w:w="1095"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17.5</w:t>
            </w: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1、项目 24 小时有治安管理人员和值班电话，重点岗位无空岗睡岗现象。</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16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2、项目内公共秩序良好。发生刑事案件、火警事故、交通事故等紧急情况时，秩序维护人员应保护现场，并上报有关主管部门，无借故推诿和拖沓现象。</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3、安保人员着装整齐，熟悉项目情况，文明值勤、不徇私舞弊。</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16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4、安保人员执行严格的交接班制度，有书面的交接班记录，交班治安管理人员把需要在值班中继续注意或处理的问题向接班人员交代清楚。</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30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5、对携带大宗物品外出的实行登记制度。</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6、车辆停放规范有序，机动车和非机动车实行分区域停放。</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162"/>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7、项目内建立消防责任制，工作人员掌握基本消防技</w:t>
            </w:r>
            <w:r w:rsidR="009E67C9">
              <w:rPr>
                <w:rFonts w:ascii="FangSong_GB2312" w:eastAsia="FangSong_GB2312" w:hAnsi="FangSong_GB2312" w:cs="FangSong_GB2312"/>
                <w:color w:val="000000"/>
                <w:sz w:val="28"/>
                <w:szCs w:val="28"/>
              </w:rPr>
              <w:t>能。消防设施设备完好、放置合理、定期检修，随时可以启用。</w:t>
            </w:r>
            <w:bookmarkStart w:id="64" w:name="_GoBack"/>
            <w:bookmarkEnd w:id="64"/>
            <w:r w:rsidR="009E67C9">
              <w:rPr>
                <w:rFonts w:ascii="FangSong_GB2312" w:eastAsia="FangSong_GB2312" w:hAnsi="FangSong_GB2312" w:cs="FangSong_GB2312"/>
                <w:color w:val="000000"/>
                <w:sz w:val="28"/>
                <w:szCs w:val="28"/>
              </w:rPr>
              <w:t>消防台</w:t>
            </w:r>
            <w:r w:rsidR="009E67C9">
              <w:rPr>
                <w:rFonts w:ascii="FangSong_GB2312" w:eastAsia="FangSong_GB2312" w:hAnsi="FangSong_GB2312" w:cs="FangSong_GB2312" w:hint="eastAsia"/>
                <w:color w:val="000000"/>
                <w:sz w:val="28"/>
                <w:szCs w:val="28"/>
                <w:lang w:eastAsia="zh-CN"/>
              </w:rPr>
              <w:t>账</w:t>
            </w:r>
            <w:r w:rsidR="009E67C9">
              <w:rPr>
                <w:rFonts w:ascii="FangSong_GB2312" w:eastAsia="FangSong_GB2312" w:hAnsi="FangSong_GB2312" w:cs="FangSong_GB2312"/>
                <w:color w:val="000000"/>
                <w:sz w:val="28"/>
                <w:szCs w:val="28"/>
              </w:rPr>
              <w:t>账</w:t>
            </w:r>
            <w:r w:rsidR="009E67C9">
              <w:rPr>
                <w:rFonts w:ascii="FangSong_GB2312" w:eastAsia="FangSong_GB2312" w:hAnsi="FangSong_GB2312" w:cs="FangSong_GB2312" w:hint="eastAsia"/>
                <w:color w:val="000000"/>
                <w:sz w:val="28"/>
                <w:szCs w:val="28"/>
                <w:lang w:eastAsia="zh-CN"/>
              </w:rPr>
              <w:t>物</w:t>
            </w:r>
            <w:r>
              <w:rPr>
                <w:rFonts w:ascii="FangSong_GB2312" w:eastAsia="FangSong_GB2312" w:hAnsi="FangSong_GB2312" w:cs="FangSong_GB2312"/>
                <w:color w:val="000000"/>
                <w:sz w:val="28"/>
                <w:szCs w:val="28"/>
              </w:rPr>
              <w:t>相符，定期开展消防演习，消防培训。</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162"/>
          <w:jc w:val="center"/>
        </w:trPr>
        <w:tc>
          <w:tcPr>
            <w:tcW w:w="749" w:type="dxa"/>
            <w:vMerge w:val="restart"/>
            <w:tcBorders>
              <w:left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4</w:t>
            </w:r>
          </w:p>
        </w:tc>
        <w:tc>
          <w:tcPr>
            <w:tcW w:w="1206"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保洁服务 </w:t>
            </w:r>
          </w:p>
        </w:tc>
        <w:tc>
          <w:tcPr>
            <w:tcW w:w="1095"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17.5</w:t>
            </w: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1、保洁服务管理制度完善并落实。实行标准化清扫保洁，保证重要办公室、会议室等内外和公共场地整洁、舒适。实行微笑服务，态度和蔼，不得与工作人员发生争执。</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45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2、公共区域的地面、墙面、楼梯、扶手、踢脚线、台阶、梯道大门、走廊、大厅、消火栓箱表面、灭火器、开关面板、消防报警按钮等整洁干净，无垃圾、无积灰、无污渍、无手印。</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16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3、电梯轿厢内外、灯具、沟槽、墙面、吊顶、灯罩、门、窗（含 2 米以下内外玻璃）整洁程度。公共区域的地面光洁及垃圾的收集处理及屋顶平台等保洁消毒情况。</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16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4、卫生间、茶水间地面清洁无异味，物品摆放有序，无垃圾、无污迹、无积水、无堆积杂物，洁具、台面、镜面等光洁无水迹，电器设施外观清洁。</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8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5、会议室内桌椅、设备保洁情况，室内绿化物、地下车库等整洁程度。</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6、室外广场、道路、停车场（库）、雨水沟管道、“门前三包”等公共区域的地面干净无杂物、无积水和淤泥、污垢。</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452"/>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7、垃圾、废弃物按分类要求收集，日产日清；化粪池进行清淘，保持常年清洁；垃圾桶（房）外侧表面清洁、内侧无残留物，无异味；定期开展消毒灭害活动，对窨井、明沟、垃圾桶（房）等喷洒药水。</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871"/>
          <w:jc w:val="center"/>
        </w:trPr>
        <w:tc>
          <w:tcPr>
            <w:tcW w:w="749" w:type="dxa"/>
            <w:vMerge w:val="restart"/>
            <w:tcBorders>
              <w:left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5</w:t>
            </w:r>
          </w:p>
        </w:tc>
        <w:tc>
          <w:tcPr>
            <w:tcW w:w="1206"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工程服务 </w:t>
            </w:r>
          </w:p>
        </w:tc>
        <w:tc>
          <w:tcPr>
            <w:tcW w:w="1095"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17.5</w:t>
            </w: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1、工程维修保养制度及操作规程完善并落实。落实保证大楼各项设备设施安全有效运行。</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2、电气设备、照明完好率达到100%，供电线路及后备电源、照明灯具、中央空调室内机组的检查和维护，发现损坏做好维修。</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45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3、配备专职人员上岗，正确操作各项电器设备，做好原始记录；定时检查巡视高低压配电系统，并抄录各种表计，发现设备出现异常和故障，应通知有关部门进行检修，并做好记录。</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4、给排水设备运行正常，设施完好，无跑冒滴漏（处理及时）；机房整洁无积尘、积水，无杂物。</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87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5、锅炉设备、中央空调完好，运行正常。管道、阀门无跑冒滴漏现象及事故隐患（处理及时无损失）。</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1452"/>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6、实行 24 小时工程运行维修值班制度。接到报修后 30 分钟内到现场并排除故障，维修合格率为 100％，零返修。微笑服务、文明施工、安全操作，维修工作完成后做好现场清理工作。</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871"/>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7、积极配合维保单位做好对大楼的各项设备的维护保养工作。发现问题及时处置，并做好记录。</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2.5</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81"/>
          <w:jc w:val="center"/>
        </w:trPr>
        <w:tc>
          <w:tcPr>
            <w:tcW w:w="749" w:type="dxa"/>
            <w:vMerge w:val="restart"/>
            <w:tcBorders>
              <w:left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6</w:t>
            </w:r>
          </w:p>
        </w:tc>
        <w:tc>
          <w:tcPr>
            <w:tcW w:w="1206"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投诉检查整改项 </w:t>
            </w:r>
          </w:p>
        </w:tc>
        <w:tc>
          <w:tcPr>
            <w:tcW w:w="1095" w:type="dxa"/>
            <w:vMerge w:val="restart"/>
            <w:tcBorders>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9</w:t>
            </w: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1、建立完善的投诉响应机制，并能妥善处理各类投诉及建议，给予投诉客户答复。</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3</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301"/>
          <w:jc w:val="center"/>
        </w:trPr>
        <w:tc>
          <w:tcPr>
            <w:tcW w:w="0" w:type="auto"/>
            <w:vMerge/>
            <w:tcBorders>
              <w:left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2、检查整改有效落实。</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3</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415"/>
          <w:jc w:val="center"/>
        </w:trPr>
        <w:tc>
          <w:tcPr>
            <w:tcW w:w="0" w:type="auto"/>
            <w:vMerge/>
            <w:tcBorders>
              <w:left w:val="single" w:sz="8" w:space="0" w:color="000000"/>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0" w:type="auto"/>
            <w:vMerge/>
            <w:tcBorders>
              <w:bottom w:val="single" w:sz="8" w:space="0" w:color="000000"/>
              <w:right w:val="single" w:sz="8" w:space="0" w:color="000000"/>
            </w:tcBorders>
            <w:vAlign w:val="center"/>
            <w:hideMark/>
          </w:tcPr>
          <w:p w:rsidR="00852ABE" w:rsidRDefault="00852ABE">
            <w:pPr>
              <w:pStyle w:val="Normal0"/>
              <w:rPr>
                <w:rFonts w:ascii="FangSong_GB2312" w:eastAsia="FangSong_GB2312" w:hAnsi="FangSong_GB2312" w:cs="FangSong_GB2312"/>
                <w:color w:val="000000"/>
                <w:sz w:val="28"/>
                <w:szCs w:val="28"/>
              </w:rPr>
            </w:pPr>
          </w:p>
        </w:tc>
        <w:tc>
          <w:tcPr>
            <w:tcW w:w="6180"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before="100" w:after="100"/>
              <w:ind w:firstLine="480"/>
              <w:rPr>
                <w:color w:val="000000"/>
              </w:rPr>
            </w:pPr>
            <w:r>
              <w:rPr>
                <w:rFonts w:ascii="FangSong_GB2312" w:eastAsia="FangSong_GB2312" w:hAnsi="FangSong_GB2312" w:cs="FangSong_GB2312"/>
                <w:color w:val="000000"/>
                <w:sz w:val="28"/>
                <w:szCs w:val="28"/>
              </w:rPr>
              <w:t>3、无其它违反甲方相关规定之事项。</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3</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658"/>
          <w:jc w:val="center"/>
        </w:trPr>
        <w:tc>
          <w:tcPr>
            <w:tcW w:w="74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lastRenderedPageBreak/>
              <w:t>7</w:t>
            </w:r>
          </w:p>
        </w:tc>
        <w:tc>
          <w:tcPr>
            <w:tcW w:w="1206"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标准分 </w:t>
            </w:r>
          </w:p>
        </w:tc>
        <w:tc>
          <w:tcPr>
            <w:tcW w:w="7045" w:type="dxa"/>
            <w:gridSpan w:val="2"/>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100</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8"/>
                <w:szCs w:val="28"/>
              </w:rPr>
              <w:t xml:space="preserve">　</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8"/>
                <w:szCs w:val="28"/>
              </w:rPr>
              <w:t xml:space="preserve">　</w:t>
            </w:r>
          </w:p>
        </w:tc>
      </w:tr>
      <w:tr w:rsidR="00852ABE">
        <w:trPr>
          <w:trHeight w:val="658"/>
          <w:jc w:val="center"/>
        </w:trPr>
        <w:tc>
          <w:tcPr>
            <w:tcW w:w="749"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8</w:t>
            </w:r>
          </w:p>
        </w:tc>
        <w:tc>
          <w:tcPr>
            <w:tcW w:w="1206"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p"/>
              <w:spacing w:line="340" w:lineRule="atLeast"/>
              <w:jc w:val="center"/>
              <w:rPr>
                <w:color w:val="000000"/>
              </w:rPr>
            </w:pPr>
            <w:r>
              <w:rPr>
                <w:rStyle w:val="15Character"/>
                <w:rFonts w:ascii="FangSong_GB2312" w:eastAsia="FangSong_GB2312" w:hAnsi="FangSong_GB2312" w:cs="FangSong_GB2312"/>
                <w:b/>
                <w:bCs/>
                <w:color w:val="000000"/>
                <w:sz w:val="28"/>
                <w:szCs w:val="28"/>
              </w:rPr>
              <w:t>总得分 </w:t>
            </w:r>
          </w:p>
        </w:tc>
        <w:tc>
          <w:tcPr>
            <w:tcW w:w="7045" w:type="dxa"/>
            <w:gridSpan w:val="2"/>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考核实际得分</w:t>
            </w:r>
          </w:p>
        </w:tc>
        <w:tc>
          <w:tcPr>
            <w:tcW w:w="902"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xml:space="preserve">　</w:t>
            </w:r>
          </w:p>
        </w:tc>
        <w:tc>
          <w:tcPr>
            <w:tcW w:w="869" w:type="dxa"/>
            <w:tcBorders>
              <w:bottom w:val="single" w:sz="8" w:space="0" w:color="000000"/>
              <w:right w:val="single" w:sz="8" w:space="0" w:color="000000"/>
            </w:tcBorders>
            <w:tcMar>
              <w:top w:w="0" w:type="dxa"/>
              <w:left w:w="113" w:type="dxa"/>
              <w:bottom w:w="0" w:type="dxa"/>
              <w:right w:w="118" w:type="dxa"/>
            </w:tcMar>
            <w:vAlign w:val="center"/>
            <w:hideMark/>
          </w:tcPr>
          <w:p w:rsidR="00852ABE" w:rsidRDefault="00B7670C">
            <w:pPr>
              <w:pStyle w:val="MsoNormal0"/>
              <w:jc w:val="center"/>
              <w:rPr>
                <w:color w:val="000000"/>
              </w:rPr>
            </w:pPr>
            <w:r>
              <w:rPr>
                <w:rFonts w:ascii="FangSong_GB2312" w:eastAsia="FangSong_GB2312" w:hAnsi="FangSong_GB2312" w:cs="FangSong_GB2312"/>
                <w:color w:val="000000"/>
                <w:sz w:val="28"/>
                <w:szCs w:val="28"/>
              </w:rPr>
              <w:t> </w:t>
            </w:r>
          </w:p>
        </w:tc>
      </w:tr>
      <w:tr w:rsidR="00852ABE">
        <w:trPr>
          <w:trHeight w:val="532"/>
          <w:jc w:val="center"/>
        </w:trPr>
        <w:tc>
          <w:tcPr>
            <w:tcW w:w="9837" w:type="dxa"/>
            <w:gridSpan w:val="6"/>
            <w:tcMar>
              <w:top w:w="0" w:type="dxa"/>
              <w:left w:w="113" w:type="dxa"/>
              <w:bottom w:w="0" w:type="dxa"/>
              <w:right w:w="113" w:type="dxa"/>
            </w:tcMar>
            <w:vAlign w:val="center"/>
            <w:hideMark/>
          </w:tcPr>
          <w:p w:rsidR="00852ABE" w:rsidRDefault="00B7670C">
            <w:pPr>
              <w:pStyle w:val="p"/>
              <w:spacing w:line="340" w:lineRule="atLeast"/>
              <w:rPr>
                <w:color w:val="000000"/>
              </w:rPr>
            </w:pPr>
            <w:r>
              <w:rPr>
                <w:rStyle w:val="15Character"/>
                <w:rFonts w:ascii="FangSong_GB2312" w:eastAsia="FangSong_GB2312" w:hAnsi="FangSong_GB2312" w:cs="FangSong_GB2312"/>
                <w:b/>
                <w:bCs/>
                <w:color w:val="000000"/>
                <w:sz w:val="28"/>
                <w:szCs w:val="28"/>
              </w:rPr>
              <w:t>备注，考评细则：每项不合格项目扣分起点分值为0.5分值。</w:t>
            </w:r>
          </w:p>
        </w:tc>
      </w:tr>
    </w:tbl>
    <w:p w:rsidR="00852ABE" w:rsidRDefault="00B7670C">
      <w:pPr>
        <w:pStyle w:val="MsoNormal0"/>
        <w:spacing w:line="360" w:lineRule="auto"/>
        <w:ind w:left="1080" w:right="600"/>
      </w:pPr>
      <w:r>
        <w:t> </w:t>
      </w:r>
    </w:p>
    <w:p w:rsidR="00852ABE" w:rsidRDefault="00B7670C">
      <w:pPr>
        <w:pStyle w:val="Heading10"/>
        <w:keepNext w:val="0"/>
        <w:spacing w:before="0" w:after="0" w:line="360" w:lineRule="auto"/>
        <w:jc w:val="center"/>
        <w:rPr>
          <w:rFonts w:ascii="FangSong_GB2312" w:eastAsia="FangSong_GB2312" w:hAnsi="FangSong_GB2312" w:cs="FangSong_GB2312"/>
        </w:rPr>
      </w:pPr>
      <w:bookmarkStart w:id="65" w:name="_Toc256000063"/>
      <w:r>
        <w:rPr>
          <w:rFonts w:ascii="FangSong_GB2312" w:eastAsia="FangSong_GB2312" w:hAnsi="FangSong_GB2312" w:cs="FangSong_GB2312"/>
          <w:kern w:val="36"/>
        </w:rPr>
        <w:t>6风险管控要求</w:t>
      </w:r>
      <w:bookmarkEnd w:id="65"/>
    </w:p>
    <w:p w:rsidR="00852ABE" w:rsidRDefault="00B7670C">
      <w:pPr>
        <w:pStyle w:val="MsoNormal0"/>
        <w:spacing w:line="360" w:lineRule="auto"/>
        <w:ind w:firstLine="560"/>
        <w:jc w:val="both"/>
      </w:pPr>
      <w:r>
        <w:rPr>
          <w:rFonts w:ascii="FangSong_GB2312" w:eastAsia="FangSong_GB2312" w:hAnsi="FangSong_GB2312" w:cs="FangSong_GB2312"/>
          <w:sz w:val="28"/>
          <w:szCs w:val="28"/>
        </w:rPr>
        <w:t>为加强物业管理风险管控，提高物业服务管理水平，保障物业使用人的合法权益，物业服务企业应建立健全风险管控体系，加强风险识别、评估、预防和控制，确保物业服务质量和安全。</w:t>
      </w:r>
    </w:p>
    <w:p w:rsidR="00852ABE" w:rsidRDefault="00B7670C">
      <w:pPr>
        <w:pStyle w:val="Heading10"/>
        <w:keepNext w:val="0"/>
        <w:spacing w:before="0" w:after="0" w:line="360" w:lineRule="auto"/>
        <w:jc w:val="center"/>
        <w:rPr>
          <w:rFonts w:ascii="FangSong_GB2312" w:eastAsia="FangSong_GB2312" w:hAnsi="FangSong_GB2312" w:cs="FangSong_GB2312"/>
        </w:rPr>
      </w:pPr>
      <w:bookmarkStart w:id="66" w:name="_Toc256000064"/>
      <w:r>
        <w:rPr>
          <w:rFonts w:ascii="FangSong_GB2312" w:eastAsia="FangSong_GB2312" w:hAnsi="FangSong_GB2312" w:cs="FangSong_GB2312"/>
          <w:kern w:val="36"/>
        </w:rPr>
        <w:t>7履约验收要求</w:t>
      </w:r>
      <w:bookmarkEnd w:id="66"/>
    </w:p>
    <w:p w:rsidR="00852ABE" w:rsidRDefault="00B7670C">
      <w:pPr>
        <w:pStyle w:val="Heading20"/>
        <w:keepNext w:val="0"/>
        <w:spacing w:before="0" w:after="0" w:line="360" w:lineRule="auto"/>
        <w:rPr>
          <w:rFonts w:ascii="FangSong_GB2312" w:eastAsia="FangSong_GB2312" w:hAnsi="FangSong_GB2312" w:cs="FangSong_GB2312"/>
        </w:rPr>
      </w:pPr>
      <w:bookmarkStart w:id="67" w:name="_Toc256000065"/>
      <w:r>
        <w:rPr>
          <w:rFonts w:ascii="FangSong_GB2312" w:eastAsia="FangSong_GB2312" w:hAnsi="FangSong_GB2312" w:cs="FangSong_GB2312"/>
          <w:i w:val="0"/>
          <w:iCs w:val="0"/>
        </w:rPr>
        <w:t>7.1总体要求</w:t>
      </w:r>
      <w:bookmarkEnd w:id="67"/>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35"/>
        <w:gridCol w:w="4535"/>
      </w:tblGrid>
      <w:tr w:rsidR="00852ABE">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验收要求</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第3次验收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第4次验收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第5次验收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第6次验收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第7次验收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第8次验收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第9次验收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w:t>
            </w:r>
            <w:r>
              <w:rPr>
                <w:rFonts w:ascii="FangSong_GB2312" w:eastAsia="FangSong_GB2312" w:hAnsi="FangSong_GB2312" w:cs="FangSong_GB2312"/>
                <w:b/>
                <w:bCs/>
                <w:color w:val="000000"/>
                <w:sz w:val="21"/>
                <w:szCs w:val="21"/>
              </w:rPr>
              <w:lastRenderedPageBreak/>
              <w:t>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lastRenderedPageBreak/>
              <w:t>第10次验收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第11次验收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r w:rsidR="00852ABE">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第12次验收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按照合同规定要求对安全维护、会议服务、保洁服务、维修服务、食堂服务每月进行验收，确保物业服务质量。</w:t>
            </w:r>
          </w:p>
        </w:tc>
      </w:tr>
    </w:tbl>
    <w:p w:rsidR="00852ABE" w:rsidRDefault="00B7670C">
      <w:pPr>
        <w:pStyle w:val="Heading20"/>
        <w:keepNext w:val="0"/>
        <w:spacing w:before="0" w:after="0" w:line="360" w:lineRule="auto"/>
        <w:rPr>
          <w:rFonts w:ascii="FangSong_GB2312" w:eastAsia="FangSong_GB2312" w:hAnsi="FangSong_GB2312" w:cs="FangSong_GB2312"/>
        </w:rPr>
      </w:pPr>
      <w:bookmarkStart w:id="68" w:name="_Toc256000066"/>
      <w:r>
        <w:rPr>
          <w:rFonts w:ascii="FangSong_GB2312" w:eastAsia="FangSong_GB2312" w:hAnsi="FangSong_GB2312" w:cs="FangSong_GB2312"/>
          <w:i w:val="0"/>
          <w:iCs w:val="0"/>
        </w:rPr>
        <w:t>7.2具体要求</w:t>
      </w:r>
      <w:bookmarkEnd w:id="68"/>
    </w:p>
    <w:p w:rsidR="00852ABE" w:rsidRDefault="00B7670C">
      <w:pPr>
        <w:pStyle w:val="MsoNormal0"/>
        <w:spacing w:line="360" w:lineRule="auto"/>
        <w:ind w:firstLine="480"/>
        <w:jc w:val="both"/>
      </w:pPr>
      <w:r>
        <w:rPr>
          <w:rFonts w:ascii="FangSong_GB2312" w:eastAsia="FangSong_GB2312" w:hAnsi="FangSong_GB2312" w:cs="FangSong_GB2312"/>
          <w:sz w:val="28"/>
          <w:szCs w:val="28"/>
        </w:rPr>
        <w:t>采购人以项目采购需求及合同规定相关内容为验收标准组织验收，成立验收小组，出具验收意见，并在验收结论上签字确认。</w:t>
      </w:r>
    </w:p>
    <w:p w:rsidR="00852ABE" w:rsidRDefault="00B7670C">
      <w:pPr>
        <w:pStyle w:val="Heading10"/>
        <w:keepNext w:val="0"/>
        <w:spacing w:before="0" w:after="0" w:line="360" w:lineRule="auto"/>
        <w:jc w:val="center"/>
        <w:rPr>
          <w:rFonts w:ascii="FangSong_GB2312" w:eastAsia="FangSong_GB2312" w:hAnsi="FangSong_GB2312" w:cs="FangSong_GB2312"/>
        </w:rPr>
      </w:pPr>
      <w:bookmarkStart w:id="69" w:name="_Toc256000067"/>
      <w:r>
        <w:rPr>
          <w:rFonts w:ascii="FangSong_GB2312" w:eastAsia="FangSong_GB2312" w:hAnsi="FangSong_GB2312" w:cs="FangSong_GB2312"/>
          <w:kern w:val="36"/>
        </w:rPr>
        <w:t>8其他要求</w:t>
      </w:r>
      <w:bookmarkEnd w:id="69"/>
    </w:p>
    <w:p w:rsidR="00852ABE" w:rsidRDefault="00B7670C">
      <w:pPr>
        <w:pStyle w:val="Heading20"/>
        <w:keepNext w:val="0"/>
        <w:spacing w:before="0" w:after="0" w:line="360" w:lineRule="auto"/>
        <w:rPr>
          <w:rFonts w:ascii="FangSong_GB2312" w:eastAsia="FangSong_GB2312" w:hAnsi="FangSong_GB2312" w:cs="FangSong_GB2312"/>
        </w:rPr>
      </w:pPr>
      <w:bookmarkStart w:id="70" w:name="_Toc256000068"/>
      <w:r>
        <w:rPr>
          <w:rFonts w:ascii="FangSong_GB2312" w:eastAsia="FangSong_GB2312" w:hAnsi="FangSong_GB2312" w:cs="FangSong_GB2312"/>
          <w:i w:val="0"/>
          <w:iCs w:val="0"/>
        </w:rPr>
        <w:t>8.1必备要求</w:t>
      </w:r>
      <w:bookmarkEnd w:id="70"/>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71" w:name="_Toc256000069"/>
      <w:r>
        <w:rPr>
          <w:rFonts w:ascii="FangSong_GB2312" w:eastAsia="FangSong_GB2312" w:hAnsi="FangSong_GB2312" w:cs="FangSong_GB2312"/>
          <w:sz w:val="28"/>
          <w:szCs w:val="28"/>
        </w:rPr>
        <w:t>8.1.1通用必备要求</w:t>
      </w:r>
      <w:bookmarkEnd w:id="71"/>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lastRenderedPageBreak/>
        <w:t xml:space="preserve">3.本项目中如涉及国家强制性产品认证证书（CCC 认证证书）、电信设备进网许可证、无线电发射设备核准证等市场准入类资质的，应严格执行国家相关法律法规的要求。 </w:t>
      </w:r>
    </w:p>
    <w:p w:rsidR="00852ABE" w:rsidRDefault="00B7670C">
      <w:pPr>
        <w:pStyle w:val="Normal0"/>
        <w:spacing w:line="360" w:lineRule="auto"/>
        <w:ind w:firstLine="561"/>
        <w:rPr>
          <w:rFonts w:ascii="FangSong_GB2312" w:eastAsia="FangSong_GB2312" w:hAnsi="FangSong_GB2312" w:cs="FangSong_GB2312"/>
          <w:sz w:val="28"/>
          <w:szCs w:val="28"/>
        </w:rPr>
      </w:pPr>
      <w:r>
        <w:rPr>
          <w:rFonts w:ascii="FangSong_GB2312" w:eastAsia="FangSong_GB2312" w:hAnsi="FangSong_GB2312" w:cs="FangSong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rsidR="00852ABE" w:rsidRDefault="00B7670C">
      <w:pPr>
        <w:pStyle w:val="Heading20"/>
        <w:keepNext w:val="0"/>
        <w:spacing w:before="0" w:after="0" w:line="360" w:lineRule="auto"/>
        <w:rPr>
          <w:rFonts w:ascii="FangSong_GB2312" w:eastAsia="FangSong_GB2312" w:hAnsi="FangSong_GB2312" w:cs="FangSong_GB2312"/>
        </w:rPr>
      </w:pPr>
      <w:bookmarkStart w:id="72" w:name="_Toc256000070"/>
      <w:r>
        <w:rPr>
          <w:rFonts w:ascii="FangSong_GB2312" w:eastAsia="FangSong_GB2312" w:hAnsi="FangSong_GB2312" w:cs="FangSong_GB2312"/>
          <w:i w:val="0"/>
          <w:iCs w:val="0"/>
        </w:rPr>
        <w:t>8.2付款安排建议</w:t>
      </w:r>
      <w:bookmarkEnd w:id="72"/>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5442"/>
        <w:gridCol w:w="1814"/>
      </w:tblGrid>
      <w:tr w:rsidR="00852ABE">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852ABE" w:rsidRDefault="00B7670C">
            <w:pPr>
              <w:pStyle w:val="Normal0"/>
              <w:jc w:val="center"/>
              <w:rPr>
                <w:rFonts w:ascii="FangSong_GB2312" w:eastAsia="FangSong_GB2312" w:hAnsi="FangSong_GB2312" w:cs="FangSong_GB2312"/>
                <w:b/>
                <w:bCs/>
                <w:color w:val="000000"/>
                <w:sz w:val="21"/>
                <w:szCs w:val="21"/>
              </w:rPr>
            </w:pPr>
            <w:r>
              <w:rPr>
                <w:rFonts w:ascii="FangSong_GB2312" w:eastAsia="FangSong_GB2312" w:hAnsi="FangSong_GB2312" w:cs="FangSong_GB2312"/>
                <w:b/>
                <w:bCs/>
                <w:color w:val="000000"/>
                <w:sz w:val="21"/>
                <w:szCs w:val="21"/>
              </w:rPr>
              <w:t>付款比例(%)</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7.44</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7.44</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7.44</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第4次付款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7.44</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第5次付款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7.44</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第6次付款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8.97</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第7次付款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8.97</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第8次付款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8.97</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第9次付款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8.97</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第10次付款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8.97</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第11次付款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8.97</w:t>
            </w:r>
          </w:p>
        </w:tc>
      </w:tr>
      <w:tr w:rsidR="00852ABE">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第12次付款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第一包每月对物业服务进行验收，验收合格后支付当月款项。</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852ABE" w:rsidRDefault="00B7670C">
            <w:pPr>
              <w:pStyle w:val="Normal0"/>
              <w:rPr>
                <w:rFonts w:ascii="FangSong_GB2312" w:eastAsia="FangSong_GB2312" w:hAnsi="FangSong_GB2312" w:cs="FangSong_GB2312"/>
                <w:color w:val="000000"/>
                <w:sz w:val="21"/>
                <w:szCs w:val="21"/>
              </w:rPr>
            </w:pPr>
            <w:r>
              <w:rPr>
                <w:rFonts w:ascii="FangSong_GB2312" w:eastAsia="FangSong_GB2312" w:hAnsi="FangSong_GB2312" w:cs="FangSong_GB2312"/>
                <w:color w:val="000000"/>
                <w:sz w:val="21"/>
                <w:szCs w:val="21"/>
              </w:rPr>
              <w:t>8.98</w:t>
            </w:r>
          </w:p>
        </w:tc>
      </w:tr>
    </w:tbl>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73" w:name="_Toc256000071"/>
      <w:r>
        <w:rPr>
          <w:rFonts w:ascii="FangSong_GB2312" w:eastAsia="FangSong_GB2312" w:hAnsi="FangSong_GB2312" w:cs="FangSong_GB2312"/>
          <w:sz w:val="28"/>
          <w:szCs w:val="28"/>
        </w:rPr>
        <w:t>8.2.1付款说明</w:t>
      </w:r>
      <w:bookmarkEnd w:id="73"/>
    </w:p>
    <w:p w:rsidR="00852ABE" w:rsidRDefault="00B7670C">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以上付款安排为预估数，最终以实际发生金额进行支付。</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74" w:name="_Toc256000072"/>
      <w:r>
        <w:rPr>
          <w:rFonts w:ascii="FangSong_GB2312" w:eastAsia="FangSong_GB2312" w:hAnsi="FangSong_GB2312" w:cs="FangSong_GB2312"/>
          <w:sz w:val="28"/>
          <w:szCs w:val="28"/>
        </w:rPr>
        <w:t>8.2.2付款安排建议</w:t>
      </w:r>
      <w:bookmarkEnd w:id="74"/>
    </w:p>
    <w:tbl>
      <w:tblPr>
        <w:tblStyle w:val="MsoNormalTable0"/>
        <w:tblW w:w="8920" w:type="dxa"/>
        <w:tblCellSpacing w:w="0" w:type="dxa"/>
        <w:tblInd w:w="158" w:type="dxa"/>
        <w:tblCellMar>
          <w:top w:w="15" w:type="dxa"/>
          <w:left w:w="15" w:type="dxa"/>
          <w:bottom w:w="15" w:type="dxa"/>
          <w:right w:w="15" w:type="dxa"/>
        </w:tblCellMar>
        <w:tblLook w:val="05E0" w:firstRow="1" w:lastRow="1" w:firstColumn="1" w:lastColumn="1" w:noHBand="0" w:noVBand="1"/>
      </w:tblPr>
      <w:tblGrid>
        <w:gridCol w:w="1496"/>
        <w:gridCol w:w="6168"/>
        <w:gridCol w:w="1256"/>
      </w:tblGrid>
      <w:tr w:rsidR="00852ABE">
        <w:trPr>
          <w:trHeight w:val="328"/>
          <w:tblCellSpacing w:w="0" w:type="dxa"/>
        </w:trPr>
        <w:tc>
          <w:tcPr>
            <w:tcW w:w="1496" w:type="dxa"/>
            <w:tcBorders>
              <w:top w:val="single" w:sz="8" w:space="0" w:color="000000"/>
              <w:left w:val="single" w:sz="8" w:space="0" w:color="000000"/>
              <w:bottom w:val="single" w:sz="8" w:space="0" w:color="000000"/>
              <w:right w:val="single" w:sz="8" w:space="0" w:color="000000"/>
            </w:tcBorders>
            <w:shd w:val="clear" w:color="auto" w:fill="D3D3D3"/>
            <w:tcMar>
              <w:top w:w="32" w:type="dxa"/>
              <w:left w:w="32" w:type="dxa"/>
              <w:bottom w:w="32" w:type="dxa"/>
              <w:right w:w="32" w:type="dxa"/>
            </w:tcMar>
            <w:vAlign w:val="center"/>
            <w:hideMark/>
          </w:tcPr>
          <w:p w:rsidR="00852ABE" w:rsidRDefault="00B7670C">
            <w:pPr>
              <w:pStyle w:val="MsoNormal0"/>
              <w:jc w:val="center"/>
              <w:rPr>
                <w:color w:val="000000"/>
              </w:rPr>
            </w:pPr>
            <w:r>
              <w:rPr>
                <w:rFonts w:ascii="FangSong_GB2312" w:eastAsia="FangSong_GB2312" w:hAnsi="FangSong_GB2312" w:cs="FangSong_GB2312"/>
                <w:b/>
                <w:bCs/>
                <w:color w:val="000000"/>
                <w:sz w:val="21"/>
                <w:szCs w:val="21"/>
              </w:rPr>
              <w:t>付款名称</w:t>
            </w:r>
          </w:p>
        </w:tc>
        <w:tc>
          <w:tcPr>
            <w:tcW w:w="6172" w:type="dxa"/>
            <w:tcBorders>
              <w:top w:val="single" w:sz="8" w:space="0" w:color="000000"/>
              <w:bottom w:val="single" w:sz="8" w:space="0" w:color="000000"/>
              <w:right w:val="single" w:sz="8" w:space="0" w:color="000000"/>
            </w:tcBorders>
            <w:shd w:val="clear" w:color="auto" w:fill="D3D3D3"/>
            <w:tcMar>
              <w:top w:w="32" w:type="dxa"/>
              <w:left w:w="22" w:type="dxa"/>
              <w:bottom w:w="32" w:type="dxa"/>
              <w:right w:w="32" w:type="dxa"/>
            </w:tcMar>
            <w:vAlign w:val="center"/>
            <w:hideMark/>
          </w:tcPr>
          <w:p w:rsidR="00852ABE" w:rsidRDefault="00B7670C">
            <w:pPr>
              <w:pStyle w:val="MsoNormal0"/>
              <w:jc w:val="center"/>
              <w:rPr>
                <w:color w:val="000000"/>
              </w:rPr>
            </w:pPr>
            <w:r>
              <w:rPr>
                <w:rFonts w:ascii="FangSong_GB2312" w:eastAsia="FangSong_GB2312" w:hAnsi="FangSong_GB2312" w:cs="FangSong_GB2312"/>
                <w:b/>
                <w:bCs/>
                <w:color w:val="000000"/>
                <w:sz w:val="21"/>
                <w:szCs w:val="21"/>
              </w:rPr>
              <w:t>付款要求</w:t>
            </w:r>
          </w:p>
        </w:tc>
        <w:tc>
          <w:tcPr>
            <w:tcW w:w="1257" w:type="dxa"/>
            <w:tcBorders>
              <w:top w:val="single" w:sz="8" w:space="0" w:color="000000"/>
              <w:bottom w:val="single" w:sz="8" w:space="0" w:color="000000"/>
              <w:right w:val="single" w:sz="8" w:space="0" w:color="000000"/>
            </w:tcBorders>
            <w:shd w:val="clear" w:color="auto" w:fill="D3D3D3"/>
            <w:tcMar>
              <w:top w:w="32" w:type="dxa"/>
              <w:left w:w="22" w:type="dxa"/>
              <w:bottom w:w="32" w:type="dxa"/>
              <w:right w:w="32" w:type="dxa"/>
            </w:tcMar>
            <w:vAlign w:val="center"/>
            <w:hideMark/>
          </w:tcPr>
          <w:p w:rsidR="00852ABE" w:rsidRDefault="00B7670C">
            <w:pPr>
              <w:pStyle w:val="MsoNormal0"/>
              <w:jc w:val="center"/>
              <w:rPr>
                <w:color w:val="000000"/>
              </w:rPr>
            </w:pPr>
            <w:r>
              <w:rPr>
                <w:rFonts w:ascii="FangSong_GB2312" w:eastAsia="FangSong_GB2312" w:hAnsi="FangSong_GB2312" w:cs="FangSong_GB2312"/>
                <w:b/>
                <w:bCs/>
                <w:color w:val="000000"/>
                <w:sz w:val="21"/>
                <w:szCs w:val="21"/>
              </w:rPr>
              <w:t>付款比例(%)</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第1次付款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lastRenderedPageBreak/>
              <w:t>第2次付款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第3次付款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第4次付款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第5次付款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第6次付款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第7次付款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第8次付款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第9次付款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第10次付款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第11次付款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8.33</w:t>
            </w:r>
          </w:p>
        </w:tc>
      </w:tr>
      <w:tr w:rsidR="00852ABE">
        <w:trPr>
          <w:trHeight w:val="328"/>
          <w:tblCellSpacing w:w="0" w:type="dxa"/>
        </w:trPr>
        <w:tc>
          <w:tcPr>
            <w:tcW w:w="1496" w:type="dxa"/>
            <w:tcBorders>
              <w:left w:val="single" w:sz="8" w:space="0" w:color="000000"/>
              <w:bottom w:val="single" w:sz="8" w:space="0" w:color="000000"/>
              <w:right w:val="single" w:sz="8" w:space="0" w:color="000000"/>
            </w:tcBorders>
            <w:tcMar>
              <w:top w:w="22" w:type="dxa"/>
              <w:left w:w="3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第12次付款</w:t>
            </w:r>
          </w:p>
        </w:tc>
        <w:tc>
          <w:tcPr>
            <w:tcW w:w="6172"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第二包每月对物业服务进行验收，验收合格后支付当月款项。</w:t>
            </w:r>
          </w:p>
        </w:tc>
        <w:tc>
          <w:tcPr>
            <w:tcW w:w="1257" w:type="dxa"/>
            <w:tcBorders>
              <w:bottom w:val="single" w:sz="8" w:space="0" w:color="000000"/>
              <w:right w:val="single" w:sz="8" w:space="0" w:color="000000"/>
            </w:tcBorders>
            <w:tcMar>
              <w:top w:w="22" w:type="dxa"/>
              <w:left w:w="22" w:type="dxa"/>
              <w:bottom w:w="32" w:type="dxa"/>
              <w:right w:w="32" w:type="dxa"/>
            </w:tcMar>
            <w:vAlign w:val="center"/>
            <w:hideMark/>
          </w:tcPr>
          <w:p w:rsidR="00852ABE" w:rsidRDefault="00B7670C">
            <w:pPr>
              <w:pStyle w:val="MsoNormal0"/>
              <w:rPr>
                <w:color w:val="000000"/>
              </w:rPr>
            </w:pPr>
            <w:r>
              <w:rPr>
                <w:rFonts w:ascii="FangSong_GB2312" w:eastAsia="FangSong_GB2312" w:hAnsi="FangSong_GB2312" w:cs="FangSong_GB2312"/>
                <w:color w:val="000000"/>
                <w:sz w:val="21"/>
                <w:szCs w:val="21"/>
              </w:rPr>
              <w:t>8.37</w:t>
            </w:r>
          </w:p>
        </w:tc>
      </w:tr>
    </w:tbl>
    <w:p w:rsidR="00852ABE" w:rsidRDefault="00B7670C">
      <w:pPr>
        <w:pStyle w:val="Heading20"/>
        <w:keepNext w:val="0"/>
        <w:spacing w:before="0" w:after="0" w:line="360" w:lineRule="auto"/>
        <w:rPr>
          <w:rFonts w:ascii="FangSong_GB2312" w:eastAsia="FangSong_GB2312" w:hAnsi="FangSong_GB2312" w:cs="FangSong_GB2312"/>
        </w:rPr>
      </w:pPr>
      <w:bookmarkStart w:id="75" w:name="_Toc256000073"/>
      <w:r>
        <w:rPr>
          <w:rFonts w:ascii="FangSong_GB2312" w:eastAsia="FangSong_GB2312" w:hAnsi="FangSong_GB2312" w:cs="FangSong_GB2312"/>
          <w:i w:val="0"/>
          <w:iCs w:val="0"/>
        </w:rPr>
        <w:t>8.3其他要求</w:t>
      </w:r>
      <w:bookmarkEnd w:id="75"/>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76" w:name="_Toc256000074"/>
      <w:r>
        <w:rPr>
          <w:rFonts w:ascii="FangSong_GB2312" w:eastAsia="FangSong_GB2312" w:hAnsi="FangSong_GB2312" w:cs="FangSong_GB2312"/>
          <w:sz w:val="28"/>
          <w:szCs w:val="28"/>
        </w:rPr>
        <w:t>8.3.1保密要求</w:t>
      </w:r>
      <w:bookmarkEnd w:id="76"/>
    </w:p>
    <w:p w:rsidR="00852ABE" w:rsidRDefault="00B7670C">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投标人对项目实施过程中所获得数据及文档等保密信息，承担以下保密义务：</w:t>
      </w:r>
      <w:r>
        <w:rPr>
          <w:rFonts w:ascii="FangSong_GB2312" w:eastAsia="FangSong_GB2312" w:hAnsi="FangSong_GB2312" w:cs="FangSong_GB2312"/>
          <w:sz w:val="28"/>
          <w:szCs w:val="28"/>
        </w:rPr>
        <w:br/>
        <w:t>（1）投标人应对在合同签订或履行过程中所接触的对方信息，包括但不限于知识产权、技术资料、技术诀窍、内部管理及其他相关信息，负有保密义务，防止不承担同等保密义务的任何第三者知悉及使用。</w:t>
      </w:r>
      <w:r>
        <w:rPr>
          <w:rFonts w:ascii="FangSong_GB2312" w:eastAsia="FangSong_GB2312" w:hAnsi="FangSong_GB2312" w:cs="FangSong_GB2312"/>
          <w:sz w:val="28"/>
          <w:szCs w:val="28"/>
        </w:rPr>
        <w:br/>
        <w:t>（2）投标人在使用用户方为其提供的数据、程序、用户名、口令、资料及相关的业务和技术文档，包括方案设计细节、程序文件、数据结构，以及相关业务系统的硬软件、文档、测试和测试产生的数据时，应遵循以下约定:</w:t>
      </w:r>
      <w:r>
        <w:rPr>
          <w:rFonts w:ascii="FangSong_GB2312" w:eastAsia="FangSong_GB2312" w:hAnsi="FangSong_GB2312" w:cs="FangSong_GB2312"/>
          <w:sz w:val="28"/>
          <w:szCs w:val="28"/>
        </w:rPr>
        <w:br/>
        <w:t>应以审慎态度避免泄露、公开或传播用户方的信息;</w:t>
      </w:r>
      <w:r>
        <w:rPr>
          <w:rFonts w:ascii="FangSong_GB2312" w:eastAsia="FangSong_GB2312" w:hAnsi="FangSong_GB2312" w:cs="FangSong_GB2312"/>
          <w:sz w:val="28"/>
          <w:szCs w:val="28"/>
        </w:rPr>
        <w:br/>
        <w:t>未经用户方书面许可，不得对有关信息进行修改、补充、复制;</w:t>
      </w:r>
      <w:r>
        <w:rPr>
          <w:rFonts w:ascii="FangSong_GB2312" w:eastAsia="FangSong_GB2312" w:hAnsi="FangSong_GB2312" w:cs="FangSong_GB2312"/>
          <w:sz w:val="28"/>
          <w:szCs w:val="28"/>
        </w:rPr>
        <w:br/>
        <w:t>未经用户方书面许可，不得将信息以任何方式(如 E-mail)携带出项目服务场所;</w:t>
      </w:r>
      <w:r>
        <w:rPr>
          <w:rFonts w:ascii="FangSong_GB2312" w:eastAsia="FangSong_GB2312" w:hAnsi="FangSong_GB2312" w:cs="FangSong_GB2312"/>
          <w:sz w:val="28"/>
          <w:szCs w:val="28"/>
        </w:rPr>
        <w:br/>
        <w:t>未经用户方书面许可，不得将信息透露给任何其他人;</w:t>
      </w:r>
      <w:r>
        <w:rPr>
          <w:rFonts w:ascii="FangSong_GB2312" w:eastAsia="FangSong_GB2312" w:hAnsi="FangSong_GB2312" w:cs="FangSong_GB2312"/>
          <w:sz w:val="28"/>
          <w:szCs w:val="28"/>
        </w:rPr>
        <w:br/>
        <w:t>用户方以书面形式提出的其他保密措施。</w:t>
      </w:r>
      <w:r>
        <w:rPr>
          <w:rFonts w:ascii="FangSong_GB2312" w:eastAsia="FangSong_GB2312" w:hAnsi="FangSong_GB2312" w:cs="FangSong_GB2312"/>
          <w:sz w:val="28"/>
          <w:szCs w:val="28"/>
        </w:rPr>
        <w:br/>
      </w:r>
      <w:r>
        <w:rPr>
          <w:rFonts w:ascii="FangSong_GB2312" w:eastAsia="FangSong_GB2312" w:hAnsi="FangSong_GB2312" w:cs="FangSong_GB2312"/>
          <w:sz w:val="28"/>
          <w:szCs w:val="28"/>
        </w:rPr>
        <w:lastRenderedPageBreak/>
        <w:t>（3）保密期限不受合同有效期的限制，在合同有效期结束后，信息接受方仍应承担保密义务，直至该等信息成为公开信息。</w:t>
      </w:r>
      <w:r>
        <w:rPr>
          <w:rFonts w:ascii="FangSong_GB2312" w:eastAsia="FangSong_GB2312" w:hAnsi="FangSong_GB2312" w:cs="FangSong_GB2312"/>
          <w:sz w:val="28"/>
          <w:szCs w:val="28"/>
        </w:rPr>
        <w:br/>
        <w:t>（4）投标人应按要求与委托方签署保密协议，服务人员签订保密承诺书及网络安全承诺书。</w:t>
      </w:r>
      <w:r>
        <w:rPr>
          <w:rFonts w:ascii="FangSong_GB2312" w:eastAsia="FangSong_GB2312" w:hAnsi="FangSong_GB2312" w:cs="FangSong_GB2312"/>
          <w:sz w:val="28"/>
          <w:szCs w:val="28"/>
        </w:rPr>
        <w:br/>
        <w:t>（5）投标人如出现泄密行为，泄密方应承担相关的法律责任并承担由此给采购方造成的经济损失</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77" w:name="_Toc256000075"/>
      <w:r>
        <w:rPr>
          <w:rFonts w:ascii="FangSong_GB2312" w:eastAsia="FangSong_GB2312" w:hAnsi="FangSong_GB2312" w:cs="FangSong_GB2312"/>
          <w:sz w:val="28"/>
          <w:szCs w:val="28"/>
        </w:rPr>
        <w:t>8.3.2知识转移要求</w:t>
      </w:r>
      <w:bookmarkEnd w:id="77"/>
    </w:p>
    <w:p w:rsidR="00852ABE" w:rsidRDefault="00B7670C">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rsidR="00852ABE" w:rsidRDefault="00B7670C">
      <w:pPr>
        <w:pStyle w:val="Heading30"/>
        <w:keepNext w:val="0"/>
        <w:spacing w:before="0" w:after="0" w:line="360" w:lineRule="auto"/>
        <w:rPr>
          <w:rFonts w:ascii="FangSong_GB2312" w:eastAsia="FangSong_GB2312" w:hAnsi="FangSong_GB2312" w:cs="FangSong_GB2312"/>
          <w:sz w:val="28"/>
          <w:szCs w:val="28"/>
        </w:rPr>
      </w:pPr>
      <w:bookmarkStart w:id="78" w:name="_Toc256000076"/>
      <w:r>
        <w:rPr>
          <w:rFonts w:ascii="FangSong_GB2312" w:eastAsia="FangSong_GB2312" w:hAnsi="FangSong_GB2312" w:cs="FangSong_GB2312"/>
          <w:sz w:val="28"/>
          <w:szCs w:val="28"/>
        </w:rPr>
        <w:t>8.3.3知识产权要求</w:t>
      </w:r>
      <w:bookmarkEnd w:id="78"/>
    </w:p>
    <w:p w:rsidR="00852ABE" w:rsidRDefault="00B7670C">
      <w:pPr>
        <w:pStyle w:val="Normal0"/>
        <w:spacing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b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r>
        <w:rPr>
          <w:rFonts w:ascii="FangSong_GB2312" w:eastAsia="FangSong_GB2312" w:hAnsi="FangSong_GB2312" w:cs="FangSong_GB2312"/>
          <w:sz w:val="28"/>
          <w:szCs w:val="28"/>
        </w:rPr>
        <w:br/>
        <w:t>投标人需保证在本项目中所有预装和为本项目安装的软件为在中国境内具有合法版权或使用权的正版软件且无质量瑕疵。</w:t>
      </w:r>
      <w:r>
        <w:rPr>
          <w:rFonts w:ascii="FangSong_GB2312" w:eastAsia="FangSong_GB2312" w:hAnsi="FangSong_GB2312" w:cs="FangSong_GB2312"/>
          <w:sz w:val="28"/>
          <w:szCs w:val="28"/>
        </w:rPr>
        <w:br/>
        <w:t>投标人需保证所提供的服务不侵犯第三方的知识产权（专利权、商标权、版权等），因侵害第三方知识产权而产生的法律责任，全部由投标人承担。</w:t>
      </w:r>
    </w:p>
    <w:p w:rsidR="00852ABE" w:rsidRDefault="00852ABE">
      <w:pPr>
        <w:pStyle w:val="Normal0"/>
        <w:spacing w:line="360" w:lineRule="auto"/>
      </w:pPr>
    </w:p>
    <w:sectPr w:rsidR="00852ABE">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A89" w:rsidRDefault="00A54A89">
      <w:pPr>
        <w:spacing w:after="0" w:line="240" w:lineRule="auto"/>
      </w:pPr>
      <w:r>
        <w:separator/>
      </w:r>
    </w:p>
  </w:endnote>
  <w:endnote w:type="continuationSeparator" w:id="0">
    <w:p w:rsidR="00A54A89" w:rsidRDefault="00A54A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engXian">
    <w:altName w:val="宋体"/>
    <w:panose1 w:val="02010600030101010101"/>
    <w:charset w:val="86"/>
    <w:family w:val="modern"/>
    <w:pitch w:val="fixed"/>
    <w:sig w:usb0="00000001" w:usb1="080E0000" w:usb2="00000010" w:usb3="00000000" w:csb0="00040000"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70C" w:rsidRDefault="00B7670C">
    <w:pPr>
      <w:pStyle w:val="Normal0"/>
      <w:spacing w:line="360" w:lineRule="auto"/>
      <w:jc w:val="center"/>
    </w:pPr>
    <w:r>
      <w:fldChar w:fldCharType="begin"/>
    </w:r>
    <w:r>
      <w:instrText xml:space="preserve"> PAGE </w:instrText>
    </w:r>
    <w:r>
      <w:fldChar w:fldCharType="separate"/>
    </w:r>
    <w:r w:rsidR="009E67C9">
      <w:rPr>
        <w:noProof/>
      </w:rPr>
      <w:t>62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A89" w:rsidRDefault="00A54A89">
      <w:pPr>
        <w:spacing w:after="0" w:line="240" w:lineRule="auto"/>
      </w:pPr>
      <w:r>
        <w:separator/>
      </w:r>
    </w:p>
  </w:footnote>
  <w:footnote w:type="continuationSeparator" w:id="0">
    <w:p w:rsidR="00A54A89" w:rsidRDefault="00A54A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2ABE"/>
    <w:rsid w:val="00854404"/>
    <w:rsid w:val="00855ACF"/>
    <w:rsid w:val="0086163F"/>
    <w:rsid w:val="00864C19"/>
    <w:rsid w:val="00866BF8"/>
    <w:rsid w:val="00866F2C"/>
    <w:rsid w:val="00881646"/>
    <w:rsid w:val="008834C6"/>
    <w:rsid w:val="008963C6"/>
    <w:rsid w:val="008B5E3F"/>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E67C9"/>
    <w:rsid w:val="009F6F34"/>
    <w:rsid w:val="009F6F8E"/>
    <w:rsid w:val="00A01F39"/>
    <w:rsid w:val="00A10F6E"/>
    <w:rsid w:val="00A33B31"/>
    <w:rsid w:val="00A35625"/>
    <w:rsid w:val="00A54A89"/>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7670C"/>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C50CE3"/>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FangSong_GB2312" w:eastAsia="FangSong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rFonts w:ascii="FangSong_GB2312" w:eastAsia="FangSong_GB2312" w:hAnsi="FangSong_GB2312" w:cs="FangSong_GB2312"/>
      <w:bCs/>
      <w:caps/>
      <w:color w:val="000000"/>
      <w:sz w:val="24"/>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FangSong_GB2312" w:eastAsia="FangSong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ascii="FangSong_GB2312" w:eastAsia="FangSong_GB2312" w:hAnsi="FangSong_GB2312" w:cs="FangSong_GB2312"/>
      <w:color w:val="000000"/>
      <w:kern w:val="0"/>
      <w:sz w:val="24"/>
      <w:lang w:eastAsia="en-US"/>
    </w:rPr>
  </w:style>
  <w:style w:type="paragraph" w:styleId="34">
    <w:name w:val="toc 3"/>
    <w:basedOn w:val="a"/>
    <w:next w:val="Normal0"/>
    <w:autoRedefine/>
    <w:rsid w:val="00805BCE"/>
    <w:pPr>
      <w:widowControl/>
      <w:spacing w:after="0" w:line="240" w:lineRule="auto"/>
      <w:ind w:left="480"/>
      <w:jc w:val="left"/>
    </w:pPr>
    <w:rPr>
      <w:rFonts w:ascii="FangSong_GB2312" w:eastAsia="FangSong_GB2312" w:hAnsi="FangSong_GB2312" w:cs="FangSong_GB2312"/>
      <w:color w:val="000000"/>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MsoSubtitle0">
    <w:name w:val="MsoSubtitle"/>
    <w:basedOn w:val="a"/>
    <w:pPr>
      <w:widowControl/>
      <w:spacing w:after="0" w:line="240" w:lineRule="auto"/>
      <w:jc w:val="left"/>
    </w:pPr>
    <w:rPr>
      <w:rFonts w:eastAsia="Times New Roman"/>
      <w:kern w:val="0"/>
      <w:sz w:val="24"/>
      <w:lang w:eastAsia="en-US"/>
    </w:rPr>
  </w:style>
  <w:style w:type="table" w:customStyle="1" w:styleId="MsoNormalTable0">
    <w:name w:val="MsoNormalTable"/>
    <w:basedOn w:val="a2"/>
    <w:rPr>
      <w:rFonts w:eastAsia="Times New Roman"/>
      <w:lang w:eastAsia="en-US"/>
    </w:rPr>
    <w:tblPr/>
  </w:style>
  <w:style w:type="paragraph" w:customStyle="1" w:styleId="17">
    <w:name w:val="17"/>
    <w:basedOn w:val="a"/>
    <w:pPr>
      <w:widowControl/>
      <w:spacing w:after="0" w:line="240" w:lineRule="auto"/>
      <w:jc w:val="left"/>
    </w:pPr>
    <w:rPr>
      <w:rFonts w:eastAsia="Times New Roman"/>
      <w:kern w:val="0"/>
      <w:sz w:val="24"/>
      <w:lang w:eastAsia="en-US"/>
    </w:rPr>
  </w:style>
  <w:style w:type="paragraph" w:customStyle="1" w:styleId="16">
    <w:name w:val="16"/>
    <w:basedOn w:val="a"/>
    <w:pPr>
      <w:widowControl/>
      <w:spacing w:after="0" w:line="240" w:lineRule="auto"/>
      <w:jc w:val="left"/>
    </w:pPr>
    <w:rPr>
      <w:rFonts w:eastAsia="Times New Roman"/>
      <w:kern w:val="0"/>
      <w:sz w:val="24"/>
      <w:lang w:eastAsia="en-US"/>
    </w:rPr>
  </w:style>
  <w:style w:type="paragraph" w:customStyle="1" w:styleId="MsoTitle0">
    <w:name w:val="MsoTitle"/>
    <w:basedOn w:val="a"/>
    <w:pPr>
      <w:widowControl/>
      <w:spacing w:after="0" w:line="240" w:lineRule="auto"/>
      <w:jc w:val="left"/>
    </w:pPr>
    <w:rPr>
      <w:rFonts w:eastAsia="Times New Roman"/>
      <w:kern w:val="0"/>
      <w:sz w:val="24"/>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8">
    <w:name w:val="18"/>
    <w:basedOn w:val="a"/>
    <w:pPr>
      <w:widowControl/>
      <w:spacing w:after="0" w:line="240" w:lineRule="auto"/>
      <w:jc w:val="left"/>
    </w:pPr>
    <w:rPr>
      <w:rFonts w:eastAsia="Times New Roman"/>
      <w:kern w:val="0"/>
      <w:sz w:val="24"/>
      <w:lang w:eastAsia="en-US"/>
    </w:rPr>
  </w:style>
  <w:style w:type="character" w:customStyle="1" w:styleId="16Character">
    <w:name w:val="16 Character"/>
    <w:basedOn w:val="a1"/>
  </w:style>
  <w:style w:type="character" w:customStyle="1" w:styleId="15Character">
    <w:name w:val="15 Character"/>
    <w:basedOn w:val="a1"/>
  </w:style>
  <w:style w:type="paragraph" w:customStyle="1" w:styleId="p">
    <w:name w:val="p"/>
    <w:basedOn w:val="a"/>
    <w:pPr>
      <w:widowControl/>
      <w:spacing w:after="0" w:line="240" w:lineRule="auto"/>
      <w:jc w:val="left"/>
    </w:pPr>
    <w:rPr>
      <w:rFonts w:eastAsia="Times New Roman"/>
      <w:kern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68</Pages>
  <Words>6520</Words>
  <Characters>37169</Characters>
  <Application>Microsoft Office Word</Application>
  <DocSecurity>0</DocSecurity>
  <Lines>309</Lines>
  <Paragraphs>87</Paragraphs>
  <ScaleCrop>false</ScaleCrop>
  <Company>China</Company>
  <LinksUpToDate>false</LinksUpToDate>
  <CharactersWithSpaces>43602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3</cp:revision>
  <cp:lastPrinted>2023-10-01T11:04:00Z</cp:lastPrinted>
  <dcterms:created xsi:type="dcterms:W3CDTF">2020-05-09T07:26:00Z</dcterms:created>
  <dcterms:modified xsi:type="dcterms:W3CDTF">2025-11-26T02:41:00Z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