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3799" w:rsidRDefault="00E03799">
      <w:pPr>
        <w:topLinePunct/>
        <w:autoSpaceDE w:val="0"/>
        <w:autoSpaceDN w:val="0"/>
        <w:jc w:val="center"/>
        <w:rPr>
          <w:rFonts w:ascii="黑体" w:eastAsia="黑体" w:hint="eastAsia"/>
          <w:b/>
          <w:sz w:val="52"/>
        </w:rPr>
      </w:pPr>
    </w:p>
    <w:p w:rsidR="00E03799" w:rsidRDefault="008C42B9">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E03799" w:rsidRDefault="00E03799">
      <w:pPr>
        <w:topLinePunct/>
        <w:autoSpaceDE w:val="0"/>
        <w:autoSpaceDN w:val="0"/>
        <w:spacing w:line="60" w:lineRule="exact"/>
        <w:jc w:val="center"/>
        <w:rPr>
          <w:rFonts w:hAnsi="宋体"/>
          <w:sz w:val="96"/>
          <w:szCs w:val="96"/>
        </w:rPr>
      </w:pPr>
    </w:p>
    <w:p w:rsidR="00E03799" w:rsidRDefault="008C42B9">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E03799" w:rsidRDefault="00E03799">
      <w:pPr>
        <w:topLinePunct/>
        <w:autoSpaceDE w:val="0"/>
        <w:autoSpaceDN w:val="0"/>
        <w:snapToGrid w:val="0"/>
        <w:rPr>
          <w:rFonts w:ascii="宋体" w:hAnsi="宋体"/>
          <w:sz w:val="96"/>
          <w:szCs w:val="96"/>
        </w:rPr>
      </w:pPr>
    </w:p>
    <w:p w:rsidR="00E03799" w:rsidRDefault="008C42B9">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年省局机关临时办公网络设备采购项目（第二次）</w:t>
      </w:r>
    </w:p>
    <w:p w:rsidR="00E03799" w:rsidRDefault="008C42B9">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JL2025-ZXGK-A0065-B00</w:t>
      </w:r>
    </w:p>
    <w:p w:rsidR="00E03799" w:rsidRDefault="00E03799">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E03799" w:rsidRDefault="00E03799">
      <w:pPr>
        <w:topLinePunct/>
        <w:autoSpaceDE w:val="0"/>
        <w:autoSpaceDN w:val="0"/>
        <w:spacing w:line="460" w:lineRule="exact"/>
        <w:rPr>
          <w:rFonts w:ascii="黑体" w:eastAsia="黑体"/>
          <w:b/>
          <w:sz w:val="52"/>
        </w:rPr>
      </w:pPr>
    </w:p>
    <w:p w:rsidR="00E03799" w:rsidRDefault="00E03799">
      <w:pPr>
        <w:topLinePunct/>
        <w:autoSpaceDE w:val="0"/>
        <w:autoSpaceDN w:val="0"/>
        <w:spacing w:line="460" w:lineRule="exact"/>
        <w:rPr>
          <w:rFonts w:ascii="黑体" w:eastAsia="黑体"/>
          <w:b/>
          <w:sz w:val="36"/>
          <w:szCs w:val="36"/>
        </w:rPr>
      </w:pPr>
    </w:p>
    <w:p w:rsidR="00E03799" w:rsidRDefault="00E03799">
      <w:pPr>
        <w:topLinePunct/>
        <w:autoSpaceDE w:val="0"/>
        <w:autoSpaceDN w:val="0"/>
        <w:spacing w:line="460" w:lineRule="exact"/>
        <w:rPr>
          <w:rFonts w:ascii="黑体" w:eastAsia="黑体"/>
          <w:b/>
          <w:sz w:val="36"/>
          <w:szCs w:val="36"/>
        </w:rPr>
      </w:pPr>
    </w:p>
    <w:p w:rsidR="00E03799" w:rsidRDefault="00E03799">
      <w:pPr>
        <w:topLinePunct/>
        <w:autoSpaceDE w:val="0"/>
        <w:autoSpaceDN w:val="0"/>
        <w:spacing w:line="460" w:lineRule="exact"/>
        <w:jc w:val="center"/>
        <w:rPr>
          <w:rFonts w:ascii="黑体" w:eastAsia="黑体"/>
          <w:sz w:val="36"/>
          <w:szCs w:val="36"/>
        </w:rPr>
      </w:pPr>
    </w:p>
    <w:p w:rsidR="00E03799" w:rsidRDefault="00E03799">
      <w:pPr>
        <w:topLinePunct/>
        <w:autoSpaceDE w:val="0"/>
        <w:autoSpaceDN w:val="0"/>
        <w:spacing w:line="460" w:lineRule="exact"/>
        <w:jc w:val="center"/>
        <w:rPr>
          <w:rFonts w:ascii="黑体" w:eastAsia="黑体"/>
          <w:sz w:val="36"/>
          <w:szCs w:val="36"/>
        </w:rPr>
      </w:pPr>
    </w:p>
    <w:p w:rsidR="00E03799" w:rsidRDefault="008C42B9">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E03799" w:rsidRDefault="00E03799">
      <w:pPr>
        <w:topLinePunct/>
        <w:autoSpaceDE w:val="0"/>
        <w:autoSpaceDN w:val="0"/>
        <w:spacing w:line="160" w:lineRule="exact"/>
        <w:jc w:val="center"/>
        <w:rPr>
          <w:rFonts w:ascii="黑体" w:eastAsia="黑体"/>
          <w:sz w:val="36"/>
          <w:szCs w:val="36"/>
        </w:rPr>
      </w:pPr>
    </w:p>
    <w:p w:rsidR="00E03799" w:rsidRDefault="008C42B9">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9</w:t>
      </w:r>
      <w:r>
        <w:rPr>
          <w:rFonts w:ascii="黑体" w:eastAsia="黑体" w:hAnsi="Courier New" w:cs="Courier New" w:hint="eastAsia"/>
          <w:color w:val="000000"/>
          <w:sz w:val="36"/>
          <w:szCs w:val="36"/>
          <w:highlight w:val="white"/>
        </w:rPr>
        <w:t>月</w:t>
      </w:r>
    </w:p>
    <w:p w:rsidR="00E03799" w:rsidRDefault="00E03799">
      <w:pPr>
        <w:jc w:val="center"/>
        <w:rPr>
          <w:b/>
          <w:sz w:val="44"/>
          <w:szCs w:val="44"/>
        </w:rPr>
        <w:sectPr w:rsidR="00E03799">
          <w:footerReference w:type="default" r:id="rId8"/>
          <w:pgSz w:w="11906" w:h="16838"/>
          <w:pgMar w:top="1440" w:right="1800" w:bottom="1440" w:left="1800" w:header="227" w:footer="283" w:gutter="0"/>
          <w:pgNumType w:start="1"/>
          <w:cols w:space="708"/>
          <w:docGrid w:type="lines" w:linePitch="312"/>
        </w:sectPr>
      </w:pPr>
    </w:p>
    <w:p w:rsidR="00E03799" w:rsidRDefault="008C42B9">
      <w:pPr>
        <w:jc w:val="center"/>
        <w:rPr>
          <w:b/>
          <w:sz w:val="44"/>
          <w:szCs w:val="44"/>
        </w:rPr>
      </w:pPr>
      <w:r>
        <w:rPr>
          <w:rFonts w:hint="eastAsia"/>
          <w:b/>
          <w:color w:val="000000"/>
          <w:sz w:val="44"/>
          <w:szCs w:val="44"/>
          <w:highlight w:val="white"/>
        </w:rPr>
        <w:lastRenderedPageBreak/>
        <w:t>目　　录</w:t>
      </w:r>
    </w:p>
    <w:p w:rsidR="00E03799" w:rsidRDefault="00E03799"/>
    <w:p w:rsidR="00E03799" w:rsidRDefault="00E03799">
      <w:pPr>
        <w:rPr>
          <w:b/>
        </w:rPr>
      </w:pPr>
    </w:p>
    <w:p w:rsidR="00E03799" w:rsidRDefault="008C42B9">
      <w:pPr>
        <w:pStyle w:val="12"/>
        <w:tabs>
          <w:tab w:val="right" w:leader="dot" w:pos="8800"/>
        </w:tabs>
        <w:rPr>
          <w:rFonts w:asciiTheme="minorHAnsi" w:hAnsiTheme="minorHAnsi"/>
          <w:noProof/>
          <w:sz w:val="22"/>
        </w:rPr>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256000000" w:history="1">
        <w:r>
          <w:rPr>
            <w:rStyle w:val="afc"/>
            <w:rFonts w:hint="eastAsia"/>
            <w:color w:val="000000"/>
            <w:highlight w:val="white"/>
          </w:rPr>
          <w:t>第一章</w:t>
        </w:r>
        <w:r>
          <w:rPr>
            <w:rStyle w:val="afc"/>
            <w:rFonts w:hint="eastAsia"/>
            <w:color w:val="000000"/>
            <w:highlight w:val="white"/>
          </w:rPr>
          <w:t xml:space="preserve">  </w:t>
        </w:r>
        <w:r>
          <w:rPr>
            <w:rStyle w:val="afc"/>
            <w:rFonts w:hint="eastAsia"/>
            <w:color w:val="000000"/>
            <w:highlight w:val="white"/>
          </w:rPr>
          <w:t>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hyperlink>
    </w:p>
    <w:p w:rsidR="00E03799" w:rsidRDefault="008C42B9">
      <w:pPr>
        <w:pStyle w:val="12"/>
        <w:tabs>
          <w:tab w:val="right" w:leader="dot" w:pos="8800"/>
        </w:tabs>
        <w:rPr>
          <w:rFonts w:asciiTheme="minorHAnsi" w:hAnsiTheme="minorHAnsi"/>
          <w:noProof/>
          <w:sz w:val="22"/>
        </w:rPr>
      </w:pPr>
      <w:hyperlink w:anchor="_Toc256000001" w:history="1">
        <w:r>
          <w:rPr>
            <w:rStyle w:val="afc"/>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5</w:t>
        </w:r>
        <w:r>
          <w:fldChar w:fldCharType="end"/>
        </w:r>
      </w:hyperlink>
    </w:p>
    <w:p w:rsidR="00E03799" w:rsidRDefault="008C42B9">
      <w:pPr>
        <w:pStyle w:val="12"/>
        <w:tabs>
          <w:tab w:val="right" w:leader="dot" w:pos="8800"/>
        </w:tabs>
        <w:rPr>
          <w:rFonts w:asciiTheme="minorHAnsi" w:hAnsiTheme="minorHAnsi"/>
          <w:noProof/>
          <w:sz w:val="22"/>
        </w:rPr>
      </w:pPr>
      <w:hyperlink w:anchor="_Toc256000002" w:history="1">
        <w:r>
          <w:rPr>
            <w:rStyle w:val="afc"/>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18</w:t>
        </w:r>
        <w:r>
          <w:fldChar w:fldCharType="end"/>
        </w:r>
      </w:hyperlink>
    </w:p>
    <w:p w:rsidR="00E03799" w:rsidRDefault="008C42B9">
      <w:pPr>
        <w:pStyle w:val="12"/>
        <w:tabs>
          <w:tab w:val="right" w:leader="dot" w:pos="8800"/>
        </w:tabs>
        <w:rPr>
          <w:rFonts w:asciiTheme="minorHAnsi" w:hAnsiTheme="minorHAnsi"/>
          <w:noProof/>
          <w:sz w:val="22"/>
        </w:rPr>
      </w:pPr>
      <w:hyperlink w:anchor="_Toc256000003" w:history="1">
        <w:r>
          <w:rPr>
            <w:rStyle w:val="afc"/>
            <w:rFonts w:hint="eastAsia"/>
            <w:color w:val="000000"/>
            <w:highlight w:val="white"/>
          </w:rPr>
          <w:t>第四章</w:t>
        </w:r>
        <w:r>
          <w:rPr>
            <w:rStyle w:val="afc"/>
            <w:rFonts w:hint="eastAsia"/>
            <w:color w:val="000000"/>
            <w:highlight w:val="white"/>
          </w:rPr>
          <w:t xml:space="preserve">  </w:t>
        </w:r>
        <w:r>
          <w:rPr>
            <w:rStyle w:val="afc"/>
            <w:rFonts w:hint="eastAsia"/>
            <w:color w:val="000000"/>
            <w:highlight w:val="white"/>
          </w:rPr>
          <w:t>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20</w:t>
        </w:r>
        <w:r>
          <w:fldChar w:fldCharType="end"/>
        </w:r>
      </w:hyperlink>
    </w:p>
    <w:p w:rsidR="00E03799" w:rsidRDefault="008C42B9">
      <w:pPr>
        <w:pStyle w:val="12"/>
        <w:tabs>
          <w:tab w:val="right" w:leader="dot" w:pos="8800"/>
        </w:tabs>
        <w:rPr>
          <w:rFonts w:asciiTheme="minorHAnsi" w:hAnsiTheme="minorHAnsi"/>
          <w:noProof/>
          <w:sz w:val="22"/>
        </w:rPr>
      </w:pPr>
      <w:hyperlink w:anchor="_Toc256000004" w:history="1">
        <w:r>
          <w:rPr>
            <w:rStyle w:val="afc"/>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41</w:t>
        </w:r>
        <w:r>
          <w:fldChar w:fldCharType="end"/>
        </w:r>
      </w:hyperlink>
    </w:p>
    <w:p w:rsidR="00E03799" w:rsidRDefault="008C42B9">
      <w:pPr>
        <w:jc w:val="center"/>
        <w:rPr>
          <w:rFonts w:hAnsi="宋体"/>
          <w:b/>
          <w:sz w:val="32"/>
          <w:szCs w:val="32"/>
        </w:rPr>
      </w:pPr>
      <w:r>
        <w:rPr>
          <w:rFonts w:hAnsi="宋体"/>
          <w:sz w:val="30"/>
          <w:szCs w:val="30"/>
        </w:rPr>
        <w:fldChar w:fldCharType="end"/>
      </w:r>
    </w:p>
    <w:p w:rsidR="00E03799" w:rsidRDefault="00E03799">
      <w:pPr>
        <w:ind w:firstLineChars="200" w:firstLine="643"/>
        <w:jc w:val="center"/>
        <w:rPr>
          <w:rFonts w:hAnsi="宋体"/>
          <w:b/>
          <w:sz w:val="32"/>
          <w:szCs w:val="32"/>
        </w:rPr>
      </w:pPr>
    </w:p>
    <w:p w:rsidR="00E03799" w:rsidRDefault="00E03799">
      <w:pPr>
        <w:ind w:firstLineChars="200" w:firstLine="643"/>
        <w:jc w:val="center"/>
        <w:rPr>
          <w:rFonts w:hAnsi="宋体"/>
          <w:b/>
          <w:sz w:val="32"/>
          <w:szCs w:val="32"/>
        </w:rPr>
      </w:pPr>
    </w:p>
    <w:p w:rsidR="00E03799" w:rsidRDefault="00E03799">
      <w:pPr>
        <w:jc w:val="center"/>
      </w:pPr>
    </w:p>
    <w:p w:rsidR="00E03799" w:rsidRDefault="00E03799">
      <w:pPr>
        <w:topLinePunct/>
        <w:autoSpaceDE w:val="0"/>
        <w:autoSpaceDN w:val="0"/>
        <w:rPr>
          <w:rFonts w:ascii="仿宋_GB2312" w:eastAsia="仿宋_GB2312"/>
          <w:b/>
          <w:sz w:val="96"/>
          <w:szCs w:val="96"/>
        </w:rPr>
      </w:pPr>
    </w:p>
    <w:p w:rsidR="00E03799" w:rsidRDefault="00E03799">
      <w:pPr>
        <w:pStyle w:val="10"/>
        <w:jc w:val="center"/>
        <w:rPr>
          <w:sz w:val="36"/>
          <w:szCs w:val="36"/>
        </w:rPr>
        <w:sectPr w:rsidR="00E03799">
          <w:footerReference w:type="default" r:id="rId9"/>
          <w:pgSz w:w="11906" w:h="16838"/>
          <w:pgMar w:top="1440" w:right="1508" w:bottom="1440" w:left="1588" w:header="851" w:footer="851" w:gutter="0"/>
          <w:cols w:space="708"/>
          <w:titlePg/>
          <w:docGrid w:type="lines" w:linePitch="312"/>
        </w:sectPr>
      </w:pPr>
    </w:p>
    <w:p w:rsidR="00E03799" w:rsidRDefault="008C42B9">
      <w:pPr>
        <w:pStyle w:val="10"/>
        <w:jc w:val="center"/>
        <w:rPr>
          <w:sz w:val="36"/>
          <w:szCs w:val="36"/>
        </w:rPr>
      </w:pPr>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p>
    <w:p w:rsidR="00E03799" w:rsidRDefault="00E03799">
      <w:pPr>
        <w:rPr>
          <w:sz w:val="24"/>
        </w:rPr>
      </w:pPr>
    </w:p>
    <w:p w:rsidR="00E03799" w:rsidRDefault="008C42B9">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E03799" w:rsidRDefault="008C42B9">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年省局机关临时办公网络设备采购项目（第二次）的潜在投标人应通过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10</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14</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10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E03799" w:rsidRDefault="00E0379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JL2025-ZXGK-A0065-B00</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年省局机关临时办公网络设备采购项目（第二次）</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34.28</w:t>
      </w:r>
      <w:r>
        <w:rPr>
          <w:rFonts w:ascii="宋体" w:hAnsi="宋体" w:cs="宋体" w:hint="eastAsia"/>
          <w:color w:val="000000"/>
          <w:sz w:val="24"/>
          <w:highlight w:val="white"/>
        </w:rPr>
        <w:t>万元</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34.28</w:t>
      </w:r>
      <w:r>
        <w:rPr>
          <w:rFonts w:ascii="宋体" w:hAnsi="宋体" w:cs="宋体" w:hint="eastAsia"/>
          <w:color w:val="000000"/>
          <w:sz w:val="24"/>
          <w:highlight w:val="white"/>
        </w:rPr>
        <w:t>万元</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万兆交换机</w:t>
      </w:r>
      <w:r>
        <w:rPr>
          <w:rFonts w:ascii="宋体" w:hAnsi="宋体" w:cs="宋体" w:hint="eastAsia"/>
          <w:color w:val="000000"/>
          <w:sz w:val="24"/>
          <w:highlight w:val="white"/>
        </w:rPr>
        <w:t>2</w:t>
      </w:r>
      <w:r>
        <w:rPr>
          <w:rFonts w:ascii="宋体" w:hAnsi="宋体" w:cs="宋体" w:hint="eastAsia"/>
          <w:color w:val="000000"/>
          <w:sz w:val="24"/>
          <w:highlight w:val="white"/>
        </w:rPr>
        <w:t>台，千兆交换机</w:t>
      </w:r>
      <w:r>
        <w:rPr>
          <w:rFonts w:ascii="宋体" w:hAnsi="宋体" w:cs="宋体" w:hint="eastAsia"/>
          <w:color w:val="000000"/>
          <w:sz w:val="24"/>
          <w:highlight w:val="white"/>
        </w:rPr>
        <w:t>10</w:t>
      </w:r>
      <w:r>
        <w:rPr>
          <w:rFonts w:ascii="宋体" w:hAnsi="宋体" w:cs="宋体" w:hint="eastAsia"/>
          <w:color w:val="000000"/>
          <w:sz w:val="24"/>
          <w:highlight w:val="white"/>
        </w:rPr>
        <w:t>台。</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交货时间：自合同签订之日起</w:t>
      </w:r>
      <w:r>
        <w:rPr>
          <w:rFonts w:ascii="宋体" w:hAnsi="宋体" w:cs="宋体" w:hint="eastAsia"/>
          <w:color w:val="000000"/>
          <w:sz w:val="24"/>
          <w:highlight w:val="white"/>
        </w:rPr>
        <w:t>15</w:t>
      </w:r>
      <w:r>
        <w:rPr>
          <w:rFonts w:ascii="宋体" w:hAnsi="宋体" w:cs="宋体" w:hint="eastAsia"/>
          <w:color w:val="000000"/>
          <w:sz w:val="24"/>
          <w:highlight w:val="white"/>
        </w:rPr>
        <w:t>天到达吉林省税务局指定地点，并保证所有货物全部符合质量标准和要求。货物经验收合格后，</w:t>
      </w:r>
      <w:r>
        <w:rPr>
          <w:rFonts w:ascii="宋体" w:hAnsi="宋体" w:cs="宋体" w:hint="eastAsia"/>
          <w:color w:val="000000"/>
          <w:sz w:val="24"/>
          <w:highlight w:val="white"/>
        </w:rPr>
        <w:t>15</w:t>
      </w:r>
      <w:r>
        <w:rPr>
          <w:rFonts w:ascii="宋体" w:hAnsi="宋体" w:cs="宋体" w:hint="eastAsia"/>
          <w:color w:val="000000"/>
          <w:sz w:val="24"/>
          <w:highlight w:val="white"/>
        </w:rPr>
        <w:t>天内完成部署上线，并保证所有设备稳定运行。</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质量保障服务期限：自验收通过之日起三年。。</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需求部门确认，本项目需求内容不包含已有合同内容；需求内容与项目立项、预算评审（如有）内容一致。</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w:t>
      </w:r>
      <w:r>
        <w:rPr>
          <w:rFonts w:ascii="宋体" w:hAnsi="宋体" w:hint="eastAsia"/>
          <w:color w:val="000000"/>
          <w:sz w:val="24"/>
          <w:highlight w:val="white"/>
        </w:rPr>
        <w:t>第二十二条规定。</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2.</w:t>
      </w:r>
      <w:r>
        <w:rPr>
          <w:rFonts w:ascii="宋体" w:hAnsi="宋体" w:hint="eastAsia"/>
          <w:color w:val="000000"/>
          <w:sz w:val="24"/>
          <w:highlight w:val="white"/>
        </w:rPr>
        <w:t>落实政府采购政策需满足的资格要求：本项目非专门面向中小企业采购。对小型和微型企业的价格给予</w:t>
      </w:r>
      <w:r>
        <w:rPr>
          <w:rFonts w:ascii="宋体" w:hAnsi="宋体" w:hint="eastAsia"/>
          <w:color w:val="000000"/>
          <w:sz w:val="24"/>
          <w:highlight w:val="white"/>
        </w:rPr>
        <w:t>15%</w:t>
      </w:r>
      <w:r>
        <w:rPr>
          <w:rFonts w:ascii="宋体" w:hAnsi="宋体" w:hint="eastAsia"/>
          <w:color w:val="000000"/>
          <w:sz w:val="24"/>
          <w:highlight w:val="white"/>
        </w:rPr>
        <w:t>的扣除，用扣除后的价格参加评审。</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本项目的特定资格要求：无。</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9</w:t>
      </w:r>
      <w:r>
        <w:rPr>
          <w:rFonts w:ascii="宋体" w:hAnsi="宋体" w:hint="eastAsia"/>
          <w:color w:val="000000"/>
          <w:sz w:val="24"/>
          <w:highlight w:val="white"/>
        </w:rPr>
        <w:t>月</w:t>
      </w:r>
      <w:r>
        <w:rPr>
          <w:rFonts w:ascii="宋体" w:hAnsi="宋体" w:hint="eastAsia"/>
          <w:color w:val="000000"/>
          <w:sz w:val="24"/>
          <w:highlight w:val="white"/>
        </w:rPr>
        <w:t>20</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9</w:t>
      </w:r>
      <w:r>
        <w:rPr>
          <w:rFonts w:ascii="宋体" w:hAnsi="宋体" w:hint="eastAsia"/>
          <w:color w:val="000000"/>
          <w:sz w:val="24"/>
          <w:highlight w:val="white"/>
        </w:rPr>
        <w:t>月</w:t>
      </w:r>
      <w:r>
        <w:rPr>
          <w:rFonts w:ascii="宋体" w:hAnsi="宋体" w:hint="eastAsia"/>
          <w:color w:val="000000"/>
          <w:sz w:val="24"/>
          <w:highlight w:val="white"/>
        </w:rPr>
        <w:t>26</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E03799" w:rsidRDefault="008C42B9">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E03799" w:rsidRDefault="008C42B9">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w:t>
      </w:r>
      <w:r>
        <w:rPr>
          <w:rFonts w:ascii="宋体" w:hAnsi="宋体" w:cs="宋体" w:hint="eastAsia"/>
          <w:color w:val="000000"/>
          <w:sz w:val="24"/>
          <w:highlight w:val="white"/>
        </w:rPr>
        <w:t>2025</w:t>
      </w:r>
      <w:r>
        <w:rPr>
          <w:rFonts w:ascii="宋体" w:hAnsi="宋体" w:cs="宋体" w:hint="eastAsia"/>
          <w:color w:val="000000"/>
          <w:sz w:val="24"/>
          <w:highlight w:val="white"/>
        </w:rPr>
        <w:t>年</w:t>
      </w:r>
      <w:r>
        <w:rPr>
          <w:rFonts w:ascii="宋体" w:hAnsi="宋体" w:cs="宋体" w:hint="eastAsia"/>
          <w:color w:val="000000"/>
          <w:sz w:val="24"/>
          <w:highlight w:val="white"/>
        </w:rPr>
        <w:t>10</w:t>
      </w:r>
      <w:r>
        <w:rPr>
          <w:rFonts w:ascii="宋体" w:hAnsi="宋体" w:cs="宋体" w:hint="eastAsia"/>
          <w:color w:val="000000"/>
          <w:sz w:val="24"/>
          <w:highlight w:val="white"/>
        </w:rPr>
        <w:t>月</w:t>
      </w:r>
      <w:r>
        <w:rPr>
          <w:rFonts w:ascii="宋体" w:hAnsi="宋体" w:cs="宋体" w:hint="eastAsia"/>
          <w:color w:val="000000"/>
          <w:sz w:val="24"/>
          <w:highlight w:val="white"/>
        </w:rPr>
        <w:t>14</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10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E03799" w:rsidRDefault="008C42B9">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A77B3E" w:rsidRDefault="008C42B9">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A77B3E" w:rsidRDefault="008C42B9">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p>
    <w:p w:rsidR="00A77B3E" w:rsidRDefault="008C42B9">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A77B3E" w:rsidRDefault="008C42B9">
      <w:pPr>
        <w:spacing w:before="48" w:after="48" w:line="360" w:lineRule="auto"/>
        <w:ind w:firstLine="480"/>
        <w:rPr>
          <w:rFonts w:ascii="宋体" w:hAnsi="宋体" w:cs="宋体"/>
        </w:rPr>
      </w:pPr>
      <w:r>
        <w:rPr>
          <w:rFonts w:ascii="宋体" w:hAnsi="宋体" w:cs="宋体"/>
          <w:color w:val="000000"/>
          <w:sz w:val="24"/>
          <w:highlight w:val="white"/>
        </w:rPr>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，使用投标工具编制投标文件，并在提交投标文件截止时间前加密上传。除上述方式之外，不接受以纸质文件以及其他任何方式提交的投标文件。</w:t>
      </w:r>
    </w:p>
    <w:p w:rsidR="00A77B3E" w:rsidRDefault="008C42B9">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w:t>
      </w:r>
      <w:r>
        <w:rPr>
          <w:rFonts w:ascii="宋体" w:hAnsi="宋体" w:cs="宋体"/>
          <w:color w:val="000000"/>
          <w:sz w:val="24"/>
          <w:highlight w:val="white"/>
        </w:rPr>
        <w:t>国家税务总局政府采购评审管理系统进行开标，投标人应在开标前</w:t>
      </w:r>
      <w:r>
        <w:rPr>
          <w:rFonts w:ascii="宋体" w:hAnsi="宋体" w:cs="宋体"/>
          <w:color w:val="000000"/>
          <w:sz w:val="24"/>
          <w:highlight w:val="white"/>
        </w:rPr>
        <w:lastRenderedPageBreak/>
        <w:t>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A77B3E" w:rsidRDefault="008C42B9">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A77B3E" w:rsidRDefault="00A77B3E">
      <w:pPr>
        <w:spacing w:before="48" w:after="48" w:line="360" w:lineRule="auto"/>
        <w:ind w:firstLine="480"/>
        <w:rPr>
          <w:rFonts w:ascii="宋体" w:hAnsi="宋体" w:cs="宋体"/>
        </w:rPr>
      </w:pPr>
    </w:p>
    <w:p w:rsidR="00E03799" w:rsidRDefault="008C42B9">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E03799" w:rsidRDefault="008C42B9">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w:t>
      </w:r>
      <w:r>
        <w:rPr>
          <w:rFonts w:ascii="宋体" w:hAnsi="宋体" w:cs="宋体" w:hint="eastAsia"/>
          <w:color w:val="000000"/>
          <w:sz w:val="24"/>
          <w:highlight w:val="white"/>
        </w:rPr>
        <w:t xml:space="preserve"> </w:t>
      </w:r>
      <w:r>
        <w:rPr>
          <w:rFonts w:ascii="宋体" w:hAnsi="宋体" w:cs="宋体" w:hint="eastAsia"/>
          <w:color w:val="000000"/>
          <w:sz w:val="24"/>
          <w:highlight w:val="white"/>
        </w:rPr>
        <w:t>罗立权</w:t>
      </w:r>
      <w:r>
        <w:rPr>
          <w:rFonts w:ascii="宋体" w:hAnsi="宋体" w:cs="宋体" w:hint="eastAsia"/>
          <w:color w:val="000000"/>
          <w:sz w:val="24"/>
          <w:highlight w:val="white"/>
        </w:rPr>
        <w:t xml:space="preserve"> </w:t>
      </w:r>
    </w:p>
    <w:p w:rsidR="00A77B3E" w:rsidRDefault="008C42B9">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A77B3E" w:rsidRDefault="00A77B3E">
      <w:pPr>
        <w:spacing w:before="48" w:after="48" w:line="360" w:lineRule="auto"/>
        <w:ind w:firstLine="480"/>
        <w:rPr>
          <w:rFonts w:ascii="宋体" w:hAnsi="宋体" w:cs="宋体"/>
        </w:rPr>
      </w:pPr>
    </w:p>
    <w:p w:rsidR="00E03799" w:rsidRDefault="00E03799">
      <w:pPr>
        <w:rPr>
          <w:sz w:val="24"/>
        </w:rPr>
      </w:pPr>
    </w:p>
    <w:p w:rsidR="00E03799" w:rsidRDefault="008C42B9">
      <w:pPr>
        <w:spacing w:line="260" w:lineRule="auto"/>
        <w:jc w:val="center"/>
        <w:outlineLvl w:val="0"/>
        <w:rPr>
          <w:b/>
          <w:bCs/>
          <w:kern w:val="44"/>
          <w:sz w:val="36"/>
          <w:szCs w:val="36"/>
        </w:rPr>
      </w:pPr>
      <w:r>
        <w:rPr>
          <w:b/>
          <w:bCs/>
          <w:color w:val="000000"/>
          <w:kern w:val="44"/>
          <w:sz w:val="36"/>
          <w:szCs w:val="36"/>
          <w:highlight w:val="white"/>
        </w:rPr>
        <w:br w:type="page"/>
      </w:r>
      <w:r>
        <w:rPr>
          <w:rStyle w:val="11"/>
          <w:rFonts w:hint="eastAsia"/>
          <w:color w:val="000000"/>
          <w:highlight w:val="white"/>
        </w:rPr>
        <w:lastRenderedPageBreak/>
        <w:t>第二章　投标人须知</w:t>
      </w:r>
    </w:p>
    <w:p w:rsidR="00A77B3E" w:rsidRDefault="008C42B9">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E03799">
        <w:trPr>
          <w:trHeight w:val="476"/>
        </w:trPr>
        <w:tc>
          <w:tcPr>
            <w:tcW w:w="777" w:type="dxa"/>
            <w:vAlign w:val="center"/>
          </w:tcPr>
          <w:p w:rsidR="00E03799" w:rsidRDefault="008C42B9">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E03799" w:rsidRDefault="008C42B9">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E03799" w:rsidRDefault="008C42B9">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E03799">
        <w:trPr>
          <w:trHeight w:val="476"/>
        </w:trPr>
        <w:tc>
          <w:tcPr>
            <w:tcW w:w="777" w:type="dxa"/>
            <w:vMerge w:val="restart"/>
            <w:vAlign w:val="center"/>
          </w:tcPr>
          <w:p w:rsidR="00E03799" w:rsidRDefault="008C42B9">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E03799" w:rsidRDefault="008C42B9">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E03799" w:rsidRDefault="008C42B9">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年省局机关临时办公网络设备采购项目（第二次）</w:t>
            </w:r>
          </w:p>
        </w:tc>
      </w:tr>
      <w:tr w:rsidR="00E03799">
        <w:trPr>
          <w:trHeight w:val="476"/>
        </w:trPr>
        <w:tc>
          <w:tcPr>
            <w:tcW w:w="777" w:type="dxa"/>
            <w:vMerge/>
            <w:vAlign w:val="center"/>
          </w:tcPr>
          <w:p w:rsidR="00E03799" w:rsidRDefault="00E03799">
            <w:pPr>
              <w:spacing w:before="48" w:after="48" w:line="240" w:lineRule="auto"/>
              <w:jc w:val="center"/>
              <w:rPr>
                <w:rFonts w:ascii="宋体" w:hAnsi="宋体" w:cs="宋体"/>
              </w:rPr>
            </w:pPr>
          </w:p>
        </w:tc>
        <w:tc>
          <w:tcPr>
            <w:tcW w:w="1763" w:type="dxa"/>
            <w:vMerge/>
            <w:vAlign w:val="center"/>
          </w:tcPr>
          <w:p w:rsidR="00E03799" w:rsidRDefault="00E03799">
            <w:pPr>
              <w:spacing w:before="48" w:after="48" w:line="240" w:lineRule="auto"/>
              <w:jc w:val="center"/>
              <w:rPr>
                <w:rFonts w:ascii="宋体" w:hAnsi="宋体" w:cs="宋体"/>
              </w:rPr>
            </w:pPr>
          </w:p>
        </w:tc>
        <w:tc>
          <w:tcPr>
            <w:tcW w:w="6435" w:type="dxa"/>
            <w:gridSpan w:val="2"/>
            <w:vAlign w:val="center"/>
          </w:tcPr>
          <w:p w:rsidR="00E03799" w:rsidRDefault="008C42B9">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JL2025-ZXGK-A0065-B00</w:t>
            </w:r>
          </w:p>
        </w:tc>
      </w:tr>
      <w:tr w:rsidR="00E03799">
        <w:trPr>
          <w:trHeight w:val="476"/>
        </w:trPr>
        <w:tc>
          <w:tcPr>
            <w:tcW w:w="777" w:type="dxa"/>
            <w:vMerge/>
            <w:vAlign w:val="center"/>
          </w:tcPr>
          <w:p w:rsidR="00E03799" w:rsidRDefault="00E03799">
            <w:pPr>
              <w:spacing w:before="48" w:after="48" w:line="240" w:lineRule="auto"/>
              <w:jc w:val="center"/>
              <w:rPr>
                <w:rFonts w:ascii="宋体" w:hAnsi="宋体" w:cs="宋体"/>
              </w:rPr>
            </w:pPr>
          </w:p>
        </w:tc>
        <w:tc>
          <w:tcPr>
            <w:tcW w:w="1763" w:type="dxa"/>
            <w:vMerge/>
            <w:vAlign w:val="center"/>
          </w:tcPr>
          <w:p w:rsidR="00E03799" w:rsidRDefault="00E03799">
            <w:pPr>
              <w:spacing w:before="48" w:after="48" w:line="240" w:lineRule="auto"/>
              <w:jc w:val="center"/>
              <w:rPr>
                <w:rFonts w:ascii="宋体" w:hAnsi="宋体" w:cs="宋体"/>
              </w:rPr>
            </w:pPr>
          </w:p>
        </w:tc>
        <w:tc>
          <w:tcPr>
            <w:tcW w:w="6435" w:type="dxa"/>
            <w:gridSpan w:val="2"/>
            <w:vAlign w:val="center"/>
          </w:tcPr>
          <w:p w:rsidR="00E03799" w:rsidRDefault="008C42B9">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34.28</w:t>
            </w:r>
            <w:r>
              <w:rPr>
                <w:rFonts w:ascii="宋体" w:hAnsi="宋体" w:cs="宋体"/>
                <w:color w:val="000000"/>
                <w:highlight w:val="white"/>
              </w:rPr>
              <w:t>万元</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万兆交换机</w:t>
            </w:r>
            <w:r>
              <w:rPr>
                <w:rFonts w:ascii="宋体" w:hAnsi="宋体" w:cs="宋体"/>
                <w:color w:val="000000"/>
                <w:highlight w:val="white"/>
              </w:rPr>
              <w:t>2</w:t>
            </w:r>
            <w:r>
              <w:rPr>
                <w:rFonts w:ascii="宋体" w:hAnsi="宋体" w:cs="宋体"/>
                <w:color w:val="000000"/>
                <w:highlight w:val="white"/>
              </w:rPr>
              <w:t>台，千兆交换机</w:t>
            </w:r>
            <w:r>
              <w:rPr>
                <w:rFonts w:ascii="宋体" w:hAnsi="宋体" w:cs="宋体"/>
                <w:color w:val="000000"/>
                <w:highlight w:val="white"/>
              </w:rPr>
              <w:t>10</w:t>
            </w:r>
            <w:r>
              <w:rPr>
                <w:rFonts w:ascii="宋体" w:hAnsi="宋体" w:cs="宋体"/>
                <w:color w:val="000000"/>
                <w:highlight w:val="white"/>
              </w:rPr>
              <w:t>台。</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交货时间：自合同签订之日起</w:t>
            </w:r>
            <w:r>
              <w:rPr>
                <w:rFonts w:ascii="宋体" w:hAnsi="宋体" w:cs="宋体"/>
                <w:color w:val="000000"/>
                <w:highlight w:val="white"/>
              </w:rPr>
              <w:t>15</w:t>
            </w:r>
            <w:r>
              <w:rPr>
                <w:rFonts w:ascii="宋体" w:hAnsi="宋体" w:cs="宋体"/>
                <w:color w:val="000000"/>
                <w:highlight w:val="white"/>
              </w:rPr>
              <w:t>天到达吉林省税务局指定地点，并保证所有货物全部符合质量标准和要求。货物经验收合格后，</w:t>
            </w:r>
            <w:r>
              <w:rPr>
                <w:rFonts w:ascii="宋体" w:hAnsi="宋体" w:cs="宋体"/>
                <w:color w:val="000000"/>
                <w:highlight w:val="white"/>
              </w:rPr>
              <w:t>15</w:t>
            </w:r>
            <w:r>
              <w:rPr>
                <w:rFonts w:ascii="宋体" w:hAnsi="宋体" w:cs="宋体"/>
                <w:color w:val="000000"/>
                <w:highlight w:val="white"/>
              </w:rPr>
              <w:t>天内完成部署上线，并保证所有设备稳定运行。</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质量保障服务期限：自验收通过之日起三年。。</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需求部门确认，本项目需求内容不包含已有合同内容；需求内容与项目立项、预算评审（如有）内容一致。</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服务</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落实政府采购政策需满足的资格要求：本项目非专门面向中小企业采购。对小型和微型企业的价格给予</w:t>
            </w:r>
            <w:r>
              <w:rPr>
                <w:rFonts w:ascii="宋体" w:hAnsi="宋体" w:cs="宋体"/>
                <w:color w:val="000000"/>
                <w:highlight w:val="white"/>
              </w:rPr>
              <w:t>15%</w:t>
            </w:r>
            <w:r>
              <w:rPr>
                <w:rFonts w:ascii="宋体" w:hAnsi="宋体" w:cs="宋体"/>
                <w:color w:val="000000"/>
                <w:highlight w:val="white"/>
              </w:rPr>
              <w:t>的扣除，用扣除后的价格参加评审。</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工业</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无</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有</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产品名称：</w:t>
            </w:r>
            <w:r>
              <w:rPr>
                <w:rFonts w:ascii="宋体" w:hAnsi="宋体" w:cs="宋体"/>
                <w:color w:val="000000"/>
                <w:highlight w:val="white"/>
                <w:u w:val="single"/>
              </w:rPr>
              <w:t>万兆交换机</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8</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lastRenderedPageBreak/>
              <w:t>9</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国家税务总局吉林省税务局门户网站（</w:t>
            </w:r>
            <w:r>
              <w:rPr>
                <w:rFonts w:ascii="宋体" w:hAnsi="宋体" w:cs="宋体"/>
                <w:color w:val="000000"/>
                <w:highlight w:val="white"/>
              </w:rPr>
              <w:t>www.jilin.chinatax.gov.cn</w:t>
            </w:r>
            <w:r>
              <w:rPr>
                <w:rFonts w:ascii="宋体" w:hAnsi="宋体" w:cs="宋体"/>
                <w:color w:val="000000"/>
                <w:highlight w:val="white"/>
              </w:rPr>
              <w:t>）</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9</w:t>
            </w:r>
            <w:r>
              <w:rPr>
                <w:rFonts w:ascii="宋体" w:hAnsi="宋体" w:cs="宋体"/>
                <w:color w:val="000000"/>
                <w:highlight w:val="white"/>
              </w:rPr>
              <w:t>月</w:t>
            </w:r>
            <w:r>
              <w:rPr>
                <w:rFonts w:ascii="宋体" w:hAnsi="宋体" w:cs="宋体"/>
                <w:color w:val="000000"/>
                <w:highlight w:val="white"/>
              </w:rPr>
              <w:t>20</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9</w:t>
            </w:r>
            <w:r>
              <w:rPr>
                <w:rFonts w:ascii="宋体" w:hAnsi="宋体" w:cs="宋体"/>
                <w:color w:val="000000"/>
                <w:highlight w:val="white"/>
              </w:rPr>
              <w:t>月</w:t>
            </w:r>
            <w:r>
              <w:rPr>
                <w:rFonts w:ascii="宋体" w:hAnsi="宋体" w:cs="宋体"/>
                <w:color w:val="000000"/>
                <w:highlight w:val="white"/>
              </w:rPr>
              <w:t>26</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w:t>
            </w:r>
            <w:r>
              <w:rPr>
                <w:rFonts w:ascii="宋体" w:hAnsi="宋体" w:cs="宋体"/>
                <w:color w:val="000000"/>
                <w:highlight w:val="white"/>
              </w:rPr>
              <w:t>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，完成注册，登录国家税务总局政府采购评审管理系统，报名并免费下载采购文件电子版。没有报名的供应商，不能参加本项目采购活动。</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E03799">
        <w:trPr>
          <w:trHeight w:val="476"/>
        </w:trPr>
        <w:tc>
          <w:tcPr>
            <w:tcW w:w="777" w:type="dxa"/>
            <w:vMerge w:val="restart"/>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E03799" w:rsidRDefault="008C42B9">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个月的依法缴纳社会保障资金的相关材料，如依法不需要缴纳社会保障资金的，则应提供相应证明材料（上传扫描件）；</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E03799">
        <w:trPr>
          <w:trHeight w:val="476"/>
        </w:trPr>
        <w:tc>
          <w:tcPr>
            <w:tcW w:w="777" w:type="dxa"/>
            <w:vMerge/>
            <w:vAlign w:val="center"/>
          </w:tcPr>
          <w:p w:rsidR="00E03799" w:rsidRDefault="00E03799">
            <w:pPr>
              <w:spacing w:before="48" w:after="48" w:line="240" w:lineRule="auto"/>
              <w:jc w:val="center"/>
              <w:rPr>
                <w:rFonts w:ascii="宋体" w:hAnsi="宋体" w:cs="宋体"/>
                <w:color w:val="000000"/>
              </w:rPr>
            </w:pPr>
          </w:p>
        </w:tc>
        <w:tc>
          <w:tcPr>
            <w:tcW w:w="1763" w:type="dxa"/>
            <w:vMerge/>
            <w:vAlign w:val="center"/>
          </w:tcPr>
          <w:p w:rsidR="00E03799" w:rsidRDefault="00E03799">
            <w:pPr>
              <w:spacing w:before="48" w:after="48" w:line="240" w:lineRule="auto"/>
              <w:jc w:val="center"/>
              <w:rPr>
                <w:rFonts w:ascii="宋体" w:hAnsi="宋体" w:cs="宋体"/>
                <w:color w:val="000000"/>
              </w:rPr>
            </w:pPr>
          </w:p>
        </w:tc>
        <w:tc>
          <w:tcPr>
            <w:tcW w:w="612" w:type="dxa"/>
            <w:vMerge/>
            <w:vAlign w:val="center"/>
          </w:tcPr>
          <w:p w:rsidR="00E03799" w:rsidRDefault="00E03799">
            <w:pPr>
              <w:spacing w:before="48" w:after="48" w:line="240" w:lineRule="auto"/>
              <w:jc w:val="center"/>
              <w:rPr>
                <w:rFonts w:ascii="宋体" w:hAnsi="宋体" w:cs="宋体"/>
                <w:color w:val="000000"/>
              </w:rPr>
            </w:pPr>
          </w:p>
        </w:tc>
        <w:tc>
          <w:tcPr>
            <w:tcW w:w="5822" w:type="dxa"/>
            <w:vAlign w:val="center"/>
          </w:tcPr>
          <w:p w:rsidR="00E03799" w:rsidRDefault="008C42B9">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E03799">
        <w:trPr>
          <w:trHeight w:val="476"/>
        </w:trPr>
        <w:tc>
          <w:tcPr>
            <w:tcW w:w="777" w:type="dxa"/>
            <w:vMerge/>
            <w:vAlign w:val="center"/>
          </w:tcPr>
          <w:p w:rsidR="00E03799" w:rsidRDefault="00E03799">
            <w:pPr>
              <w:spacing w:before="48" w:after="48" w:line="240" w:lineRule="auto"/>
              <w:jc w:val="center"/>
              <w:rPr>
                <w:rFonts w:ascii="宋体" w:hAnsi="宋体" w:cs="宋体"/>
                <w:color w:val="000000"/>
              </w:rPr>
            </w:pPr>
          </w:p>
        </w:tc>
        <w:tc>
          <w:tcPr>
            <w:tcW w:w="1763" w:type="dxa"/>
            <w:vMerge/>
            <w:vAlign w:val="center"/>
          </w:tcPr>
          <w:p w:rsidR="00E03799" w:rsidRDefault="00E03799">
            <w:pPr>
              <w:spacing w:before="48" w:after="48" w:line="240" w:lineRule="auto"/>
              <w:jc w:val="center"/>
              <w:rPr>
                <w:rFonts w:ascii="宋体" w:hAnsi="宋体" w:cs="宋体"/>
                <w:color w:val="000000"/>
              </w:rPr>
            </w:pPr>
          </w:p>
        </w:tc>
        <w:tc>
          <w:tcPr>
            <w:tcW w:w="612" w:type="dxa"/>
            <w:vMerge/>
            <w:vAlign w:val="center"/>
          </w:tcPr>
          <w:p w:rsidR="00E03799" w:rsidRDefault="00E03799">
            <w:pPr>
              <w:spacing w:before="48" w:after="48" w:line="240" w:lineRule="auto"/>
              <w:jc w:val="center"/>
              <w:rPr>
                <w:rFonts w:ascii="宋体" w:hAnsi="宋体" w:cs="宋体"/>
                <w:color w:val="000000"/>
              </w:rPr>
            </w:pPr>
          </w:p>
        </w:tc>
        <w:tc>
          <w:tcPr>
            <w:tcW w:w="5822" w:type="dxa"/>
            <w:vAlign w:val="center"/>
          </w:tcPr>
          <w:p w:rsidR="00E03799" w:rsidRDefault="008C42B9">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w:t>
            </w:r>
            <w:r>
              <w:rPr>
                <w:rFonts w:ascii="宋体" w:hAnsi="宋体" w:cs="宋体"/>
                <w:color w:val="000000"/>
                <w:highlight w:val="white"/>
              </w:rPr>
              <w:lastRenderedPageBreak/>
              <w:t>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w:t>
            </w:r>
            <w:r>
              <w:rPr>
                <w:rFonts w:ascii="宋体" w:hAnsi="宋体" w:cs="宋体"/>
                <w:color w:val="000000"/>
                <w:highlight w:val="white"/>
              </w:rPr>
              <w:t>应提交此函）；</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信息安全管理体系认证证书（上传扫描件）；</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E03799">
        <w:trPr>
          <w:trHeight w:val="476"/>
        </w:trPr>
        <w:tc>
          <w:tcPr>
            <w:tcW w:w="777" w:type="dxa"/>
            <w:vMerge/>
            <w:vAlign w:val="center"/>
          </w:tcPr>
          <w:p w:rsidR="00E03799" w:rsidRDefault="00E03799">
            <w:pPr>
              <w:spacing w:before="48" w:after="48" w:line="240" w:lineRule="auto"/>
              <w:jc w:val="center"/>
              <w:rPr>
                <w:rFonts w:ascii="宋体" w:hAnsi="宋体" w:cs="宋体"/>
                <w:color w:val="000000"/>
              </w:rPr>
            </w:pPr>
          </w:p>
        </w:tc>
        <w:tc>
          <w:tcPr>
            <w:tcW w:w="1763" w:type="dxa"/>
            <w:vMerge/>
            <w:vAlign w:val="center"/>
          </w:tcPr>
          <w:p w:rsidR="00E03799" w:rsidRDefault="00E03799">
            <w:pPr>
              <w:spacing w:before="48" w:after="48" w:line="240" w:lineRule="auto"/>
              <w:jc w:val="center"/>
              <w:rPr>
                <w:rFonts w:ascii="宋体" w:hAnsi="宋体" w:cs="宋体"/>
                <w:color w:val="000000"/>
              </w:rPr>
            </w:pPr>
          </w:p>
        </w:tc>
        <w:tc>
          <w:tcPr>
            <w:tcW w:w="612"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管理实施方案；</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技术服务方案；</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验收方案；</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投标人认为需要提供的其它方案、说明和资料。</w:t>
            </w:r>
          </w:p>
        </w:tc>
      </w:tr>
      <w:tr w:rsidR="00E03799">
        <w:trPr>
          <w:trHeight w:val="476"/>
        </w:trPr>
        <w:tc>
          <w:tcPr>
            <w:tcW w:w="777" w:type="dxa"/>
            <w:vMerge/>
            <w:vAlign w:val="center"/>
          </w:tcPr>
          <w:p w:rsidR="00E03799" w:rsidRDefault="00E03799">
            <w:pPr>
              <w:spacing w:before="48" w:after="48" w:line="240" w:lineRule="auto"/>
              <w:jc w:val="center"/>
              <w:rPr>
                <w:rFonts w:ascii="宋体" w:hAnsi="宋体" w:cs="宋体"/>
                <w:color w:val="000000"/>
              </w:rPr>
            </w:pPr>
          </w:p>
        </w:tc>
        <w:tc>
          <w:tcPr>
            <w:tcW w:w="1763" w:type="dxa"/>
            <w:vMerge/>
            <w:vAlign w:val="center"/>
          </w:tcPr>
          <w:p w:rsidR="00E03799" w:rsidRDefault="00E03799">
            <w:pPr>
              <w:spacing w:before="48" w:after="48" w:line="240" w:lineRule="auto"/>
              <w:jc w:val="center"/>
              <w:rPr>
                <w:rFonts w:ascii="宋体" w:hAnsi="宋体" w:cs="宋体"/>
                <w:color w:val="000000"/>
              </w:rPr>
            </w:pP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lastRenderedPageBreak/>
              <w:t>14</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10</w:t>
            </w:r>
            <w:r>
              <w:rPr>
                <w:rFonts w:ascii="宋体" w:hAnsi="宋体" w:cs="宋体"/>
                <w:color w:val="000000"/>
                <w:highlight w:val="white"/>
              </w:rPr>
              <w:t>月</w:t>
            </w:r>
            <w:r>
              <w:rPr>
                <w:rFonts w:ascii="宋体" w:hAnsi="宋体" w:cs="宋体"/>
                <w:color w:val="000000"/>
                <w:highlight w:val="white"/>
              </w:rPr>
              <w:t>14</w:t>
            </w:r>
            <w:r>
              <w:rPr>
                <w:rFonts w:ascii="宋体" w:hAnsi="宋体" w:cs="宋体"/>
                <w:color w:val="000000"/>
                <w:highlight w:val="white"/>
              </w:rPr>
              <w:t>日</w:t>
            </w:r>
            <w:r>
              <w:rPr>
                <w:rFonts w:ascii="宋体" w:hAnsi="宋体" w:cs="宋体"/>
                <w:color w:val="000000"/>
                <w:highlight w:val="white"/>
              </w:rPr>
              <w:t>9:10</w:t>
            </w:r>
            <w:r>
              <w:rPr>
                <w:rFonts w:ascii="宋体" w:hAnsi="宋体" w:cs="宋体"/>
                <w:color w:val="000000"/>
                <w:highlight w:val="white"/>
              </w:rPr>
              <w:t>（北京时间）</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E03799" w:rsidRDefault="008C42B9">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15</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18</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lastRenderedPageBreak/>
              <w:t>19</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 xml:space="preserve"> 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w:t>
            </w:r>
            <w:r>
              <w:rPr>
                <w:rFonts w:ascii="宋体" w:hAnsi="宋体" w:cs="宋体"/>
                <w:color w:val="000000"/>
                <w:highlight w:val="white"/>
              </w:rPr>
              <w:t>息办公室、工业和信息化部、公安部、财政部和国家认证认可监督管理委员会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w:t>
            </w:r>
            <w:r>
              <w:rPr>
                <w:rFonts w:ascii="宋体" w:hAnsi="宋体" w:cs="宋体"/>
                <w:color w:val="000000"/>
                <w:highlight w:val="white"/>
              </w:rPr>
              <w:t>证书（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30</w:t>
            </w:r>
            <w:r>
              <w:rPr>
                <w:rFonts w:ascii="宋体" w:hAnsi="宋体" w:cs="宋体"/>
                <w:color w:val="000000"/>
                <w:highlight w:val="white"/>
              </w:rPr>
              <w:t>分，其他因素分值为</w:t>
            </w:r>
            <w:r>
              <w:rPr>
                <w:rFonts w:ascii="宋体" w:hAnsi="宋体" w:cs="宋体"/>
                <w:color w:val="000000"/>
                <w:highlight w:val="white"/>
              </w:rPr>
              <w:t>70</w:t>
            </w:r>
            <w:r>
              <w:rPr>
                <w:rFonts w:ascii="宋体" w:hAnsi="宋体" w:cs="宋体"/>
                <w:color w:val="000000"/>
                <w:highlight w:val="white"/>
              </w:rPr>
              <w:t>分，详见招标文件商务部分第三章。</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本项目拟签订固定总价货物类合同。</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不要求提供。</w:t>
            </w:r>
          </w:p>
          <w:p w:rsidR="00E03799" w:rsidRDefault="008C42B9">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5</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账户信息：</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收款单位：国家税务总局吉林省税务局</w:t>
            </w:r>
          </w:p>
          <w:p w:rsidR="00E03799" w:rsidRDefault="001C068F">
            <w:pPr>
              <w:spacing w:before="48" w:after="48" w:line="240" w:lineRule="auto"/>
              <w:jc w:val="left"/>
              <w:rPr>
                <w:rFonts w:ascii="宋体" w:hAnsi="宋体" w:cs="宋体"/>
                <w:color w:val="000000"/>
              </w:rPr>
            </w:pPr>
            <w:r>
              <w:rPr>
                <w:rFonts w:ascii="宋体" w:hAnsi="宋体" w:cs="宋体"/>
                <w:color w:val="000000"/>
                <w:highlight w:val="white"/>
              </w:rPr>
              <w:lastRenderedPageBreak/>
              <w:t>银行</w:t>
            </w:r>
            <w:r>
              <w:rPr>
                <w:rFonts w:ascii="宋体" w:hAnsi="宋体" w:cs="宋体" w:hint="eastAsia"/>
                <w:color w:val="000000"/>
                <w:highlight w:val="white"/>
              </w:rPr>
              <w:t>账</w:t>
            </w:r>
            <w:r w:rsidR="008C42B9">
              <w:rPr>
                <w:rFonts w:ascii="宋体" w:hAnsi="宋体" w:cs="宋体"/>
                <w:color w:val="000000"/>
                <w:highlight w:val="white"/>
              </w:rPr>
              <w:t>号：</w:t>
            </w:r>
            <w:r w:rsidR="008C42B9">
              <w:rPr>
                <w:rFonts w:ascii="宋体" w:hAnsi="宋体" w:cs="宋体"/>
                <w:color w:val="000000"/>
                <w:highlight w:val="white"/>
              </w:rPr>
              <w:t>61010155260002888</w:t>
            </w:r>
            <w:bookmarkStart w:id="0" w:name="_GoBack"/>
            <w:bookmarkEnd w:id="0"/>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开户银行：上海浦东发展银行长春分行</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lastRenderedPageBreak/>
              <w:t>25</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1</w:t>
            </w:r>
            <w:r>
              <w:rPr>
                <w:rFonts w:ascii="宋体" w:hAnsi="宋体" w:cs="宋体"/>
                <w:color w:val="000000"/>
                <w:highlight w:val="white"/>
              </w:rPr>
              <w:t>次付款，项目经验收合格由中标供应商提出付款申请并出具合法等额发票后，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个工作日内支付合同款。</w:t>
            </w:r>
          </w:p>
        </w:tc>
      </w:tr>
      <w:tr w:rsidR="00E03799">
        <w:trPr>
          <w:trHeight w:val="476"/>
        </w:trPr>
        <w:tc>
          <w:tcPr>
            <w:tcW w:w="777"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E03799" w:rsidRDefault="008C42B9">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E03799" w:rsidRDefault="008C42B9">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A77B3E" w:rsidRDefault="008C42B9">
      <w:pPr>
        <w:spacing w:line="520" w:lineRule="exact"/>
        <w:jc w:val="center"/>
        <w:rPr>
          <w:rFonts w:ascii="黑体" w:eastAsia="黑体" w:hAnsi="黑体" w:cs="黑体"/>
          <w:sz w:val="28"/>
        </w:rPr>
      </w:pPr>
      <w:r>
        <w:rPr>
          <w:color w:val="000000"/>
          <w:sz w:val="32"/>
          <w:szCs w:val="32"/>
          <w:highlight w:val="white"/>
        </w:rPr>
        <w:br w:type="page"/>
      </w:r>
    </w:p>
    <w:p w:rsidR="00E03799" w:rsidRDefault="008C42B9">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E03799" w:rsidRDefault="008C42B9">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E03799" w:rsidRDefault="008C42B9">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E03799" w:rsidRDefault="008C42B9">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E03799" w:rsidRDefault="00E03799">
      <w:pPr>
        <w:topLinePunct/>
        <w:autoSpaceDE w:val="0"/>
        <w:autoSpaceDN w:val="0"/>
        <w:adjustRightInd w:val="0"/>
        <w:snapToGrid w:val="0"/>
        <w:spacing w:after="0" w:line="360" w:lineRule="auto"/>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E03799" w:rsidRDefault="008C42B9">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E03799" w:rsidRDefault="008C42B9">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E03799" w:rsidRDefault="008C42B9">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E03799" w:rsidRDefault="00E03799">
      <w:pPr>
        <w:adjustRightInd w:val="0"/>
        <w:snapToGrid w:val="0"/>
        <w:spacing w:after="0" w:line="360" w:lineRule="auto"/>
        <w:ind w:firstLineChars="196" w:firstLine="472"/>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E03799" w:rsidRDefault="008C42B9">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E03799" w:rsidRDefault="008C42B9">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E03799" w:rsidRDefault="008C42B9">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E03799" w:rsidRDefault="008C42B9">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E03799" w:rsidRDefault="00E03799">
      <w:pPr>
        <w:adjustRightInd w:val="0"/>
        <w:snapToGrid w:val="0"/>
        <w:spacing w:after="0" w:line="360" w:lineRule="auto"/>
        <w:ind w:firstLineChars="180" w:firstLine="434"/>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E03799" w:rsidRDefault="00E03799">
      <w:pPr>
        <w:topLinePunct/>
        <w:autoSpaceDE w:val="0"/>
        <w:autoSpaceDN w:val="0"/>
        <w:adjustRightInd w:val="0"/>
        <w:snapToGrid w:val="0"/>
        <w:spacing w:after="0" w:line="360" w:lineRule="auto"/>
        <w:ind w:firstLineChars="200" w:firstLine="480"/>
        <w:rPr>
          <w:rFonts w:ascii="宋体" w:hAnsi="宋体" w:cs="宋体"/>
          <w:sz w:val="24"/>
        </w:rPr>
      </w:pPr>
    </w:p>
    <w:p w:rsidR="00E03799" w:rsidRDefault="008C42B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E03799" w:rsidRDefault="00E03799">
      <w:pPr>
        <w:topLinePunct/>
        <w:autoSpaceDE w:val="0"/>
        <w:autoSpaceDN w:val="0"/>
        <w:adjustRightInd w:val="0"/>
        <w:snapToGrid w:val="0"/>
        <w:spacing w:after="0" w:line="360" w:lineRule="auto"/>
        <w:jc w:val="center"/>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E03799" w:rsidRDefault="008C42B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E03799" w:rsidRDefault="008C42B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E03799" w:rsidRDefault="008C42B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E03799" w:rsidRDefault="008C42B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E03799" w:rsidRDefault="008C42B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E03799" w:rsidRDefault="008C42B9">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E03799" w:rsidRDefault="00E03799">
      <w:pPr>
        <w:topLinePunct/>
        <w:autoSpaceDE w:val="0"/>
        <w:autoSpaceDN w:val="0"/>
        <w:adjustRightInd w:val="0"/>
        <w:snapToGrid w:val="0"/>
        <w:spacing w:after="0" w:line="360" w:lineRule="auto"/>
        <w:ind w:firstLineChars="200" w:firstLine="480"/>
        <w:rPr>
          <w:rFonts w:ascii="宋体" w:hAnsi="宋体" w:cs="宋体"/>
          <w:sz w:val="24"/>
        </w:rPr>
      </w:pPr>
    </w:p>
    <w:p w:rsidR="00E03799" w:rsidRDefault="008C42B9">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E03799" w:rsidRDefault="008C42B9">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w:t>
      </w:r>
      <w:r>
        <w:rPr>
          <w:rFonts w:ascii="宋体" w:hAnsi="宋体" w:hint="eastAsia"/>
          <w:color w:val="000000"/>
          <w:sz w:val="24"/>
          <w:highlight w:val="white"/>
        </w:rPr>
        <w:t>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E03799" w:rsidRDefault="00E03799">
      <w:pPr>
        <w:topLinePunct/>
        <w:autoSpaceDE w:val="0"/>
        <w:autoSpaceDN w:val="0"/>
        <w:adjustRightInd w:val="0"/>
        <w:snapToGrid w:val="0"/>
        <w:spacing w:after="0" w:line="360" w:lineRule="auto"/>
        <w:rPr>
          <w:rFonts w:ascii="宋体" w:hAnsi="宋体" w:cs="宋体"/>
          <w:sz w:val="24"/>
        </w:rPr>
      </w:pPr>
    </w:p>
    <w:p w:rsidR="00E03799" w:rsidRDefault="008C42B9">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E03799" w:rsidRDefault="008C42B9">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除在招标文件的要求中另有规定外，投标文件计量单位应使用中华人民共和国法定计量单位。</w:t>
      </w:r>
    </w:p>
    <w:p w:rsidR="00E03799" w:rsidRDefault="00E03799">
      <w:pPr>
        <w:topLinePunct/>
        <w:autoSpaceDE w:val="0"/>
        <w:autoSpaceDN w:val="0"/>
        <w:adjustRightInd w:val="0"/>
        <w:snapToGrid w:val="0"/>
        <w:spacing w:after="0" w:line="360" w:lineRule="auto"/>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E03799" w:rsidRDefault="008C42B9">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E03799" w:rsidRDefault="008C42B9">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E03799" w:rsidRDefault="008C42B9">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E03799" w:rsidRDefault="008C42B9">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E03799" w:rsidRDefault="008C42B9">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E03799" w:rsidRDefault="00E03799">
      <w:pPr>
        <w:overflowPunct w:val="0"/>
        <w:autoSpaceDE w:val="0"/>
        <w:autoSpaceDN w:val="0"/>
        <w:adjustRightInd w:val="0"/>
        <w:snapToGrid w:val="0"/>
        <w:spacing w:after="0" w:line="360" w:lineRule="auto"/>
        <w:ind w:firstLineChars="203" w:firstLine="489"/>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w:t>
      </w:r>
      <w:r>
        <w:rPr>
          <w:rFonts w:ascii="宋体" w:hAnsi="宋体" w:cs="宋体" w:hint="eastAsia"/>
          <w:color w:val="000000"/>
          <w:sz w:val="24"/>
          <w:highlight w:val="white"/>
        </w:rPr>
        <w:t>的时间内提供书面说明，必要时提交相关证明材料；投标人不能证明其报价合理性的，评标委员会应当将其作为无效投标处理。</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E03799" w:rsidRDefault="00E03799">
      <w:pPr>
        <w:topLinePunct/>
        <w:autoSpaceDE w:val="0"/>
        <w:autoSpaceDN w:val="0"/>
        <w:adjustRightInd w:val="0"/>
        <w:snapToGrid w:val="0"/>
        <w:spacing w:after="0" w:line="360" w:lineRule="auto"/>
        <w:ind w:firstLineChars="200" w:firstLine="480"/>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按照招标文件第五章投标文件格式中的相应格式文件要求</w:t>
      </w:r>
      <w:r>
        <w:rPr>
          <w:rFonts w:ascii="宋体" w:hAnsi="宋体" w:cs="宋体" w:hint="eastAsia"/>
          <w:color w:val="000000"/>
          <w:sz w:val="24"/>
          <w:highlight w:val="white"/>
        </w:rPr>
        <w:t>签署全名或加盖名章。</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E03799" w:rsidRDefault="00E03799">
      <w:pPr>
        <w:topLinePunct/>
        <w:autoSpaceDE w:val="0"/>
        <w:autoSpaceDN w:val="0"/>
        <w:adjustRightInd w:val="0"/>
        <w:snapToGrid w:val="0"/>
        <w:spacing w:after="0" w:line="360" w:lineRule="auto"/>
        <w:ind w:firstLineChars="204" w:firstLine="490"/>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E03799" w:rsidRDefault="00E03799">
      <w:pPr>
        <w:topLinePunct/>
        <w:autoSpaceDE w:val="0"/>
        <w:autoSpaceDN w:val="0"/>
        <w:adjustRightInd w:val="0"/>
        <w:snapToGrid w:val="0"/>
        <w:spacing w:after="0" w:line="360" w:lineRule="auto"/>
        <w:jc w:val="center"/>
        <w:rPr>
          <w:rFonts w:ascii="宋体" w:hAnsi="宋体" w:cs="宋体"/>
          <w:b/>
          <w:sz w:val="24"/>
        </w:rPr>
      </w:pPr>
    </w:p>
    <w:p w:rsidR="00E03799" w:rsidRDefault="008C42B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E03799" w:rsidRDefault="008C42B9">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13</w:t>
      </w:r>
      <w:r>
        <w:rPr>
          <w:rFonts w:ascii="宋体" w:hAnsi="宋体" w:cs="宋体" w:hint="eastAsia"/>
          <w:color w:val="000000"/>
          <w:sz w:val="24"/>
          <w:highlight w:val="white"/>
        </w:rPr>
        <w:t xml:space="preserve">.2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E03799" w:rsidRDefault="00E03799">
      <w:pPr>
        <w:topLinePunct/>
        <w:autoSpaceDE w:val="0"/>
        <w:autoSpaceDN w:val="0"/>
        <w:adjustRightInd w:val="0"/>
        <w:snapToGrid w:val="0"/>
        <w:spacing w:after="0" w:line="360" w:lineRule="auto"/>
        <w:ind w:firstLineChars="200" w:firstLine="480"/>
        <w:rPr>
          <w:rFonts w:ascii="宋体" w:hAnsi="宋体" w:cs="宋体"/>
          <w:sz w:val="24"/>
        </w:rPr>
      </w:pPr>
    </w:p>
    <w:p w:rsidR="00E03799" w:rsidRDefault="008C42B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E03799" w:rsidRDefault="008C42B9">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E03799" w:rsidRDefault="00E03799">
      <w:pPr>
        <w:topLinePunct/>
        <w:autoSpaceDE w:val="0"/>
        <w:autoSpaceDN w:val="0"/>
        <w:adjustRightInd w:val="0"/>
        <w:snapToGrid w:val="0"/>
        <w:spacing w:after="0" w:line="360" w:lineRule="auto"/>
        <w:ind w:firstLineChars="200" w:firstLine="480"/>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采购人依法对投标人的资格进行审查，以确定投标人是否</w:t>
      </w:r>
      <w:r>
        <w:rPr>
          <w:rFonts w:ascii="宋体" w:hAnsi="宋体" w:cs="宋体" w:hint="eastAsia"/>
          <w:color w:val="000000"/>
          <w:sz w:val="24"/>
          <w:highlight w:val="white"/>
        </w:rPr>
        <w:t>具备投标资格。</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E03799" w:rsidRDefault="008C42B9">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E03799" w:rsidRDefault="00E03799">
      <w:pPr>
        <w:topLinePunct/>
        <w:autoSpaceDE w:val="0"/>
        <w:autoSpaceDN w:val="0"/>
        <w:adjustRightInd w:val="0"/>
        <w:snapToGrid w:val="0"/>
        <w:spacing w:after="0" w:line="360" w:lineRule="auto"/>
        <w:ind w:firstLine="480"/>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E03799" w:rsidRDefault="00E03799">
      <w:pPr>
        <w:topLinePunct/>
        <w:autoSpaceDE w:val="0"/>
        <w:autoSpaceDN w:val="0"/>
        <w:adjustRightInd w:val="0"/>
        <w:snapToGrid w:val="0"/>
        <w:spacing w:after="0" w:line="360" w:lineRule="auto"/>
        <w:ind w:firstLine="480"/>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E03799" w:rsidRDefault="00E03799">
      <w:pPr>
        <w:topLinePunct/>
        <w:autoSpaceDE w:val="0"/>
        <w:autoSpaceDN w:val="0"/>
        <w:adjustRightInd w:val="0"/>
        <w:snapToGrid w:val="0"/>
        <w:spacing w:after="0" w:line="360" w:lineRule="auto"/>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对于投标文件中含义不明确、同类问题表述不一致或者有明显文字和计算错误的内容，评标委员会可以书面形式要求投标人作出必要的澄清、说明或者补正。</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除评标委员会要求投标人做出的澄清、说明或者补正以外，评标委员会不接受投标人的任何询问、说明、更改及文件。</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E03799" w:rsidRDefault="00E03799">
      <w:pPr>
        <w:topLinePunct/>
        <w:autoSpaceDE w:val="0"/>
        <w:autoSpaceDN w:val="0"/>
        <w:adjustRightInd w:val="0"/>
        <w:snapToGrid w:val="0"/>
        <w:spacing w:after="0" w:line="360" w:lineRule="auto"/>
        <w:ind w:firstLineChars="200" w:firstLine="480"/>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E03799" w:rsidRDefault="008C42B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E03799" w:rsidRDefault="008C42B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E03799" w:rsidRDefault="008C42B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E03799" w:rsidRDefault="008C42B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w:t>
      </w:r>
      <w:r>
        <w:rPr>
          <w:rFonts w:ascii="宋体" w:hAnsi="宋体" w:cs="宋体" w:hint="eastAsia"/>
          <w:color w:val="000000"/>
          <w:sz w:val="24"/>
          <w:highlight w:val="white"/>
        </w:rPr>
        <w:t>价汇总金额不一致的，以单价金额计算结果为准。</w:t>
      </w:r>
    </w:p>
    <w:p w:rsidR="00E03799" w:rsidRDefault="008C42B9">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E03799" w:rsidRDefault="00E03799">
      <w:pPr>
        <w:topLinePunct/>
        <w:autoSpaceDE w:val="0"/>
        <w:autoSpaceDN w:val="0"/>
        <w:adjustRightInd w:val="0"/>
        <w:snapToGrid w:val="0"/>
        <w:spacing w:after="0" w:line="360" w:lineRule="auto"/>
        <w:ind w:left="420"/>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投标人串通投标的；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E03799" w:rsidRDefault="00E03799">
      <w:pPr>
        <w:topLinePunct/>
        <w:autoSpaceDE w:val="0"/>
        <w:autoSpaceDN w:val="0"/>
        <w:adjustRightInd w:val="0"/>
        <w:snapToGrid w:val="0"/>
        <w:spacing w:after="0" w:line="360" w:lineRule="auto"/>
        <w:ind w:firstLineChars="300" w:firstLine="720"/>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评标委员会各成员独立对每个投标人的投标文件进行评价，并汇总得出每个投标人的评审得分。</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E03799" w:rsidRDefault="008C42B9">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E03799" w:rsidRDefault="00E03799">
      <w:pPr>
        <w:topLinePunct/>
        <w:autoSpaceDE w:val="0"/>
        <w:autoSpaceDN w:val="0"/>
        <w:adjustRightInd w:val="0"/>
        <w:snapToGrid w:val="0"/>
        <w:spacing w:after="0" w:line="360" w:lineRule="auto"/>
        <w:ind w:firstLineChars="200" w:firstLine="480"/>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w:t>
      </w:r>
      <w:r>
        <w:rPr>
          <w:rFonts w:ascii="宋体" w:hAnsi="宋体" w:cs="宋体" w:hint="eastAsia"/>
          <w:color w:val="000000"/>
          <w:sz w:val="24"/>
          <w:highlight w:val="white"/>
        </w:rPr>
        <w:t>购预算，采购人不能支付的；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E03799" w:rsidRDefault="00E03799">
      <w:pPr>
        <w:topLinePunct/>
        <w:autoSpaceDE w:val="0"/>
        <w:autoSpaceDN w:val="0"/>
        <w:adjustRightInd w:val="0"/>
        <w:snapToGrid w:val="0"/>
        <w:spacing w:after="0" w:line="360" w:lineRule="auto"/>
        <w:ind w:firstLineChars="200" w:firstLine="480"/>
        <w:rPr>
          <w:rFonts w:ascii="宋体" w:hAnsi="宋体" w:cs="宋体"/>
          <w:sz w:val="24"/>
        </w:rPr>
      </w:pPr>
    </w:p>
    <w:p w:rsidR="00E03799" w:rsidRDefault="008C42B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E03799" w:rsidRDefault="00E03799">
      <w:pPr>
        <w:topLinePunct/>
        <w:autoSpaceDE w:val="0"/>
        <w:autoSpaceDN w:val="0"/>
        <w:adjustRightInd w:val="0"/>
        <w:snapToGrid w:val="0"/>
        <w:spacing w:after="0" w:line="360" w:lineRule="auto"/>
        <w:ind w:left="420"/>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w:t>
      </w:r>
      <w:r>
        <w:rPr>
          <w:rFonts w:ascii="宋体" w:hAnsi="宋体" w:cs="宋体" w:hint="eastAsia"/>
          <w:color w:val="000000"/>
          <w:sz w:val="24"/>
          <w:highlight w:val="white"/>
        </w:rPr>
        <w:t>确定的事项和中标人投标文件作实质性修改。</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E03799" w:rsidRDefault="00E03799">
      <w:pPr>
        <w:topLinePunct/>
        <w:autoSpaceDE w:val="0"/>
        <w:autoSpaceDN w:val="0"/>
        <w:adjustRightInd w:val="0"/>
        <w:snapToGrid w:val="0"/>
        <w:spacing w:after="0" w:line="360" w:lineRule="auto"/>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E03799" w:rsidRDefault="008C42B9">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E03799" w:rsidRDefault="00E03799">
      <w:pPr>
        <w:pStyle w:val="aff0"/>
        <w:adjustRightInd w:val="0"/>
        <w:snapToGrid w:val="0"/>
        <w:spacing w:after="0" w:line="360" w:lineRule="auto"/>
      </w:pPr>
    </w:p>
    <w:p w:rsidR="00E03799" w:rsidRDefault="00E03799">
      <w:pPr>
        <w:topLinePunct/>
        <w:autoSpaceDE w:val="0"/>
        <w:autoSpaceDN w:val="0"/>
        <w:adjustRightInd w:val="0"/>
        <w:snapToGrid w:val="0"/>
        <w:spacing w:after="0" w:line="360" w:lineRule="auto"/>
        <w:ind w:firstLineChars="200" w:firstLine="480"/>
        <w:rPr>
          <w:rFonts w:ascii="宋体" w:hAnsi="宋体" w:cs="宋体"/>
          <w:sz w:val="24"/>
        </w:rPr>
      </w:pPr>
    </w:p>
    <w:p w:rsidR="00E03799" w:rsidRDefault="008C42B9">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E03799" w:rsidRDefault="008C42B9">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E03799" w:rsidRDefault="00E03799">
      <w:pPr>
        <w:topLinePunct/>
        <w:autoSpaceDE w:val="0"/>
        <w:autoSpaceDN w:val="0"/>
        <w:adjustRightInd w:val="0"/>
        <w:snapToGrid w:val="0"/>
        <w:spacing w:after="0" w:line="360" w:lineRule="auto"/>
        <w:ind w:firstLineChars="200" w:firstLine="480"/>
        <w:jc w:val="left"/>
        <w:rPr>
          <w:rFonts w:ascii="宋体" w:hAnsi="宋体" w:cs="宋体"/>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w:t>
      </w:r>
      <w:r>
        <w:rPr>
          <w:rFonts w:ascii="宋体" w:hAnsi="宋体" w:cs="宋体" w:hint="eastAsia"/>
          <w:color w:val="000000"/>
          <w:sz w:val="24"/>
          <w:highlight w:val="white"/>
        </w:rPr>
        <w:t>为法人或者其他组织的，应当由法定代表人、主要负责人，或者其授权代表签字或者签章，并加盖公章。</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E03799" w:rsidRDefault="00E03799">
      <w:pPr>
        <w:topLinePunct/>
        <w:autoSpaceDE w:val="0"/>
        <w:autoSpaceDN w:val="0"/>
        <w:adjustRightInd w:val="0"/>
        <w:snapToGrid w:val="0"/>
        <w:spacing w:after="0" w:line="360" w:lineRule="auto"/>
        <w:rPr>
          <w:rFonts w:ascii="宋体" w:hAnsi="宋体" w:cs="宋体"/>
          <w:b/>
          <w:sz w:val="24"/>
        </w:rPr>
      </w:pPr>
    </w:p>
    <w:p w:rsidR="00E03799" w:rsidRDefault="008C42B9">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E03799" w:rsidRDefault="00E03799">
      <w:pPr>
        <w:topLinePunct/>
        <w:autoSpaceDE w:val="0"/>
        <w:autoSpaceDN w:val="0"/>
        <w:adjustRightInd w:val="0"/>
        <w:snapToGrid w:val="0"/>
        <w:spacing w:after="0" w:line="360" w:lineRule="auto"/>
        <w:ind w:firstLineChars="200" w:firstLine="482"/>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E03799" w:rsidRDefault="008C42B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E03799" w:rsidRDefault="008C42B9">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E03799" w:rsidRDefault="00E03799">
      <w:pPr>
        <w:topLinePunct/>
        <w:autoSpaceDE w:val="0"/>
        <w:autoSpaceDN w:val="0"/>
        <w:adjustRightInd w:val="0"/>
        <w:snapToGrid w:val="0"/>
        <w:spacing w:after="0" w:line="360" w:lineRule="auto"/>
        <w:rPr>
          <w:rFonts w:ascii="宋体" w:hAnsi="宋体" w:cs="宋体"/>
          <w:b/>
          <w:sz w:val="24"/>
        </w:rPr>
      </w:pPr>
    </w:p>
    <w:p w:rsidR="00E03799" w:rsidRDefault="008C42B9">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E03799" w:rsidRDefault="008C42B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E03799" w:rsidRDefault="008C42B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w:t>
      </w:r>
      <w:r>
        <w:rPr>
          <w:rFonts w:ascii="宋体" w:hAnsi="宋体" w:cs="宋体" w:hint="eastAsia"/>
          <w:color w:val="000000"/>
          <w:sz w:val="24"/>
          <w:highlight w:val="white"/>
        </w:rPr>
        <w:t>成的技术和成果的专利申请权、专利权、技术秘密的所有权、使用权、转让权等知识产权归采购人所有</w:t>
      </w:r>
      <w:r>
        <w:rPr>
          <w:rFonts w:ascii="宋体" w:hAnsi="宋体" w:cs="宋体" w:hint="eastAsia"/>
          <w:color w:val="000000"/>
          <w:sz w:val="24"/>
          <w:highlight w:val="white"/>
        </w:rPr>
        <w:t>。</w:t>
      </w:r>
    </w:p>
    <w:p w:rsidR="00E03799" w:rsidRDefault="008C42B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E03799" w:rsidRDefault="008C42B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E03799" w:rsidRDefault="008C42B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中标人应保证采购人在中华人民共和国使用本项目成果任何一部分、或接受乙方服务时，免受第三方提出的侵犯其专利权、商标权或工业设计权等知识产权的索赔或起诉。</w:t>
      </w:r>
    </w:p>
    <w:p w:rsidR="00E03799" w:rsidRDefault="008C42B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E03799" w:rsidRDefault="008C42B9">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E03799" w:rsidRDefault="008C42B9">
      <w:pPr>
        <w:spacing w:line="360" w:lineRule="auto"/>
        <w:jc w:val="center"/>
        <w:outlineLvl w:val="0"/>
        <w:rPr>
          <w:rFonts w:ascii="宋体" w:hAnsi="宋体" w:cs="宋体"/>
          <w:sz w:val="24"/>
        </w:rPr>
      </w:pPr>
      <w:r>
        <w:rPr>
          <w:color w:val="000000"/>
          <w:sz w:val="24"/>
          <w:highlight w:val="white"/>
        </w:rPr>
        <w:br w:type="page"/>
      </w:r>
      <w:r>
        <w:rPr>
          <w:rStyle w:val="11"/>
          <w:rFonts w:hint="eastAsia"/>
          <w:color w:val="000000"/>
          <w:highlight w:val="white"/>
        </w:rPr>
        <w:lastRenderedPageBreak/>
        <w:t>第三章　评标方法及标准</w:t>
      </w:r>
    </w:p>
    <w:p w:rsidR="00A77B3E" w:rsidRDefault="008C42B9">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根据财政部《政府采购货物和服务招标投标管理办法》（财政部令第</w:t>
      </w:r>
      <w:r>
        <w:rPr>
          <w:rFonts w:ascii="宋体" w:hAnsi="宋体" w:cs="宋体"/>
          <w:color w:val="000000"/>
          <w:sz w:val="24"/>
          <w:highlight w:val="white"/>
        </w:rPr>
        <w:t>87</w:t>
      </w:r>
      <w:r>
        <w:rPr>
          <w:rFonts w:ascii="宋体" w:hAnsi="宋体" w:cs="宋体"/>
          <w:color w:val="000000"/>
          <w:sz w:val="24"/>
          <w:highlight w:val="white"/>
        </w:rPr>
        <w:t>号）</w:t>
      </w:r>
      <w:r>
        <w:rPr>
          <w:rFonts w:ascii="宋体" w:hAnsi="宋体" w:cs="宋体"/>
          <w:color w:val="000000"/>
          <w:sz w:val="24"/>
          <w:highlight w:val="white"/>
        </w:rPr>
        <w:t>第五十五条规定，本项目拟采用综合评分法，其中价格分值</w:t>
      </w:r>
      <w:r>
        <w:rPr>
          <w:rFonts w:ascii="宋体" w:hAnsi="宋体" w:cs="宋体"/>
          <w:color w:val="000000"/>
          <w:sz w:val="24"/>
          <w:highlight w:val="white"/>
        </w:rPr>
        <w:t>30</w:t>
      </w:r>
      <w:r>
        <w:rPr>
          <w:rFonts w:ascii="宋体" w:hAnsi="宋体" w:cs="宋体"/>
          <w:color w:val="000000"/>
          <w:sz w:val="24"/>
          <w:highlight w:val="white"/>
        </w:rPr>
        <w:t>分，客观分值</w:t>
      </w:r>
      <w:r>
        <w:rPr>
          <w:rFonts w:ascii="宋体" w:hAnsi="宋体" w:cs="宋体"/>
          <w:color w:val="000000"/>
          <w:sz w:val="24"/>
          <w:highlight w:val="white"/>
        </w:rPr>
        <w:t>57</w:t>
      </w:r>
      <w:r>
        <w:rPr>
          <w:rFonts w:ascii="宋体" w:hAnsi="宋体" w:cs="宋体"/>
          <w:color w:val="000000"/>
          <w:sz w:val="24"/>
          <w:highlight w:val="white"/>
        </w:rPr>
        <w:t>分，主观分值</w:t>
      </w:r>
      <w:r>
        <w:rPr>
          <w:rFonts w:ascii="宋体" w:hAnsi="宋体" w:cs="宋体"/>
          <w:color w:val="000000"/>
          <w:sz w:val="24"/>
          <w:highlight w:val="white"/>
        </w:rPr>
        <w:t>13</w:t>
      </w:r>
      <w:r>
        <w:rPr>
          <w:rFonts w:ascii="宋体" w:hAnsi="宋体" w:cs="宋体"/>
          <w:color w:val="000000"/>
          <w:sz w:val="24"/>
          <w:highlight w:val="white"/>
        </w:rPr>
        <w:t>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E03799">
        <w:tc>
          <w:tcPr>
            <w:tcW w:w="669" w:type="dxa"/>
            <w:vAlign w:val="center"/>
          </w:tcPr>
          <w:p w:rsidR="00E03799" w:rsidRDefault="008C42B9">
            <w:pPr>
              <w:spacing w:before="48" w:after="48" w:line="240" w:lineRule="auto"/>
              <w:jc w:val="center"/>
            </w:pPr>
            <w:r>
              <w:rPr>
                <w:rFonts w:ascii="宋体" w:hAnsi="宋体" w:cs="宋体"/>
                <w:b/>
                <w:color w:val="000000"/>
                <w:highlight w:val="white"/>
              </w:rPr>
              <w:t>序号</w:t>
            </w:r>
          </w:p>
        </w:tc>
        <w:tc>
          <w:tcPr>
            <w:tcW w:w="1276" w:type="dxa"/>
            <w:vAlign w:val="center"/>
          </w:tcPr>
          <w:p w:rsidR="00E03799" w:rsidRDefault="008C42B9">
            <w:pPr>
              <w:spacing w:before="48" w:after="48" w:line="240" w:lineRule="auto"/>
              <w:jc w:val="center"/>
            </w:pPr>
            <w:r>
              <w:rPr>
                <w:rFonts w:ascii="宋体" w:hAnsi="宋体" w:cs="宋体"/>
                <w:b/>
                <w:color w:val="000000"/>
                <w:highlight w:val="white"/>
              </w:rPr>
              <w:t>类别</w:t>
            </w:r>
          </w:p>
        </w:tc>
        <w:tc>
          <w:tcPr>
            <w:tcW w:w="1134" w:type="dxa"/>
            <w:vAlign w:val="center"/>
          </w:tcPr>
          <w:p w:rsidR="00E03799" w:rsidRDefault="008C42B9">
            <w:pPr>
              <w:spacing w:before="48" w:after="48" w:line="240" w:lineRule="auto"/>
              <w:jc w:val="center"/>
            </w:pPr>
            <w:r>
              <w:rPr>
                <w:rFonts w:ascii="宋体" w:hAnsi="宋体" w:cs="宋体"/>
                <w:b/>
                <w:color w:val="000000"/>
                <w:highlight w:val="white"/>
              </w:rPr>
              <w:t>评审因素</w:t>
            </w:r>
          </w:p>
        </w:tc>
        <w:tc>
          <w:tcPr>
            <w:tcW w:w="1276" w:type="dxa"/>
            <w:vAlign w:val="center"/>
          </w:tcPr>
          <w:p w:rsidR="00E03799" w:rsidRDefault="008C42B9">
            <w:pPr>
              <w:spacing w:before="48" w:after="48" w:line="240" w:lineRule="auto"/>
              <w:jc w:val="center"/>
            </w:pPr>
            <w:r>
              <w:rPr>
                <w:rFonts w:ascii="宋体" w:hAnsi="宋体" w:cs="宋体"/>
                <w:b/>
                <w:color w:val="000000"/>
                <w:highlight w:val="white"/>
              </w:rPr>
              <w:t>主要内容</w:t>
            </w:r>
          </w:p>
        </w:tc>
        <w:tc>
          <w:tcPr>
            <w:tcW w:w="3475" w:type="dxa"/>
            <w:vAlign w:val="center"/>
          </w:tcPr>
          <w:p w:rsidR="00E03799" w:rsidRDefault="008C42B9">
            <w:pPr>
              <w:spacing w:before="48" w:after="48" w:line="240" w:lineRule="auto"/>
              <w:jc w:val="center"/>
            </w:pPr>
            <w:r>
              <w:rPr>
                <w:rFonts w:ascii="宋体" w:hAnsi="宋体" w:cs="宋体"/>
                <w:b/>
                <w:color w:val="000000"/>
                <w:highlight w:val="white"/>
              </w:rPr>
              <w:t>指标要求</w:t>
            </w:r>
          </w:p>
        </w:tc>
        <w:tc>
          <w:tcPr>
            <w:tcW w:w="1196" w:type="dxa"/>
            <w:vAlign w:val="center"/>
          </w:tcPr>
          <w:p w:rsidR="00E03799" w:rsidRDefault="008C42B9">
            <w:pPr>
              <w:spacing w:before="48" w:after="48" w:line="240" w:lineRule="auto"/>
              <w:jc w:val="center"/>
            </w:pPr>
            <w:r>
              <w:rPr>
                <w:rFonts w:ascii="宋体" w:hAnsi="宋体" w:cs="宋体"/>
                <w:b/>
                <w:color w:val="000000"/>
                <w:highlight w:val="white"/>
              </w:rPr>
              <w:t>细项分值</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1</w:t>
            </w:r>
          </w:p>
        </w:tc>
        <w:tc>
          <w:tcPr>
            <w:tcW w:w="360" w:type="dxa"/>
            <w:vMerge w:val="restart"/>
            <w:vAlign w:val="center"/>
          </w:tcPr>
          <w:p w:rsidR="00E03799" w:rsidRDefault="008C42B9">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(30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E03799" w:rsidRDefault="008C42B9">
            <w:pPr>
              <w:spacing w:before="48" w:after="48" w:line="240" w:lineRule="auto"/>
              <w:jc w:val="center"/>
            </w:pPr>
            <w:r>
              <w:rPr>
                <w:rFonts w:ascii="宋体" w:hAnsi="宋体" w:cs="宋体"/>
                <w:color w:val="000000"/>
                <w:highlight w:val="white"/>
              </w:rPr>
              <w:t>报价</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价格</w:t>
            </w:r>
          </w:p>
        </w:tc>
        <w:tc>
          <w:tcPr>
            <w:tcW w:w="360" w:type="dxa"/>
          </w:tcPr>
          <w:p w:rsidR="00E03799" w:rsidRDefault="008C42B9">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×30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r>
              <w:rPr>
                <w:rFonts w:ascii="宋体" w:hAnsi="宋体" w:cs="宋体"/>
                <w:color w:val="000000"/>
                <w:highlight w:val="white"/>
              </w:rPr>
              <w:br/>
            </w:r>
            <w:r>
              <w:rPr>
                <w:rFonts w:ascii="宋体" w:hAnsi="宋体" w:cs="宋体"/>
                <w:color w:val="000000"/>
                <w:highlight w:val="white"/>
              </w:rPr>
              <w:t>对小微企业、监狱企业及残疾人福利性单位的投标价格给予</w:t>
            </w:r>
            <w:r>
              <w:rPr>
                <w:rFonts w:ascii="宋体" w:hAnsi="宋体" w:cs="宋体"/>
                <w:color w:val="000000"/>
                <w:highlight w:val="white"/>
              </w:rPr>
              <w:t>15%</w:t>
            </w:r>
            <w:r>
              <w:rPr>
                <w:rFonts w:ascii="宋体" w:hAnsi="宋体" w:cs="宋体"/>
                <w:color w:val="000000"/>
                <w:highlight w:val="white"/>
              </w:rPr>
              <w:t>的扣除，用扣除后的价格参与评审。</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30</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2</w:t>
            </w:r>
          </w:p>
        </w:tc>
        <w:tc>
          <w:tcPr>
            <w:tcW w:w="360" w:type="dxa"/>
            <w:vMerge w:val="restart"/>
            <w:vAlign w:val="center"/>
          </w:tcPr>
          <w:p w:rsidR="00E03799" w:rsidRDefault="008C42B9">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E03799" w:rsidRDefault="008C42B9">
            <w:pPr>
              <w:spacing w:before="48" w:after="48" w:line="240" w:lineRule="auto"/>
              <w:jc w:val="center"/>
            </w:pPr>
            <w:r>
              <w:rPr>
                <w:rFonts w:ascii="宋体" w:hAnsi="宋体" w:cs="宋体"/>
                <w:color w:val="000000"/>
                <w:highlight w:val="white"/>
              </w:rPr>
              <w:t>履约能力</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相关证书</w:t>
            </w:r>
          </w:p>
        </w:tc>
        <w:tc>
          <w:tcPr>
            <w:tcW w:w="360" w:type="dxa"/>
          </w:tcPr>
          <w:p w:rsidR="00E03799" w:rsidRDefault="008C42B9">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3</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3</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履约能力</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成功案例</w:t>
            </w:r>
          </w:p>
        </w:tc>
        <w:tc>
          <w:tcPr>
            <w:tcW w:w="360" w:type="dxa"/>
          </w:tcPr>
          <w:p w:rsidR="00E03799" w:rsidRDefault="008C42B9">
            <w:pPr>
              <w:spacing w:before="48" w:after="48" w:line="240" w:lineRule="auto"/>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3</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4</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履约能力</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技术力量</w:t>
            </w:r>
          </w:p>
        </w:tc>
        <w:tc>
          <w:tcPr>
            <w:tcW w:w="360" w:type="dxa"/>
          </w:tcPr>
          <w:p w:rsidR="00E03799" w:rsidRDefault="008C42B9">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1</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5</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E03799" w:rsidRDefault="008C42B9">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满足指标要求情况</w:t>
            </w:r>
          </w:p>
        </w:tc>
        <w:tc>
          <w:tcPr>
            <w:tcW w:w="360" w:type="dxa"/>
          </w:tcPr>
          <w:p w:rsidR="00E03799" w:rsidRDefault="008C42B9">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t>★</w:t>
            </w:r>
            <w:r>
              <w:rPr>
                <w:rFonts w:ascii="宋体" w:hAnsi="宋体" w:cs="宋体"/>
                <w:color w:val="000000"/>
                <w:highlight w:val="white"/>
              </w:rPr>
              <w:t>代表最关键指标项，不满足该指标项属于无效投标；</w:t>
            </w:r>
            <w:r>
              <w:rPr>
                <w:rFonts w:ascii="宋体" w:hAnsi="宋体" w:cs="宋体"/>
                <w:color w:val="000000"/>
                <w:highlight w:val="white"/>
              </w:rPr>
              <w:br/>
            </w:r>
            <w:r>
              <w:rPr>
                <w:rFonts w:ascii="宋体" w:hAnsi="宋体" w:cs="宋体"/>
                <w:color w:val="000000"/>
                <w:highlight w:val="white"/>
              </w:rPr>
              <w:t>＃代表重要指标，满足或优于该指标得</w:t>
            </w:r>
            <w:r>
              <w:rPr>
                <w:rFonts w:ascii="宋体" w:hAnsi="宋体" w:cs="宋体"/>
                <w:color w:val="000000"/>
                <w:highlight w:val="white"/>
              </w:rPr>
              <w:t>2.5</w:t>
            </w:r>
            <w:r>
              <w:rPr>
                <w:rFonts w:ascii="宋体" w:hAnsi="宋体" w:cs="宋体"/>
                <w:color w:val="000000"/>
                <w:highlight w:val="white"/>
              </w:rPr>
              <w:t>分，共计</w:t>
            </w:r>
            <w:r>
              <w:rPr>
                <w:rFonts w:ascii="宋体" w:hAnsi="宋体" w:cs="宋体"/>
                <w:color w:val="000000"/>
                <w:highlight w:val="white"/>
              </w:rPr>
              <w:t>20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50</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6</w:t>
            </w:r>
          </w:p>
        </w:tc>
        <w:tc>
          <w:tcPr>
            <w:tcW w:w="360" w:type="dxa"/>
            <w:vMerge w:val="restart"/>
            <w:vAlign w:val="center"/>
          </w:tcPr>
          <w:p w:rsidR="00E03799" w:rsidRDefault="008C42B9">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E03799" w:rsidRDefault="008C42B9">
            <w:pPr>
              <w:spacing w:before="48" w:after="48" w:line="240" w:lineRule="auto"/>
              <w:jc w:val="center"/>
            </w:pPr>
            <w:r>
              <w:rPr>
                <w:rFonts w:ascii="宋体" w:hAnsi="宋体" w:cs="宋体"/>
                <w:color w:val="000000"/>
                <w:highlight w:val="white"/>
              </w:rPr>
              <w:t>技术和服务水平</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管理实施方案</w:t>
            </w:r>
          </w:p>
        </w:tc>
        <w:tc>
          <w:tcPr>
            <w:tcW w:w="360" w:type="dxa"/>
          </w:tcPr>
          <w:p w:rsidR="00E03799" w:rsidRDefault="008C42B9">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w:t>
            </w:r>
            <w:r>
              <w:rPr>
                <w:rFonts w:ascii="宋体" w:hAnsi="宋体" w:cs="宋体"/>
                <w:color w:val="000000"/>
                <w:highlight w:val="white"/>
              </w:rPr>
              <w:lastRenderedPageBreak/>
              <w:t>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lastRenderedPageBreak/>
              <w:t>3</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7</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技术和服务水平</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技术服务方案</w:t>
            </w:r>
          </w:p>
        </w:tc>
        <w:tc>
          <w:tcPr>
            <w:tcW w:w="360" w:type="dxa"/>
          </w:tcPr>
          <w:p w:rsidR="00E03799" w:rsidRDefault="008C42B9">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服务方式；</w:t>
            </w:r>
            <w:r>
              <w:rPr>
                <w:rFonts w:ascii="宋体" w:hAnsi="宋体" w:cs="宋体"/>
                <w:color w:val="000000"/>
                <w:highlight w:val="white"/>
              </w:rPr>
              <w:t>2.</w:t>
            </w:r>
            <w:r>
              <w:rPr>
                <w:rFonts w:ascii="宋体" w:hAnsi="宋体" w:cs="宋体"/>
                <w:color w:val="000000"/>
                <w:highlight w:val="white"/>
              </w:rPr>
              <w:t>服务标准；</w:t>
            </w:r>
            <w:r>
              <w:rPr>
                <w:rFonts w:ascii="宋体" w:hAnsi="宋体" w:cs="宋体"/>
                <w:color w:val="000000"/>
                <w:highlight w:val="white"/>
              </w:rPr>
              <w:t>3.</w:t>
            </w:r>
            <w:r>
              <w:rPr>
                <w:rFonts w:ascii="宋体" w:hAnsi="宋体" w:cs="宋体"/>
                <w:color w:val="000000"/>
                <w:highlight w:val="white"/>
              </w:rPr>
              <w:t>服务管理制度。方案中每提供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3</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8</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技术和服务水平</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应急及安全保障方案</w:t>
            </w:r>
          </w:p>
        </w:tc>
        <w:tc>
          <w:tcPr>
            <w:tcW w:w="360" w:type="dxa"/>
          </w:tcPr>
          <w:p w:rsidR="00E03799" w:rsidRDefault="008C42B9">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安全保障方法及预警和预防机制；</w:t>
            </w:r>
            <w:r>
              <w:rPr>
                <w:rFonts w:ascii="宋体" w:hAnsi="宋体" w:cs="宋体"/>
                <w:color w:val="000000"/>
                <w:highlight w:val="white"/>
              </w:rPr>
              <w:t>2.</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分。否则不得分。</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2</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9</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技术和服务水平</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保密方案</w:t>
            </w:r>
          </w:p>
        </w:tc>
        <w:tc>
          <w:tcPr>
            <w:tcW w:w="360" w:type="dxa"/>
          </w:tcPr>
          <w:p w:rsidR="00E03799" w:rsidRDefault="008C42B9">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保密组织管理及保密制度；</w:t>
            </w:r>
            <w:r>
              <w:rPr>
                <w:rFonts w:ascii="宋体" w:hAnsi="宋体" w:cs="宋体"/>
                <w:color w:val="000000"/>
                <w:highlight w:val="white"/>
              </w:rPr>
              <w:t>2.</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分。否则不得分。</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2</w:t>
            </w:r>
          </w:p>
        </w:tc>
      </w:tr>
      <w:tr w:rsidR="00E03799">
        <w:tc>
          <w:tcPr>
            <w:tcW w:w="360" w:type="dxa"/>
            <w:vAlign w:val="center"/>
          </w:tcPr>
          <w:p w:rsidR="00E03799" w:rsidRDefault="008C42B9">
            <w:pPr>
              <w:spacing w:before="48" w:after="48" w:line="240" w:lineRule="auto"/>
              <w:jc w:val="center"/>
            </w:pPr>
            <w:r>
              <w:rPr>
                <w:rFonts w:ascii="宋体" w:hAnsi="宋体" w:cs="宋体"/>
                <w:color w:val="000000"/>
                <w:highlight w:val="white"/>
              </w:rPr>
              <w:t>10</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E03799" w:rsidRDefault="008C42B9">
            <w:pPr>
              <w:spacing w:before="48" w:after="48" w:line="240" w:lineRule="auto"/>
              <w:jc w:val="center"/>
            </w:pPr>
            <w:r>
              <w:rPr>
                <w:rFonts w:ascii="宋体" w:hAnsi="宋体" w:cs="宋体"/>
                <w:color w:val="000000"/>
                <w:highlight w:val="white"/>
              </w:rPr>
              <w:t>技术和服务水平</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验收方案</w:t>
            </w:r>
          </w:p>
        </w:tc>
        <w:tc>
          <w:tcPr>
            <w:tcW w:w="360" w:type="dxa"/>
          </w:tcPr>
          <w:p w:rsidR="00E03799" w:rsidRDefault="008C42B9">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E03799" w:rsidRDefault="008C42B9">
            <w:pPr>
              <w:spacing w:before="48" w:after="48" w:line="240" w:lineRule="auto"/>
              <w:jc w:val="center"/>
            </w:pPr>
            <w:r>
              <w:rPr>
                <w:rFonts w:ascii="宋体" w:hAnsi="宋体" w:cs="宋体"/>
                <w:color w:val="000000"/>
                <w:highlight w:val="white"/>
              </w:rPr>
              <w:t>3</w:t>
            </w:r>
          </w:p>
        </w:tc>
      </w:tr>
      <w:tr w:rsidR="00E03799">
        <w:tc>
          <w:tcPr>
            <w:tcW w:w="1800" w:type="dxa"/>
            <w:gridSpan w:val="5"/>
          </w:tcPr>
          <w:p w:rsidR="00E03799" w:rsidRDefault="008C42B9">
            <w:pPr>
              <w:spacing w:before="48" w:after="48" w:line="240" w:lineRule="auto"/>
              <w:jc w:val="center"/>
            </w:pPr>
            <w:r>
              <w:rPr>
                <w:rFonts w:ascii="宋体" w:hAnsi="宋体" w:cs="宋体"/>
                <w:color w:val="000000"/>
                <w:highlight w:val="white"/>
              </w:rPr>
              <w:t>合计</w:t>
            </w:r>
          </w:p>
        </w:tc>
        <w:tc>
          <w:tcPr>
            <w:tcW w:w="360" w:type="dxa"/>
          </w:tcPr>
          <w:p w:rsidR="00E03799" w:rsidRDefault="008C42B9">
            <w:pPr>
              <w:spacing w:before="48" w:after="48" w:line="240" w:lineRule="auto"/>
              <w:jc w:val="center"/>
            </w:pPr>
            <w:r>
              <w:rPr>
                <w:rFonts w:ascii="宋体" w:hAnsi="宋体" w:cs="宋体"/>
                <w:color w:val="000000"/>
                <w:highlight w:val="white"/>
              </w:rPr>
              <w:t>100</w:t>
            </w:r>
          </w:p>
        </w:tc>
      </w:tr>
    </w:tbl>
    <w:p w:rsidR="00A77B3E" w:rsidRDefault="00A77B3E">
      <w:pPr>
        <w:spacing w:line="360" w:lineRule="auto"/>
        <w:rPr>
          <w:rFonts w:ascii="宋体" w:hAnsi="宋体" w:cs="宋体"/>
        </w:rPr>
      </w:pPr>
    </w:p>
    <w:p w:rsidR="00E03799" w:rsidRDefault="008C42B9">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p>
    <w:p w:rsidR="00E03799" w:rsidRDefault="00E03799">
      <w:pPr>
        <w:spacing w:after="0"/>
        <w:jc w:val="center"/>
        <w:rPr>
          <w:rFonts w:ascii="宋体" w:hAnsi="宋体" w:cs="宋体"/>
          <w:b/>
          <w:bCs/>
          <w:spacing w:val="-20"/>
          <w:kern w:val="44"/>
          <w:sz w:val="48"/>
          <w:szCs w:val="48"/>
        </w:rPr>
      </w:pPr>
    </w:p>
    <w:p w:rsidR="00E03799" w:rsidRDefault="00E03799">
      <w:pPr>
        <w:spacing w:after="0"/>
        <w:jc w:val="center"/>
        <w:rPr>
          <w:rFonts w:ascii="宋体" w:hAnsi="宋体" w:cs="宋体"/>
          <w:b/>
          <w:bCs/>
          <w:spacing w:val="-20"/>
          <w:kern w:val="44"/>
          <w:sz w:val="48"/>
          <w:szCs w:val="48"/>
        </w:rPr>
      </w:pPr>
    </w:p>
    <w:p w:rsidR="00E03799" w:rsidRDefault="00E03799">
      <w:pPr>
        <w:spacing w:after="0"/>
        <w:jc w:val="center"/>
        <w:rPr>
          <w:rFonts w:ascii="宋体" w:hAnsi="宋体" w:cs="宋体"/>
          <w:b/>
          <w:bCs/>
          <w:spacing w:val="-20"/>
          <w:kern w:val="44"/>
          <w:sz w:val="48"/>
          <w:szCs w:val="48"/>
        </w:rPr>
      </w:pPr>
    </w:p>
    <w:p w:rsidR="00E03799" w:rsidRDefault="008C42B9">
      <w:pPr>
        <w:spacing w:after="0"/>
        <w:jc w:val="center"/>
        <w:rPr>
          <w:rFonts w:ascii="宋体" w:hAnsi="宋体" w:cs="宋体"/>
          <w:b/>
          <w:bCs/>
          <w:spacing w:val="-20"/>
          <w:kern w:val="44"/>
          <w:sz w:val="48"/>
          <w:szCs w:val="48"/>
        </w:rPr>
      </w:pPr>
      <w:r>
        <w:rPr>
          <w:rFonts w:ascii="宋体" w:hAnsi="宋体" w:cs="宋体" w:hint="eastAsia"/>
          <w:b/>
          <w:bCs/>
          <w:color w:val="000000"/>
          <w:spacing w:val="-20"/>
          <w:kern w:val="44"/>
          <w:sz w:val="48"/>
          <w:szCs w:val="48"/>
          <w:highlight w:val="white"/>
        </w:rPr>
        <w:t>政府采购货物买卖合同</w:t>
      </w:r>
    </w:p>
    <w:p w:rsidR="00E03799" w:rsidRDefault="00E03799">
      <w:pPr>
        <w:rPr>
          <w:rFonts w:ascii="宋体" w:hAnsi="宋体" w:cs="宋体"/>
          <w:b/>
          <w:bCs/>
          <w:spacing w:val="-20"/>
          <w:kern w:val="44"/>
          <w:sz w:val="40"/>
          <w:szCs w:val="40"/>
        </w:rPr>
      </w:pPr>
    </w:p>
    <w:p w:rsidR="00E03799" w:rsidRDefault="00E03799">
      <w:pPr>
        <w:rPr>
          <w:rFonts w:ascii="宋体" w:hAnsi="宋体" w:cs="宋体"/>
          <w:b/>
          <w:bCs/>
          <w:spacing w:val="-20"/>
          <w:kern w:val="44"/>
          <w:sz w:val="40"/>
          <w:szCs w:val="40"/>
        </w:rPr>
      </w:pPr>
    </w:p>
    <w:p w:rsidR="00E03799" w:rsidRDefault="00E03799">
      <w:pPr>
        <w:rPr>
          <w:rFonts w:ascii="宋体" w:hAnsi="宋体" w:cs="宋体"/>
          <w:b/>
          <w:bCs/>
          <w:spacing w:val="-20"/>
          <w:kern w:val="44"/>
          <w:sz w:val="40"/>
          <w:szCs w:val="40"/>
        </w:rPr>
      </w:pPr>
    </w:p>
    <w:p w:rsidR="00E03799" w:rsidRDefault="008C42B9">
      <w:pPr>
        <w:spacing w:line="360" w:lineRule="auto"/>
        <w:ind w:leftChars="200" w:left="420" w:firstLineChars="400" w:firstLine="1280"/>
        <w:rPr>
          <w:sz w:val="32"/>
          <w:szCs w:val="32"/>
        </w:rPr>
      </w:pPr>
      <w:r>
        <w:rPr>
          <w:rFonts w:ascii="宋体" w:hAnsi="宋体" w:cs="宋体" w:hint="eastAsia"/>
          <w:color w:val="000000"/>
          <w:sz w:val="32"/>
          <w:szCs w:val="32"/>
          <w:highlight w:val="white"/>
        </w:rPr>
        <w:t>项目名称：</w:t>
      </w:r>
      <w:r>
        <w:rPr>
          <w:rFonts w:hint="eastAsia"/>
          <w:color w:val="000000"/>
          <w:sz w:val="32"/>
          <w:szCs w:val="32"/>
          <w:highlight w:val="white"/>
          <w:u w:val="single"/>
        </w:rPr>
        <w:t xml:space="preserve">                   </w:t>
      </w:r>
    </w:p>
    <w:p w:rsidR="00E03799" w:rsidRDefault="008C42B9">
      <w:pPr>
        <w:spacing w:line="360" w:lineRule="auto"/>
        <w:ind w:leftChars="200" w:left="420" w:firstLineChars="400" w:firstLine="1280"/>
        <w:rPr>
          <w:sz w:val="32"/>
          <w:szCs w:val="32"/>
          <w:u w:val="single"/>
        </w:rPr>
      </w:pPr>
      <w:r>
        <w:rPr>
          <w:rFonts w:hint="eastAsia"/>
          <w:color w:val="000000"/>
          <w:sz w:val="32"/>
          <w:szCs w:val="32"/>
          <w:highlight w:val="white"/>
        </w:rPr>
        <w:t>合同编号：</w:t>
      </w:r>
      <w:r>
        <w:rPr>
          <w:rFonts w:hint="eastAsia"/>
          <w:color w:val="000000"/>
          <w:sz w:val="32"/>
          <w:szCs w:val="32"/>
          <w:highlight w:val="white"/>
          <w:u w:val="single"/>
        </w:rPr>
        <w:t xml:space="preserve">                   </w:t>
      </w:r>
    </w:p>
    <w:p w:rsidR="00E03799" w:rsidRDefault="008C42B9">
      <w:pPr>
        <w:spacing w:line="360" w:lineRule="auto"/>
        <w:ind w:leftChars="200" w:left="420" w:firstLineChars="400" w:firstLine="1280"/>
        <w:rPr>
          <w:sz w:val="32"/>
          <w:szCs w:val="32"/>
        </w:rPr>
      </w:pPr>
      <w:r>
        <w:rPr>
          <w:rFonts w:hint="eastAsia"/>
          <w:color w:val="000000"/>
          <w:sz w:val="32"/>
          <w:szCs w:val="32"/>
          <w:highlight w:val="white"/>
        </w:rPr>
        <w:t>甲</w:t>
      </w:r>
      <w:r>
        <w:rPr>
          <w:rFonts w:hint="eastAsia"/>
          <w:color w:val="000000"/>
          <w:sz w:val="32"/>
          <w:szCs w:val="32"/>
          <w:highlight w:val="white"/>
        </w:rPr>
        <w:t xml:space="preserve">    </w:t>
      </w:r>
      <w:r>
        <w:rPr>
          <w:rFonts w:hint="eastAsia"/>
          <w:color w:val="000000"/>
          <w:sz w:val="32"/>
          <w:szCs w:val="32"/>
          <w:highlight w:val="white"/>
        </w:rPr>
        <w:t>方：</w:t>
      </w:r>
      <w:r>
        <w:rPr>
          <w:rFonts w:hint="eastAsia"/>
          <w:color w:val="000000"/>
          <w:sz w:val="32"/>
          <w:szCs w:val="32"/>
          <w:highlight w:val="white"/>
          <w:u w:val="single"/>
        </w:rPr>
        <w:t xml:space="preserve">                   </w:t>
      </w:r>
    </w:p>
    <w:p w:rsidR="00E03799" w:rsidRDefault="008C42B9">
      <w:pPr>
        <w:spacing w:line="360" w:lineRule="auto"/>
        <w:ind w:leftChars="200" w:left="420" w:firstLineChars="400" w:firstLine="1280"/>
        <w:rPr>
          <w:sz w:val="32"/>
          <w:szCs w:val="32"/>
          <w:u w:val="single"/>
        </w:rPr>
      </w:pPr>
      <w:r>
        <w:rPr>
          <w:rFonts w:hint="eastAsia"/>
          <w:color w:val="000000"/>
          <w:sz w:val="32"/>
          <w:szCs w:val="32"/>
          <w:highlight w:val="white"/>
        </w:rPr>
        <w:t>乙</w:t>
      </w:r>
      <w:r>
        <w:rPr>
          <w:rFonts w:hint="eastAsia"/>
          <w:color w:val="000000"/>
          <w:sz w:val="32"/>
          <w:szCs w:val="32"/>
          <w:highlight w:val="white"/>
        </w:rPr>
        <w:t xml:space="preserve">    </w:t>
      </w:r>
      <w:r>
        <w:rPr>
          <w:rFonts w:hint="eastAsia"/>
          <w:color w:val="000000"/>
          <w:sz w:val="32"/>
          <w:szCs w:val="32"/>
          <w:highlight w:val="white"/>
        </w:rPr>
        <w:t>方：</w:t>
      </w:r>
      <w:r>
        <w:rPr>
          <w:rFonts w:hint="eastAsia"/>
          <w:color w:val="000000"/>
          <w:sz w:val="32"/>
          <w:szCs w:val="32"/>
          <w:highlight w:val="white"/>
          <w:u w:val="single"/>
        </w:rPr>
        <w:t xml:space="preserve">                   </w:t>
      </w:r>
    </w:p>
    <w:p w:rsidR="00E03799" w:rsidRDefault="008C42B9">
      <w:pPr>
        <w:spacing w:line="360" w:lineRule="auto"/>
        <w:ind w:leftChars="200" w:left="420" w:firstLineChars="400" w:firstLine="1280"/>
        <w:rPr>
          <w:sz w:val="32"/>
          <w:szCs w:val="32"/>
        </w:rPr>
      </w:pPr>
      <w:r>
        <w:rPr>
          <w:rFonts w:hint="eastAsia"/>
          <w:color w:val="000000"/>
          <w:sz w:val="32"/>
          <w:szCs w:val="32"/>
          <w:highlight w:val="white"/>
        </w:rPr>
        <w:t>签订时间：</w:t>
      </w:r>
      <w:r>
        <w:rPr>
          <w:rFonts w:hint="eastAsia"/>
          <w:color w:val="000000"/>
          <w:sz w:val="32"/>
          <w:szCs w:val="32"/>
          <w:highlight w:val="white"/>
          <w:u w:val="single"/>
        </w:rPr>
        <w:t xml:space="preserve">                   </w:t>
      </w:r>
    </w:p>
    <w:p w:rsidR="00E03799" w:rsidRDefault="00E03799"/>
    <w:p w:rsidR="00E03799" w:rsidRDefault="00E03799">
      <w:pPr>
        <w:rPr>
          <w:rFonts w:eastAsia="黑体"/>
          <w:sz w:val="44"/>
          <w:szCs w:val="44"/>
        </w:rPr>
      </w:pPr>
    </w:p>
    <w:p w:rsidR="00E03799" w:rsidRDefault="00E03799">
      <w:pPr>
        <w:rPr>
          <w:rFonts w:eastAsia="黑体"/>
          <w:sz w:val="44"/>
          <w:szCs w:val="44"/>
        </w:rPr>
      </w:pPr>
    </w:p>
    <w:p w:rsidR="00E03799" w:rsidRDefault="00E03799">
      <w:pPr>
        <w:spacing w:after="120"/>
        <w:rPr>
          <w:rFonts w:ascii="Calibri" w:eastAsia="黑体" w:hAnsi="Calibri"/>
          <w:sz w:val="44"/>
          <w:szCs w:val="44"/>
        </w:rPr>
      </w:pPr>
    </w:p>
    <w:p w:rsidR="00E03799" w:rsidRDefault="00E03799">
      <w:pPr>
        <w:rPr>
          <w:rFonts w:eastAsia="黑体"/>
          <w:sz w:val="44"/>
          <w:szCs w:val="44"/>
        </w:rPr>
      </w:pPr>
    </w:p>
    <w:p w:rsidR="00E03799" w:rsidRDefault="00E03799">
      <w:pPr>
        <w:spacing w:after="120"/>
        <w:rPr>
          <w:rFonts w:ascii="Calibri" w:hAnsi="Calibri"/>
          <w:szCs w:val="22"/>
        </w:rPr>
      </w:pPr>
    </w:p>
    <w:p w:rsidR="00E03799" w:rsidRDefault="00E03799">
      <w:pPr>
        <w:keepNext/>
        <w:keepLines/>
        <w:adjustRightInd w:val="0"/>
        <w:snapToGrid w:val="0"/>
        <w:spacing w:line="400" w:lineRule="exact"/>
        <w:jc w:val="center"/>
        <w:outlineLvl w:val="1"/>
        <w:rPr>
          <w:rFonts w:ascii="黑体" w:eastAsia="黑体" w:hAnsi="黑体"/>
          <w:sz w:val="28"/>
          <w:szCs w:val="28"/>
        </w:rPr>
      </w:pPr>
    </w:p>
    <w:p w:rsidR="00E03799" w:rsidRDefault="00E03799">
      <w:pPr>
        <w:keepNext/>
        <w:keepLines/>
        <w:adjustRightInd w:val="0"/>
        <w:snapToGrid w:val="0"/>
        <w:spacing w:line="400" w:lineRule="exact"/>
        <w:outlineLvl w:val="1"/>
        <w:rPr>
          <w:rFonts w:ascii="黑体" w:eastAsia="黑体" w:hAnsi="黑体"/>
          <w:sz w:val="28"/>
          <w:szCs w:val="28"/>
        </w:rPr>
      </w:pPr>
    </w:p>
    <w:p w:rsidR="00E03799" w:rsidRDefault="008C42B9">
      <w:pPr>
        <w:keepNext/>
        <w:keepLines/>
        <w:adjustRightInd w:val="0"/>
        <w:snapToGrid w:val="0"/>
        <w:spacing w:line="400" w:lineRule="exact"/>
        <w:jc w:val="center"/>
        <w:outlineLvl w:val="1"/>
        <w:rPr>
          <w:rFonts w:ascii="黑体" w:eastAsia="黑体" w:hAnsi="华文中宋"/>
          <w:sz w:val="28"/>
          <w:szCs w:val="28"/>
        </w:rPr>
      </w:pPr>
      <w:r>
        <w:rPr>
          <w:rFonts w:ascii="黑体" w:eastAsia="黑体" w:hAnsi="黑体" w:hint="eastAsia"/>
          <w:color w:val="000000"/>
          <w:sz w:val="28"/>
          <w:szCs w:val="28"/>
          <w:highlight w:val="white"/>
        </w:rPr>
        <w:t>第一节</w:t>
      </w:r>
      <w:r>
        <w:rPr>
          <w:rFonts w:ascii="黑体" w:eastAsia="黑体" w:hAnsi="黑体" w:hint="eastAsia"/>
          <w:color w:val="000000"/>
          <w:sz w:val="28"/>
          <w:szCs w:val="28"/>
          <w:highlight w:val="white"/>
        </w:rPr>
        <w:t xml:space="preserve"> </w:t>
      </w:r>
      <w:r>
        <w:rPr>
          <w:rFonts w:ascii="黑体" w:eastAsia="黑体" w:hAnsi="华文中宋" w:hint="eastAsia"/>
          <w:color w:val="000000"/>
          <w:sz w:val="28"/>
          <w:szCs w:val="28"/>
          <w:highlight w:val="white"/>
        </w:rPr>
        <w:t>政府采购合同协议书</w:t>
      </w:r>
    </w:p>
    <w:p w:rsidR="00E03799" w:rsidRDefault="00E03799">
      <w:pPr>
        <w:keepNext/>
        <w:keepLines/>
        <w:adjustRightInd w:val="0"/>
        <w:snapToGrid w:val="0"/>
        <w:spacing w:line="400" w:lineRule="exact"/>
        <w:jc w:val="center"/>
        <w:outlineLvl w:val="1"/>
        <w:rPr>
          <w:rFonts w:ascii="黑体" w:eastAsia="黑体" w:hAnsi="华文中宋"/>
          <w:sz w:val="28"/>
          <w:szCs w:val="28"/>
        </w:rPr>
      </w:pPr>
    </w:p>
    <w:p w:rsidR="00E03799" w:rsidRDefault="008C42B9">
      <w:pPr>
        <w:adjustRightInd w:val="0"/>
        <w:snapToGrid w:val="0"/>
        <w:spacing w:line="400" w:lineRule="exact"/>
        <w:rPr>
          <w:rFonts w:ascii="宋体" w:hAnsi="宋体"/>
          <w:szCs w:val="21"/>
          <w:u w:val="single"/>
        </w:rPr>
      </w:pPr>
      <w:r>
        <w:rPr>
          <w:rFonts w:ascii="宋体" w:hAnsi="宋体" w:hint="eastAsia"/>
          <w:color w:val="000000"/>
          <w:szCs w:val="21"/>
          <w:highlight w:val="white"/>
        </w:rPr>
        <w:t>甲方（全称）：</w:t>
      </w:r>
      <w:r>
        <w:rPr>
          <w:rFonts w:ascii="宋体" w:hAnsi="宋体" w:hint="eastAsia"/>
          <w:color w:val="000000"/>
          <w:szCs w:val="21"/>
          <w:highlight w:val="white"/>
          <w:u w:val="single"/>
        </w:rPr>
        <w:t>国家税务总局吉林省税务局</w:t>
      </w:r>
    </w:p>
    <w:p w:rsidR="00E03799" w:rsidRDefault="008C42B9">
      <w:pPr>
        <w:adjustRightInd w:val="0"/>
        <w:snapToGrid w:val="0"/>
        <w:spacing w:line="400" w:lineRule="exact"/>
        <w:rPr>
          <w:rFonts w:ascii="宋体" w:hAnsi="宋体"/>
          <w:szCs w:val="21"/>
        </w:rPr>
      </w:pPr>
      <w:r>
        <w:rPr>
          <w:rFonts w:ascii="宋体" w:hAnsi="宋体" w:hint="eastAsia"/>
          <w:color w:val="000000"/>
          <w:szCs w:val="21"/>
          <w:highlight w:val="white"/>
        </w:rPr>
        <w:t>乙方（全称）：</w:t>
      </w:r>
      <w:r>
        <w:rPr>
          <w:rFonts w:ascii="宋体" w:hAnsi="宋体" w:hint="eastAsia"/>
          <w:color w:val="000000"/>
          <w:szCs w:val="21"/>
          <w:highlight w:val="white"/>
          <w:u w:val="single"/>
        </w:rPr>
        <w:t xml:space="preserve">                         </w:t>
      </w:r>
    </w:p>
    <w:p w:rsidR="00E03799" w:rsidRDefault="008C42B9">
      <w:pPr>
        <w:adjustRightInd w:val="0"/>
        <w:snapToGrid w:val="0"/>
        <w:spacing w:after="0" w:line="400" w:lineRule="exact"/>
        <w:ind w:firstLineChars="200" w:firstLine="420"/>
        <w:rPr>
          <w:rFonts w:ascii="宋体" w:hAnsi="宋体"/>
          <w:szCs w:val="21"/>
        </w:rPr>
      </w:pPr>
      <w:r>
        <w:rPr>
          <w:rFonts w:ascii="宋体" w:hAnsi="宋体" w:hint="eastAsia"/>
          <w:color w:val="000000"/>
          <w:szCs w:val="21"/>
          <w:highlight w:val="white"/>
        </w:rPr>
        <w:t>依据《中华人民共和国民法典》、《中华人民共和国政府采购法》等有关的法律法规，以及本采购项目的招标</w:t>
      </w:r>
      <w:r>
        <w:rPr>
          <w:rFonts w:ascii="宋体" w:hAnsi="宋体" w:hint="eastAsia"/>
          <w:color w:val="000000"/>
          <w:szCs w:val="21"/>
          <w:highlight w:val="white"/>
        </w:rPr>
        <w:t>/</w:t>
      </w:r>
      <w:r>
        <w:rPr>
          <w:rFonts w:ascii="宋体" w:hAnsi="宋体" w:hint="eastAsia"/>
          <w:color w:val="000000"/>
          <w:szCs w:val="21"/>
          <w:highlight w:val="white"/>
        </w:rPr>
        <w:t>谈判文件等采购文件、乙方的《投标（响应）文件》及《中标（成交）通知书》，甲乙双方同意签订本合同。具体情况及要求如下：</w:t>
      </w:r>
      <w:r>
        <w:rPr>
          <w:rFonts w:ascii="宋体" w:hAnsi="宋体" w:hint="eastAsia"/>
          <w:color w:val="000000"/>
          <w:szCs w:val="21"/>
          <w:highlight w:val="white"/>
        </w:rPr>
        <w:t xml:space="preserve">     </w:t>
      </w:r>
    </w:p>
    <w:p w:rsidR="00E03799" w:rsidRDefault="008C42B9">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项目信息</w:t>
      </w:r>
    </w:p>
    <w:p w:rsidR="00E03799" w:rsidRDefault="008C42B9">
      <w:pPr>
        <w:numPr>
          <w:ilvl w:val="0"/>
          <w:numId w:val="9"/>
        </w:numPr>
        <w:adjustRightInd w:val="0"/>
        <w:snapToGrid w:val="0"/>
        <w:spacing w:after="0" w:line="400" w:lineRule="exact"/>
        <w:ind w:firstLineChars="200" w:firstLine="420"/>
        <w:rPr>
          <w:rFonts w:ascii="宋体" w:hAnsi="宋体"/>
          <w:szCs w:val="21"/>
          <w:u w:val="single"/>
        </w:rPr>
      </w:pPr>
      <w:r>
        <w:rPr>
          <w:rFonts w:ascii="宋体" w:hAnsi="宋体" w:hint="eastAsia"/>
          <w:color w:val="000000"/>
          <w:szCs w:val="21"/>
          <w:highlight w:val="white"/>
        </w:rPr>
        <w:t>采购项目名称：</w:t>
      </w:r>
      <w:r>
        <w:rPr>
          <w:rFonts w:ascii="宋体" w:hAnsi="宋体"/>
          <w:color w:val="000000"/>
          <w:szCs w:val="21"/>
          <w:highlight w:val="white"/>
          <w:u w:val="single"/>
        </w:rPr>
        <w:t xml:space="preserve">                                       </w:t>
      </w:r>
    </w:p>
    <w:p w:rsidR="00E03799" w:rsidRDefault="008C42B9">
      <w:pPr>
        <w:tabs>
          <w:tab w:val="left" w:pos="999"/>
        </w:tabs>
        <w:adjustRightInd w:val="0"/>
        <w:snapToGrid w:val="0"/>
        <w:spacing w:after="0"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采购项目编号：</w:t>
      </w:r>
      <w:r>
        <w:rPr>
          <w:rFonts w:ascii="宋体" w:hAnsi="宋体"/>
          <w:color w:val="000000"/>
          <w:szCs w:val="21"/>
          <w:highlight w:val="white"/>
          <w:u w:val="single"/>
        </w:rPr>
        <w:t xml:space="preserve">                                       </w:t>
      </w:r>
    </w:p>
    <w:p w:rsidR="00E03799" w:rsidRDefault="008C42B9">
      <w:pPr>
        <w:adjustRightInd w:val="0"/>
        <w:snapToGrid w:val="0"/>
        <w:spacing w:after="0"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）采购计划编号：</w:t>
      </w:r>
      <w:r>
        <w:rPr>
          <w:rFonts w:ascii="宋体" w:hAnsi="宋体"/>
          <w:color w:val="000000"/>
          <w:szCs w:val="21"/>
          <w:highlight w:val="white"/>
          <w:u w:val="single"/>
        </w:rPr>
        <w:t xml:space="preserve">              </w:t>
      </w:r>
      <w:r>
        <w:rPr>
          <w:rFonts w:ascii="宋体" w:hAnsi="宋体" w:hint="eastAsia"/>
          <w:color w:val="000000"/>
          <w:szCs w:val="21"/>
          <w:highlight w:val="white"/>
          <w:u w:val="single"/>
        </w:rPr>
        <w:t xml:space="preserve">                    </w:t>
      </w:r>
      <w:r>
        <w:rPr>
          <w:rFonts w:ascii="宋体" w:hAnsi="宋体"/>
          <w:color w:val="000000"/>
          <w:szCs w:val="21"/>
          <w:highlight w:val="white"/>
          <w:u w:val="single"/>
        </w:rPr>
        <w:t xml:space="preserve">     </w:t>
      </w:r>
      <w:r>
        <w:rPr>
          <w:rFonts w:ascii="宋体" w:hAnsi="宋体"/>
          <w:color w:val="000000"/>
          <w:szCs w:val="21"/>
          <w:highlight w:val="white"/>
        </w:rPr>
        <w:t xml:space="preserve"> </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）项目内容：</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采购标的及数量（台</w:t>
      </w:r>
      <w:r>
        <w:rPr>
          <w:rFonts w:ascii="宋体" w:hAnsi="宋体" w:hint="eastAsia"/>
          <w:color w:val="000000"/>
          <w:szCs w:val="21"/>
          <w:highlight w:val="white"/>
        </w:rPr>
        <w:t>/</w:t>
      </w:r>
      <w:r>
        <w:rPr>
          <w:rFonts w:ascii="宋体" w:hAnsi="宋体" w:hint="eastAsia"/>
          <w:color w:val="000000"/>
          <w:szCs w:val="21"/>
          <w:highlight w:val="white"/>
        </w:rPr>
        <w:t>套</w:t>
      </w:r>
      <w:r>
        <w:rPr>
          <w:rFonts w:ascii="宋体" w:hAnsi="宋体"/>
          <w:color w:val="000000"/>
          <w:szCs w:val="21"/>
          <w:highlight w:val="white"/>
          <w:lang w:val="en"/>
        </w:rPr>
        <w:t>/</w:t>
      </w:r>
      <w:r>
        <w:rPr>
          <w:rFonts w:ascii="宋体" w:hAnsi="宋体" w:hint="eastAsia"/>
          <w:color w:val="000000"/>
          <w:szCs w:val="21"/>
          <w:highlight w:val="white"/>
          <w:lang w:val="en"/>
        </w:rPr>
        <w:t>个</w:t>
      </w:r>
      <w:r>
        <w:rPr>
          <w:rFonts w:ascii="宋体" w:hAnsi="宋体"/>
          <w:color w:val="000000"/>
          <w:szCs w:val="21"/>
          <w:highlight w:val="white"/>
          <w:lang w:val="en"/>
        </w:rPr>
        <w:t>/</w:t>
      </w:r>
      <w:r>
        <w:rPr>
          <w:rFonts w:ascii="宋体" w:hAnsi="宋体" w:hint="eastAsia"/>
          <w:color w:val="000000"/>
          <w:szCs w:val="21"/>
          <w:highlight w:val="white"/>
          <w:lang w:val="en"/>
        </w:rPr>
        <w:t>架</w:t>
      </w:r>
      <w:r>
        <w:rPr>
          <w:rFonts w:ascii="宋体" w:hAnsi="宋体"/>
          <w:color w:val="000000"/>
          <w:szCs w:val="21"/>
          <w:highlight w:val="white"/>
          <w:lang w:val="en"/>
        </w:rPr>
        <w:t>/</w:t>
      </w:r>
      <w:r>
        <w:rPr>
          <w:rFonts w:ascii="宋体" w:hAnsi="宋体" w:hint="eastAsia"/>
          <w:color w:val="000000"/>
          <w:szCs w:val="21"/>
          <w:highlight w:val="white"/>
          <w:lang w:val="en"/>
        </w:rPr>
        <w:t>组等</w:t>
      </w:r>
      <w:r>
        <w:rPr>
          <w:rFonts w:ascii="宋体" w:hAnsi="宋体" w:hint="eastAsia"/>
          <w:color w:val="000000"/>
          <w:szCs w:val="21"/>
          <w:highlight w:val="white"/>
        </w:rPr>
        <w:t>）：</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cs="宋体"/>
          <w:szCs w:val="21"/>
          <w:lang w:val="en"/>
        </w:rPr>
      </w:pPr>
      <w:r>
        <w:rPr>
          <w:rFonts w:ascii="宋体" w:hAnsi="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lang w:val="en"/>
        </w:rPr>
        <w:t xml:space="preserve">     </w:t>
      </w:r>
      <w:r>
        <w:rPr>
          <w:rFonts w:ascii="宋体" w:hAnsi="宋体" w:cs="宋体" w:hint="eastAsia"/>
          <w:color w:val="000000"/>
          <w:szCs w:val="21"/>
          <w:highlight w:val="white"/>
        </w:rPr>
        <w:t>规格型号：</w:t>
      </w:r>
      <w:r>
        <w:rPr>
          <w:rFonts w:ascii="宋体" w:hAnsi="宋体" w:cs="宋体" w:hint="eastAsia"/>
          <w:color w:val="000000"/>
          <w:szCs w:val="21"/>
          <w:highlight w:val="white"/>
          <w:u w:val="single"/>
        </w:rPr>
        <w:t xml:space="preserve">             </w:t>
      </w:r>
    </w:p>
    <w:p w:rsidR="00E03799" w:rsidRDefault="008C42B9">
      <w:pPr>
        <w:adjustRightInd w:val="0"/>
        <w:snapToGrid w:val="0"/>
        <w:spacing w:line="400" w:lineRule="exact"/>
        <w:ind w:firstLineChars="450" w:firstLine="945"/>
        <w:rPr>
          <w:rFonts w:ascii="宋体" w:hAnsi="宋体"/>
          <w:szCs w:val="21"/>
          <w:u w:val="single"/>
        </w:rPr>
      </w:pPr>
      <w:r>
        <w:rPr>
          <w:rFonts w:ascii="宋体" w:hAnsi="宋体" w:hint="eastAsia"/>
          <w:color w:val="000000"/>
          <w:szCs w:val="21"/>
          <w:highlight w:val="white"/>
        </w:rPr>
        <w:t>采购标的的技术要求、商务要求具体见附件。</w:t>
      </w:r>
    </w:p>
    <w:p w:rsidR="00E03799" w:rsidRDefault="008C42B9">
      <w:pPr>
        <w:adjustRightInd w:val="0"/>
        <w:snapToGrid w:val="0"/>
        <w:spacing w:line="400" w:lineRule="exact"/>
        <w:ind w:firstLineChars="450" w:firstLine="945"/>
        <w:rPr>
          <w:rFonts w:ascii="宋体" w:hAnsi="宋体" w:cs="宋体"/>
          <w:szCs w:val="21"/>
        </w:rPr>
      </w:pPr>
      <w:r>
        <w:rPr>
          <w:rFonts w:ascii="汉仪书宋二S" w:eastAsia="汉仪书宋二S" w:hAnsi="汉仪书宋二S" w:cs="汉仪书宋二S" w:hint="eastAsia"/>
          <w:color w:val="000000"/>
          <w:szCs w:val="21"/>
          <w:highlight w:val="white"/>
        </w:rPr>
        <w:t>①</w:t>
      </w:r>
      <w:r>
        <w:rPr>
          <w:rFonts w:ascii="宋体" w:hAnsi="宋体" w:cs="宋体" w:hint="eastAsia"/>
          <w:color w:val="000000"/>
          <w:szCs w:val="21"/>
          <w:highlight w:val="white"/>
        </w:rPr>
        <w:t>涉及信息类产品，请填写该产品关键部件的品牌、型号：</w:t>
      </w:r>
    </w:p>
    <w:p w:rsidR="00E03799" w:rsidRDefault="008C42B9">
      <w:pPr>
        <w:adjustRightInd w:val="0"/>
        <w:snapToGri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标的名称：</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p>
    <w:p w:rsidR="00E03799" w:rsidRDefault="008C42B9">
      <w:pPr>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型号：</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型号：</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型号：</w:t>
      </w:r>
      <w:r>
        <w:rPr>
          <w:rFonts w:ascii="宋体" w:hAnsi="宋体" w:cs="宋体" w:hint="eastAsia"/>
          <w:color w:val="000000"/>
          <w:szCs w:val="21"/>
          <w:highlight w:val="white"/>
          <w:u w:val="single"/>
        </w:rPr>
        <w:t xml:space="preserve">       </w:t>
      </w:r>
    </w:p>
    <w:p w:rsidR="00E03799" w:rsidRDefault="008C42B9">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（注：关键部件是指财政部会同有关部门发布的政府采购需求标准规定的需要通过国家有关部门指定的测评机构开展的安全可靠测评的软硬件，如</w:t>
      </w:r>
      <w:r>
        <w:rPr>
          <w:rFonts w:ascii="宋体" w:hAnsi="宋体" w:cs="宋体" w:hint="eastAsia"/>
          <w:color w:val="000000"/>
          <w:szCs w:val="21"/>
          <w:highlight w:val="white"/>
        </w:rPr>
        <w:t>CPU</w:t>
      </w:r>
      <w:r>
        <w:rPr>
          <w:rFonts w:ascii="宋体" w:hAnsi="宋体" w:cs="宋体" w:hint="eastAsia"/>
          <w:color w:val="000000"/>
          <w:szCs w:val="21"/>
          <w:highlight w:val="white"/>
        </w:rPr>
        <w:t>芯片、操作系统、数据库等。）</w:t>
      </w:r>
    </w:p>
    <w:p w:rsidR="00E03799" w:rsidRDefault="008C42B9">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汉仪书宋二S" w:eastAsia="汉仪书宋二S" w:hAnsi="汉仪书宋二S" w:cs="汉仪书宋二S" w:hint="eastAsia"/>
          <w:color w:val="000000"/>
          <w:szCs w:val="21"/>
          <w:highlight w:val="white"/>
        </w:rPr>
        <w:t>②</w:t>
      </w:r>
      <w:r>
        <w:rPr>
          <w:rFonts w:ascii="宋体" w:hAnsi="宋体" w:cs="宋体" w:hint="eastAsia"/>
          <w:color w:val="000000"/>
          <w:szCs w:val="21"/>
          <w:highlight w:val="white"/>
        </w:rPr>
        <w:t>涉及车辆采购，请填写是否属于新能源汽车：</w:t>
      </w:r>
    </w:p>
    <w:p w:rsidR="00E03799" w:rsidRDefault="008C42B9">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是，《政府采购品目分类目录》底级品目名称：</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数量：</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E03799" w:rsidRDefault="008C42B9">
      <w:pPr>
        <w:autoSpaceDE w:val="0"/>
        <w:autoSpaceDN w:val="0"/>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lastRenderedPageBreak/>
        <w:t xml:space="preserve">     </w:t>
      </w:r>
      <w:r>
        <w:rPr>
          <w:rFonts w:ascii="Wingdings" w:hAnsi="Wingdings" w:cs="宋体"/>
          <w:color w:val="000000"/>
          <w:szCs w:val="21"/>
          <w:highlight w:val="white"/>
        </w:rPr>
        <w:sym w:font="Wingdings" w:char="F0FE"/>
      </w:r>
      <w:r>
        <w:rPr>
          <w:rFonts w:ascii="宋体" w:hAnsi="宋体" w:cs="宋体" w:hint="eastAsia"/>
          <w:color w:val="000000"/>
          <w:szCs w:val="21"/>
          <w:highlight w:val="white"/>
        </w:rPr>
        <w:t>否</w:t>
      </w:r>
    </w:p>
    <w:p w:rsidR="00E03799" w:rsidRDefault="008C42B9">
      <w:pPr>
        <w:widowControl/>
        <w:jc w:val="left"/>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w:t>
      </w:r>
      <w:r>
        <w:rPr>
          <w:rFonts w:ascii="宋体" w:hAnsi="宋体" w:cs="宋体"/>
          <w:color w:val="000000"/>
          <w:szCs w:val="21"/>
          <w:highlight w:val="white"/>
          <w:lang w:val="en"/>
        </w:rPr>
        <w:t>4</w:t>
      </w:r>
      <w:r>
        <w:rPr>
          <w:rFonts w:ascii="宋体" w:hAnsi="宋体" w:cs="宋体" w:hint="eastAsia"/>
          <w:color w:val="000000"/>
          <w:szCs w:val="21"/>
          <w:highlight w:val="white"/>
        </w:rPr>
        <w:t>）政府采购组织形式：</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政府集中采购</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部门集中采购</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FE"/>
      </w:r>
      <w:r>
        <w:rPr>
          <w:rFonts w:ascii="宋体" w:hAnsi="宋体" w:cs="宋体" w:hint="eastAsia"/>
          <w:color w:val="000000"/>
          <w:szCs w:val="21"/>
          <w:highlight w:val="white"/>
        </w:rPr>
        <w:t>分散采购</w:t>
      </w:r>
    </w:p>
    <w:p w:rsidR="00E03799" w:rsidRDefault="008C42B9">
      <w:pPr>
        <w:autoSpaceDE w:val="0"/>
        <w:autoSpaceDN w:val="0"/>
        <w:adjustRightInd w:val="0"/>
        <w:snapToGrid w:val="0"/>
        <w:spacing w:line="400" w:lineRule="exact"/>
        <w:ind w:firstLine="420"/>
        <w:rPr>
          <w:rFonts w:ascii="宋体" w:hAnsi="宋体" w:cs="宋体"/>
          <w:szCs w:val="21"/>
        </w:rPr>
      </w:pPr>
      <w:r>
        <w:rPr>
          <w:rFonts w:ascii="宋体" w:hAnsi="宋体" w:cs="宋体" w:hint="eastAsia"/>
          <w:color w:val="000000"/>
          <w:szCs w:val="21"/>
          <w:highlight w:val="white"/>
        </w:rPr>
        <w:t>（</w:t>
      </w:r>
      <w:r>
        <w:rPr>
          <w:rFonts w:ascii="宋体" w:hAnsi="宋体" w:cs="宋体"/>
          <w:color w:val="000000"/>
          <w:szCs w:val="21"/>
          <w:highlight w:val="white"/>
          <w:lang w:val="en"/>
        </w:rPr>
        <w:t>5</w:t>
      </w:r>
      <w:r>
        <w:rPr>
          <w:rFonts w:ascii="宋体" w:hAnsi="宋体" w:cs="宋体" w:hint="eastAsia"/>
          <w:color w:val="000000"/>
          <w:szCs w:val="21"/>
          <w:highlight w:val="white"/>
        </w:rPr>
        <w:t>）政府采购方式：</w:t>
      </w:r>
      <w:r>
        <w:rPr>
          <w:rFonts w:ascii="Wingdings" w:hAnsi="Wingdings" w:cs="宋体"/>
          <w:color w:val="000000"/>
          <w:szCs w:val="21"/>
          <w:highlight w:val="white"/>
        </w:rPr>
        <w:sym w:font="Wingdings" w:char="F0FE"/>
      </w:r>
      <w:r>
        <w:rPr>
          <w:rFonts w:ascii="宋体" w:hAnsi="宋体" w:cs="宋体" w:hint="eastAsia"/>
          <w:color w:val="000000"/>
          <w:szCs w:val="21"/>
          <w:highlight w:val="white"/>
        </w:rPr>
        <w:t>公开招标</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邀请招标</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竞争性谈判</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竞争性磋商</w:t>
      </w:r>
    </w:p>
    <w:p w:rsidR="00E03799" w:rsidRDefault="008C42B9">
      <w:pPr>
        <w:rPr>
          <w:rFonts w:ascii="仿宋_GB2312" w:eastAsia="仿宋_GB2312" w:hAnsi="仿宋_GB2312" w:cs="仿宋_GB2312"/>
          <w:sz w:val="32"/>
          <w:szCs w:val="32"/>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询价</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单一来源</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框架协议</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其他：</w:t>
      </w:r>
      <w:r>
        <w:rPr>
          <w:rFonts w:ascii="宋体" w:hAnsi="宋体" w:cs="宋体" w:hint="eastAsia"/>
          <w:color w:val="000000"/>
          <w:szCs w:val="21"/>
          <w:highlight w:val="white"/>
          <w:u w:val="single"/>
        </w:rPr>
        <w:t xml:space="preserve">          </w:t>
      </w:r>
    </w:p>
    <w:p w:rsidR="00E03799" w:rsidRDefault="008C42B9">
      <w:pPr>
        <w:autoSpaceDE w:val="0"/>
        <w:autoSpaceDN w:val="0"/>
        <w:adjustRightInd w:val="0"/>
        <w:snapToGrid w:val="0"/>
        <w:spacing w:line="400" w:lineRule="exact"/>
        <w:ind w:firstLine="420"/>
        <w:rPr>
          <w:rFonts w:ascii="宋体" w:hAnsi="宋体" w:cs="宋体"/>
          <w:szCs w:val="21"/>
        </w:rPr>
      </w:pPr>
      <w:r>
        <w:rPr>
          <w:rFonts w:ascii="宋体" w:hAnsi="宋体" w:cs="宋体" w:hint="eastAsia"/>
          <w:color w:val="000000"/>
          <w:szCs w:val="21"/>
          <w:highlight w:val="white"/>
        </w:rPr>
        <w:t>（注：在框架协议采购的第二阶段，可选择使用该合同文本）</w:t>
      </w:r>
    </w:p>
    <w:p w:rsidR="00E03799" w:rsidRDefault="008C42B9">
      <w:pPr>
        <w:autoSpaceDE w:val="0"/>
        <w:autoSpaceDN w:val="0"/>
        <w:adjustRightInd w:val="0"/>
        <w:snapToGrid w:val="0"/>
        <w:spacing w:line="400" w:lineRule="exact"/>
        <w:ind w:firstLineChars="100" w:firstLine="220"/>
        <w:rPr>
          <w:rFonts w:ascii="仿宋_GB2312" w:eastAsia="仿宋_GB2312" w:hAnsi="仿宋_GB2312" w:cs="仿宋_GB2312"/>
          <w:sz w:val="32"/>
          <w:szCs w:val="32"/>
        </w:rPr>
      </w:pPr>
      <w:r>
        <w:rPr>
          <w:rFonts w:ascii="宋体" w:eastAsia="华文楷体" w:hAnsi="宋体" w:cs="华文楷体" w:hint="eastAsia"/>
          <w:color w:val="000000"/>
          <w:sz w:val="22"/>
          <w:szCs w:val="21"/>
          <w:highlight w:val="white"/>
        </w:rPr>
        <w:t xml:space="preserve"> </w:t>
      </w:r>
      <w:r>
        <w:rPr>
          <w:rFonts w:ascii="宋体" w:eastAsia="华文楷体" w:hAnsi="宋体" w:cs="华文楷体" w:hint="eastAsia"/>
          <w:color w:val="000000"/>
          <w:sz w:val="22"/>
          <w:szCs w:val="21"/>
          <w:highlight w:val="white"/>
        </w:rPr>
        <w:t>（</w:t>
      </w:r>
      <w:r>
        <w:rPr>
          <w:rFonts w:ascii="宋体" w:eastAsia="华文楷体" w:hAnsi="宋体" w:cs="华文楷体"/>
          <w:color w:val="000000"/>
          <w:sz w:val="22"/>
          <w:szCs w:val="21"/>
          <w:highlight w:val="white"/>
          <w:lang w:val="en"/>
        </w:rPr>
        <w:t>6</w:t>
      </w:r>
      <w:r>
        <w:rPr>
          <w:rFonts w:ascii="宋体" w:eastAsia="华文楷体" w:hAnsi="宋体" w:cs="华文楷体" w:hint="eastAsia"/>
          <w:color w:val="000000"/>
          <w:sz w:val="22"/>
          <w:szCs w:val="21"/>
          <w:highlight w:val="white"/>
        </w:rPr>
        <w:t>）</w:t>
      </w:r>
      <w:r>
        <w:rPr>
          <w:rFonts w:ascii="宋体" w:hAnsi="宋体" w:hint="eastAsia"/>
          <w:color w:val="000000"/>
          <w:szCs w:val="21"/>
          <w:highlight w:val="white"/>
        </w:rPr>
        <w:t>中标（成交）采购标的制造商是否为中小企业：</w:t>
      </w:r>
      <w:r>
        <w:rPr>
          <w:rFonts w:ascii="Wingdings" w:hAnsi="Wingdings"/>
          <w:color w:val="000000"/>
          <w:szCs w:val="21"/>
          <w:highlight w:val="white"/>
        </w:rPr>
        <w:sym w:font="Wingdings" w:char="F0A8"/>
      </w:r>
      <w:r>
        <w:rPr>
          <w:rFonts w:ascii="宋体" w:hAnsi="宋体" w:hint="eastAsia"/>
          <w:color w:val="000000"/>
          <w:szCs w:val="21"/>
          <w:highlight w:val="white"/>
        </w:rPr>
        <w:t>是</w:t>
      </w: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E03799" w:rsidRDefault="008C42B9">
      <w:pPr>
        <w:adjustRightInd w:val="0"/>
        <w:snapToGrid w:val="0"/>
        <w:spacing w:line="400" w:lineRule="exact"/>
        <w:rPr>
          <w:rFonts w:ascii="宋体" w:hAnsi="宋体"/>
          <w:iCs/>
          <w:szCs w:val="21"/>
        </w:rPr>
      </w:pPr>
      <w:r>
        <w:rPr>
          <w:rFonts w:ascii="宋体" w:hAnsi="宋体" w:hint="eastAsia"/>
          <w:color w:val="000000"/>
          <w:szCs w:val="21"/>
          <w:highlight w:val="white"/>
        </w:rPr>
        <w:t xml:space="preserve">         </w:t>
      </w:r>
      <w:r>
        <w:rPr>
          <w:rFonts w:ascii="宋体" w:hAnsi="宋体" w:hint="eastAsia"/>
          <w:color w:val="000000"/>
          <w:szCs w:val="21"/>
          <w:highlight w:val="white"/>
        </w:rPr>
        <w:t>本合同是否为专门面向中小企业的采购合同（中小企业预留合同）：</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FE"/>
      </w:r>
      <w:r>
        <w:rPr>
          <w:rFonts w:ascii="宋体" w:hAnsi="宋体" w:hint="eastAsia"/>
          <w:iCs/>
          <w:color w:val="000000"/>
          <w:szCs w:val="21"/>
          <w:highlight w:val="white"/>
        </w:rPr>
        <w:t>否</w:t>
      </w:r>
    </w:p>
    <w:p w:rsidR="00E03799" w:rsidRDefault="008C42B9">
      <w:pPr>
        <w:adjustRightInd w:val="0"/>
        <w:snapToGrid w:val="0"/>
        <w:spacing w:line="400" w:lineRule="exact"/>
        <w:rPr>
          <w:rFonts w:ascii="仿宋_GB2312" w:eastAsia="仿宋_GB2312" w:hAnsi="仿宋_GB2312" w:cs="仿宋_GB2312"/>
          <w:sz w:val="32"/>
          <w:szCs w:val="32"/>
        </w:rPr>
      </w:pPr>
      <w:r>
        <w:rPr>
          <w:rFonts w:hint="eastAsia"/>
          <w:color w:val="000000"/>
          <w:highlight w:val="white"/>
        </w:rPr>
        <w:t xml:space="preserve">         </w:t>
      </w:r>
      <w:r>
        <w:rPr>
          <w:rFonts w:hint="eastAsia"/>
          <w:color w:val="000000"/>
          <w:highlight w:val="white"/>
        </w:rPr>
        <w:t>若本项目不专门面向中小企业采购，是否给予小微企业评审优惠：</w:t>
      </w:r>
      <w:r>
        <w:rPr>
          <w:rFonts w:ascii="Wingdings" w:hAnsi="Wingdings"/>
          <w:iCs/>
          <w:color w:val="000000"/>
          <w:szCs w:val="21"/>
          <w:highlight w:val="white"/>
        </w:rPr>
        <w:sym w:font="Wingdings" w:char="F0FE"/>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E03799" w:rsidRDefault="008C42B9">
      <w:pPr>
        <w:adjustRightInd w:val="0"/>
        <w:snapToGrid w:val="0"/>
        <w:spacing w:line="400" w:lineRule="exact"/>
        <w:rPr>
          <w:rFonts w:ascii="仿宋_GB2312" w:eastAsia="仿宋_GB2312" w:hAnsi="仿宋_GB2312" w:cs="仿宋_GB2312"/>
          <w:sz w:val="32"/>
          <w:szCs w:val="32"/>
        </w:rPr>
      </w:pPr>
      <w:r>
        <w:rPr>
          <w:rFonts w:hint="eastAsia"/>
          <w:color w:val="000000"/>
          <w:highlight w:val="white"/>
        </w:rPr>
        <w:t xml:space="preserve">         </w:t>
      </w:r>
      <w:r>
        <w:rPr>
          <w:rFonts w:hint="eastAsia"/>
          <w:color w:val="000000"/>
          <w:highlight w:val="white"/>
        </w:rPr>
        <w:t>中标（成交）采购标的制造商是否为残疾人福利性单位：</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E03799" w:rsidRDefault="008C42B9">
      <w:pPr>
        <w:snapToGrid w:val="0"/>
        <w:spacing w:line="400" w:lineRule="exact"/>
        <w:rPr>
          <w:rFonts w:ascii="仿宋_GB2312" w:eastAsia="仿宋_GB2312" w:hAnsi="仿宋_GB2312" w:cs="仿宋_GB2312"/>
          <w:sz w:val="32"/>
          <w:szCs w:val="32"/>
        </w:rPr>
      </w:pPr>
      <w:r>
        <w:rPr>
          <w:rFonts w:hint="eastAsia"/>
          <w:color w:val="000000"/>
          <w:highlight w:val="white"/>
        </w:rPr>
        <w:t xml:space="preserve">         </w:t>
      </w:r>
      <w:r>
        <w:rPr>
          <w:rFonts w:hint="eastAsia"/>
          <w:color w:val="000000"/>
          <w:highlight w:val="white"/>
        </w:rPr>
        <w:t>中标（成交）采购标的制造商是否为监狱企业：</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color w:val="000000"/>
          <w:szCs w:val="21"/>
          <w:highlight w:val="white"/>
          <w:lang w:val="en"/>
        </w:rPr>
        <w:t>7</w:t>
      </w:r>
      <w:r>
        <w:rPr>
          <w:rFonts w:ascii="宋体" w:hAnsi="宋体" w:hint="eastAsia"/>
          <w:color w:val="000000"/>
          <w:szCs w:val="21"/>
          <w:highlight w:val="white"/>
        </w:rPr>
        <w:t>）合同是否分包：</w:t>
      </w:r>
      <w:r>
        <w:rPr>
          <w:rFonts w:ascii="Wingdings" w:hAnsi="Wingdings"/>
          <w:iCs/>
          <w:color w:val="000000"/>
          <w:szCs w:val="21"/>
          <w:highlight w:val="white"/>
        </w:rPr>
        <w:sym w:font="Wingdings" w:char="F0A8"/>
      </w:r>
      <w:r>
        <w:rPr>
          <w:rFonts w:ascii="宋体" w:hAnsi="宋体" w:hint="eastAsia"/>
          <w:iCs/>
          <w:color w:val="000000"/>
          <w:szCs w:val="21"/>
          <w:highlight w:val="white"/>
        </w:rPr>
        <w:t>是</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FE"/>
      </w:r>
      <w:r>
        <w:rPr>
          <w:rFonts w:ascii="宋体" w:hAnsi="宋体" w:hint="eastAsia"/>
          <w:iCs/>
          <w:color w:val="000000"/>
          <w:szCs w:val="21"/>
          <w:highlight w:val="white"/>
        </w:rPr>
        <w:t>否</w:t>
      </w:r>
    </w:p>
    <w:p w:rsidR="00E03799" w:rsidRDefault="008C42B9">
      <w:pPr>
        <w:adjustRightInd w:val="0"/>
        <w:snapToGrid w:val="0"/>
        <w:spacing w:line="400" w:lineRule="exact"/>
        <w:rPr>
          <w:rFonts w:ascii="宋体" w:hAnsi="宋体"/>
          <w:iCs/>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分包主要内容：</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分包供应商</w:t>
      </w:r>
      <w:r>
        <w:rPr>
          <w:rFonts w:ascii="宋体" w:hAnsi="宋体" w:hint="eastAsia"/>
          <w:color w:val="000000"/>
          <w:szCs w:val="21"/>
          <w:highlight w:val="white"/>
        </w:rPr>
        <w:t>/</w:t>
      </w:r>
      <w:r>
        <w:rPr>
          <w:rFonts w:ascii="宋体" w:hAnsi="宋体" w:hint="eastAsia"/>
          <w:color w:val="000000"/>
          <w:szCs w:val="21"/>
          <w:highlight w:val="white"/>
        </w:rPr>
        <w:t>制造商名称（如供应商和制造商不同，请分别填写）：</w:t>
      </w:r>
    </w:p>
    <w:p w:rsidR="00E03799" w:rsidRDefault="008C42B9">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分包供应商</w:t>
      </w:r>
      <w:r>
        <w:rPr>
          <w:rFonts w:ascii="宋体" w:hAnsi="宋体" w:hint="eastAsia"/>
          <w:color w:val="000000"/>
          <w:szCs w:val="21"/>
          <w:highlight w:val="white"/>
        </w:rPr>
        <w:t>/</w:t>
      </w:r>
      <w:r>
        <w:rPr>
          <w:rFonts w:ascii="宋体" w:hAnsi="宋体" w:hint="eastAsia"/>
          <w:color w:val="000000"/>
          <w:szCs w:val="21"/>
          <w:highlight w:val="white"/>
        </w:rPr>
        <w:t>制造商类型（如果供应商和制造商不同，只填写制造商类型）：</w:t>
      </w:r>
    </w:p>
    <w:p w:rsidR="00E03799" w:rsidRDefault="008C42B9">
      <w:pPr>
        <w:adjustRightInd w:val="0"/>
        <w:snapToGrid w:val="0"/>
        <w:spacing w:line="400" w:lineRule="exact"/>
        <w:ind w:firstLineChars="400" w:firstLine="840"/>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大型企业</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中型企业</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小微型企业</w:t>
      </w:r>
      <w:r>
        <w:rPr>
          <w:rFonts w:ascii="宋体" w:hAnsi="宋体" w:hint="eastAsia"/>
          <w:iCs/>
          <w:color w:val="000000"/>
          <w:szCs w:val="21"/>
          <w:highlight w:val="white"/>
        </w:rPr>
        <w:t xml:space="preserve">  </w:t>
      </w:r>
    </w:p>
    <w:p w:rsidR="00E03799" w:rsidRDefault="008C42B9">
      <w:pPr>
        <w:adjustRightInd w:val="0"/>
        <w:snapToGrid w:val="0"/>
        <w:spacing w:line="400" w:lineRule="exact"/>
        <w:ind w:firstLineChars="400" w:firstLine="840"/>
        <w:rPr>
          <w:rFonts w:eastAsia="华文楷体"/>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残疾人福利性单位</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监狱企业</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其他</w:t>
      </w:r>
    </w:p>
    <w:p w:rsidR="00E03799" w:rsidRDefault="008C42B9">
      <w:pPr>
        <w:adjustRightInd w:val="0"/>
        <w:snapToGrid w:val="0"/>
        <w:spacing w:line="400" w:lineRule="exact"/>
        <w:rPr>
          <w:rFonts w:ascii="宋体" w:hAnsi="宋体" w:cs="宋体"/>
          <w:iCs/>
          <w:szCs w:val="21"/>
        </w:rPr>
      </w:pPr>
      <w:r>
        <w:rPr>
          <w:rFonts w:ascii="宋体" w:hAnsi="宋体" w:hint="eastAsia"/>
          <w:color w:val="000000"/>
          <w:szCs w:val="21"/>
          <w:highlight w:val="white"/>
        </w:rPr>
        <w:t xml:space="preserve">    </w:t>
      </w:r>
      <w:r>
        <w:rPr>
          <w:rFonts w:ascii="宋体" w:hAnsi="宋体" w:cs="宋体" w:hint="eastAsia"/>
          <w:color w:val="000000"/>
          <w:szCs w:val="21"/>
          <w:highlight w:val="white"/>
        </w:rPr>
        <w:t>（</w:t>
      </w:r>
      <w:r>
        <w:rPr>
          <w:rFonts w:ascii="宋体" w:hAnsi="宋体" w:cs="宋体"/>
          <w:color w:val="000000"/>
          <w:szCs w:val="21"/>
          <w:highlight w:val="white"/>
          <w:lang w:val="en"/>
        </w:rPr>
        <w:t>8</w:t>
      </w:r>
      <w:r>
        <w:rPr>
          <w:rFonts w:ascii="宋体" w:hAnsi="宋体" w:cs="宋体" w:hint="eastAsia"/>
          <w:color w:val="000000"/>
          <w:szCs w:val="21"/>
          <w:highlight w:val="white"/>
        </w:rPr>
        <w:t>）中标（成交）供应商是否为外商投资企业：</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是</w:t>
      </w:r>
      <w:r>
        <w:rPr>
          <w:rFonts w:ascii="宋体" w:hAnsi="宋体" w:cs="宋体" w:hint="eastAsia"/>
          <w:iCs/>
          <w:color w:val="000000"/>
          <w:szCs w:val="21"/>
          <w:highlight w:val="white"/>
        </w:rPr>
        <w:t xml:space="preserve">       </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否</w:t>
      </w:r>
    </w:p>
    <w:p w:rsidR="00E03799" w:rsidRDefault="008C42B9">
      <w:pPr>
        <w:tabs>
          <w:tab w:val="left" w:pos="1340"/>
        </w:tabs>
        <w:autoSpaceDE w:val="0"/>
        <w:autoSpaceDN w:val="0"/>
        <w:adjustRightIn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外商投资企业类型：</w:t>
      </w:r>
      <w:r>
        <w:rPr>
          <w:rFonts w:ascii="Wingdings" w:hAnsi="Wingdings" w:cs="宋体"/>
          <w:iCs/>
          <w:color w:val="000000"/>
          <w:szCs w:val="21"/>
          <w:highlight w:val="white"/>
        </w:rPr>
        <w:sym w:font="Wingdings" w:char="F0A8"/>
      </w:r>
      <w:r>
        <w:rPr>
          <w:rFonts w:ascii="宋体" w:hAnsi="宋体" w:cs="宋体" w:hint="eastAsia"/>
          <w:color w:val="000000"/>
          <w:szCs w:val="21"/>
          <w:highlight w:val="white"/>
        </w:rPr>
        <w:t>全部由外国投资者投资</w:t>
      </w:r>
      <w:r>
        <w:rPr>
          <w:rFonts w:ascii="宋体" w:hAnsi="宋体" w:cs="宋体" w:hint="eastAsia"/>
          <w:color w:val="000000"/>
          <w:szCs w:val="21"/>
          <w:highlight w:val="white"/>
        </w:rPr>
        <w:t xml:space="preserve">  </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部分由外国投资者投资</w:t>
      </w:r>
      <w:r>
        <w:rPr>
          <w:rFonts w:ascii="宋体" w:eastAsia="华文楷体" w:hAnsi="宋体" w:hint="eastAsia"/>
          <w:color w:val="000000"/>
          <w:szCs w:val="21"/>
          <w:highlight w:val="white"/>
        </w:rPr>
        <w:t>（投标文件抓取）</w:t>
      </w:r>
    </w:p>
    <w:p w:rsidR="00E03799" w:rsidRDefault="008C42B9">
      <w:pPr>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w:t>
      </w:r>
      <w:r>
        <w:rPr>
          <w:rFonts w:ascii="宋体" w:hAnsi="宋体" w:cs="宋体"/>
          <w:color w:val="000000"/>
          <w:szCs w:val="21"/>
          <w:highlight w:val="white"/>
          <w:lang w:val="en"/>
        </w:rPr>
        <w:t>9</w:t>
      </w:r>
      <w:r>
        <w:rPr>
          <w:rFonts w:ascii="宋体" w:hAnsi="宋体" w:cs="宋体" w:hint="eastAsia"/>
          <w:color w:val="000000"/>
          <w:szCs w:val="21"/>
          <w:highlight w:val="white"/>
        </w:rPr>
        <w:t>）是否涉及进口产品：</w:t>
      </w:r>
    </w:p>
    <w:p w:rsidR="00E03799" w:rsidRDefault="008C42B9">
      <w:pPr>
        <w:adjustRightInd w:val="0"/>
        <w:snapToGrid w:val="0"/>
        <w:spacing w:line="400" w:lineRule="exact"/>
        <w:ind w:firstLineChars="400" w:firstLine="840"/>
        <w:rPr>
          <w:rFonts w:ascii="宋体" w:hAnsi="宋体" w:cs="宋体"/>
          <w:szCs w:val="21"/>
          <w:u w:val="single"/>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是，《政府采购品目分类目录》底级品目名称：</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金额：</w:t>
      </w:r>
      <w:r>
        <w:rPr>
          <w:rFonts w:ascii="宋体" w:hAnsi="宋体" w:cs="宋体" w:hint="eastAsia"/>
          <w:color w:val="000000"/>
          <w:szCs w:val="21"/>
          <w:highlight w:val="white"/>
          <w:u w:val="single"/>
        </w:rPr>
        <w:t xml:space="preserve">        </w:t>
      </w:r>
    </w:p>
    <w:p w:rsidR="00E03799" w:rsidRDefault="008C42B9">
      <w:pPr>
        <w:adjustRightInd w:val="0"/>
        <w:snapToGrid w:val="0"/>
        <w:spacing w:line="400" w:lineRule="exact"/>
        <w:ind w:firstLineChars="400" w:firstLine="840"/>
        <w:rPr>
          <w:rFonts w:ascii="宋体" w:hAnsi="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国别：</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规格型号：</w:t>
      </w:r>
      <w:r>
        <w:rPr>
          <w:rFonts w:ascii="宋体" w:hAnsi="宋体" w:cs="宋体" w:hint="eastAsia"/>
          <w:color w:val="000000"/>
          <w:szCs w:val="21"/>
          <w:highlight w:val="white"/>
          <w:u w:val="single"/>
        </w:rPr>
        <w:t xml:space="preserve">        </w:t>
      </w:r>
      <w:r>
        <w:rPr>
          <w:rFonts w:ascii="宋体" w:hAnsi="宋体" w:hint="eastAsia"/>
          <w:color w:val="000000"/>
          <w:szCs w:val="21"/>
          <w:highlight w:val="white"/>
        </w:rPr>
        <w:t xml:space="preserve">      </w:t>
      </w:r>
    </w:p>
    <w:p w:rsidR="00E03799" w:rsidRDefault="008C42B9">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E03799" w:rsidRDefault="008C42B9">
      <w:pPr>
        <w:numPr>
          <w:ilvl w:val="0"/>
          <w:numId w:val="10"/>
        </w:num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是否涉及节能产品：</w:t>
      </w:r>
      <w:r>
        <w:rPr>
          <w:rFonts w:ascii="宋体" w:hAnsi="宋体" w:hint="eastAsia"/>
          <w:color w:val="000000"/>
          <w:szCs w:val="21"/>
          <w:highlight w:val="white"/>
        </w:rPr>
        <w:t xml:space="preserve">   </w:t>
      </w:r>
    </w:p>
    <w:p w:rsidR="00E03799" w:rsidRDefault="008C42B9">
      <w:pPr>
        <w:tabs>
          <w:tab w:val="left" w:pos="740"/>
        </w:tabs>
        <w:adjustRightInd w:val="0"/>
        <w:snapToGrid w:val="0"/>
        <w:spacing w:line="400" w:lineRule="exact"/>
        <w:ind w:left="420" w:firstLineChars="100" w:firstLine="210"/>
        <w:rPr>
          <w:rFonts w:ascii="宋体" w:hAnsi="宋体"/>
          <w:iCs/>
          <w:szCs w:val="21"/>
        </w:rPr>
      </w:pPr>
      <w:r>
        <w:rPr>
          <w:rFonts w:ascii="宋体" w:hAnsi="宋体" w:hint="eastAsia"/>
          <w:color w:val="000000"/>
          <w:szCs w:val="21"/>
          <w:highlight w:val="white"/>
        </w:rPr>
        <w:lastRenderedPageBreak/>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是，《节能产品政府采购品目清单》的底级品目名称：</w:t>
      </w:r>
      <w:r>
        <w:rPr>
          <w:rFonts w:ascii="宋体" w:hAnsi="宋体" w:hint="eastAsia"/>
          <w:color w:val="000000"/>
          <w:szCs w:val="21"/>
          <w:highlight w:val="white"/>
          <w:u w:val="single"/>
        </w:rPr>
        <w:t xml:space="preserve">         </w:t>
      </w:r>
      <w:r>
        <w:rPr>
          <w:rFonts w:ascii="宋体" w:hAnsi="宋体" w:hint="eastAsia"/>
          <w:iCs/>
          <w:color w:val="000000"/>
          <w:szCs w:val="21"/>
          <w:highlight w:val="white"/>
        </w:rPr>
        <w:t xml:space="preserve">     </w:t>
      </w:r>
    </w:p>
    <w:p w:rsidR="00E03799" w:rsidRDefault="008C42B9">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强制采购</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优先采购</w:t>
      </w:r>
      <w:r>
        <w:rPr>
          <w:rFonts w:ascii="宋体" w:hAnsi="宋体" w:hint="eastAsia"/>
          <w:iCs/>
          <w:color w:val="000000"/>
          <w:szCs w:val="21"/>
          <w:highlight w:val="white"/>
        </w:rPr>
        <w:t xml:space="preserve">    </w:t>
      </w:r>
    </w:p>
    <w:p w:rsidR="00E03799" w:rsidRDefault="008C42B9">
      <w:pPr>
        <w:tabs>
          <w:tab w:val="left" w:pos="740"/>
        </w:tabs>
        <w:adjustRightInd w:val="0"/>
        <w:snapToGrid w:val="0"/>
        <w:spacing w:line="400" w:lineRule="exact"/>
        <w:rPr>
          <w:rFonts w:ascii="宋体" w:hAnsi="宋体"/>
          <w:szCs w:val="21"/>
        </w:rPr>
      </w:pPr>
      <w:r>
        <w:rPr>
          <w:rFonts w:ascii="宋体" w:hAnsi="宋体" w:hint="eastAsia"/>
          <w:iCs/>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E03799" w:rsidRDefault="008C42B9">
      <w:p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是否涉及环境标志产品：</w:t>
      </w:r>
    </w:p>
    <w:p w:rsidR="00E03799" w:rsidRDefault="008C42B9">
      <w:p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是，《环境标志产品政府采购品目清单》的底级品目名称：</w:t>
      </w:r>
      <w:r>
        <w:rPr>
          <w:rFonts w:ascii="宋体" w:hAnsi="宋体" w:hint="eastAsia"/>
          <w:color w:val="000000"/>
          <w:szCs w:val="21"/>
          <w:highlight w:val="white"/>
          <w:u w:val="single"/>
        </w:rPr>
        <w:t xml:space="preserve">         </w:t>
      </w:r>
      <w:r>
        <w:rPr>
          <w:rFonts w:ascii="宋体" w:hAnsi="宋体" w:hint="eastAsia"/>
          <w:iCs/>
          <w:color w:val="000000"/>
          <w:szCs w:val="21"/>
          <w:highlight w:val="white"/>
        </w:rPr>
        <w:t xml:space="preserve"> </w:t>
      </w:r>
    </w:p>
    <w:p w:rsidR="00E03799" w:rsidRDefault="008C42B9">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强制采购</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优先采购</w:t>
      </w:r>
      <w:r>
        <w:rPr>
          <w:rFonts w:ascii="宋体" w:hAnsi="宋体" w:hint="eastAsia"/>
          <w:iCs/>
          <w:color w:val="000000"/>
          <w:szCs w:val="21"/>
          <w:highlight w:val="white"/>
        </w:rPr>
        <w:t xml:space="preserve">    </w:t>
      </w:r>
    </w:p>
    <w:p w:rsidR="00E03799" w:rsidRDefault="008C42B9">
      <w:pPr>
        <w:tabs>
          <w:tab w:val="left" w:pos="740"/>
        </w:tabs>
        <w:adjustRightInd w:val="0"/>
        <w:snapToGrid w:val="0"/>
        <w:spacing w:line="400" w:lineRule="exact"/>
        <w:rPr>
          <w:rFonts w:ascii="宋体" w:hAnsi="宋体"/>
          <w:szCs w:val="21"/>
        </w:rPr>
      </w:pPr>
      <w:r>
        <w:rPr>
          <w:rFonts w:ascii="宋体" w:hAnsi="宋体" w:hint="eastAsia"/>
          <w:iCs/>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E03799" w:rsidRDefault="008C42B9">
      <w:pPr>
        <w:autoSpaceDE w:val="0"/>
        <w:autoSpaceDN w:val="0"/>
        <w:adjustRightInd w:val="0"/>
        <w:snapToGrid w:val="0"/>
        <w:spacing w:line="400" w:lineRule="exact"/>
        <w:rPr>
          <w:rFonts w:ascii="宋体" w:hAnsi="宋体"/>
          <w:szCs w:val="21"/>
        </w:rPr>
      </w:pPr>
      <w:r>
        <w:rPr>
          <w:rFonts w:ascii="宋体" w:eastAsia="华文楷体" w:hAnsi="宋体" w:cs="华文楷体" w:hint="eastAsia"/>
          <w:color w:val="000000"/>
          <w:szCs w:val="21"/>
          <w:highlight w:val="white"/>
        </w:rPr>
        <w:t xml:space="preserve">          </w:t>
      </w:r>
      <w:r>
        <w:rPr>
          <w:rFonts w:ascii="宋体" w:hAnsi="宋体" w:hint="eastAsia"/>
          <w:color w:val="000000"/>
          <w:szCs w:val="21"/>
          <w:highlight w:val="white"/>
        </w:rPr>
        <w:t>是否涉及绿色产品：</w:t>
      </w:r>
    </w:p>
    <w:p w:rsidR="00E03799" w:rsidRDefault="008C42B9">
      <w:pPr>
        <w:autoSpaceDE w:val="0"/>
        <w:autoSpaceDN w:val="0"/>
        <w:adjustRightInd w:val="0"/>
        <w:spacing w:line="400" w:lineRule="exact"/>
        <w:ind w:firstLine="420"/>
        <w:rPr>
          <w:rFonts w:ascii="宋体" w:hAnsi="宋体" w:cs="华文楷体"/>
          <w:sz w:val="22"/>
          <w:szCs w:val="21"/>
          <w:u w:val="single"/>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是，绿色产品政府采购相关政策确定的底级品目名称：</w:t>
      </w:r>
      <w:r>
        <w:rPr>
          <w:rFonts w:ascii="宋体" w:hAnsi="宋体" w:cs="华文楷体" w:hint="eastAsia"/>
          <w:color w:val="000000"/>
          <w:sz w:val="22"/>
          <w:szCs w:val="21"/>
          <w:highlight w:val="white"/>
          <w:u w:val="single"/>
        </w:rPr>
        <w:t xml:space="preserve">         </w:t>
      </w:r>
    </w:p>
    <w:p w:rsidR="00E03799" w:rsidRDefault="008C42B9">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强制采购</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优先采购</w:t>
      </w:r>
      <w:r>
        <w:rPr>
          <w:rFonts w:ascii="宋体" w:hAnsi="宋体" w:hint="eastAsia"/>
          <w:iCs/>
          <w:color w:val="000000"/>
          <w:szCs w:val="21"/>
          <w:highlight w:val="white"/>
        </w:rPr>
        <w:t xml:space="preserve">    </w:t>
      </w:r>
    </w:p>
    <w:p w:rsidR="00E03799" w:rsidRDefault="008C42B9">
      <w:pPr>
        <w:autoSpaceDE w:val="0"/>
        <w:autoSpaceDN w:val="0"/>
        <w:adjustRightInd w:val="0"/>
        <w:spacing w:line="400" w:lineRule="exact"/>
        <w:ind w:firstLine="420"/>
        <w:rPr>
          <w:rFonts w:ascii="宋体" w:eastAsia="华文楷体" w:hAnsi="宋体" w:cs="华文楷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E03799" w:rsidRDefault="008C42B9">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color w:val="000000"/>
          <w:szCs w:val="21"/>
          <w:highlight w:val="white"/>
          <w:lang w:val="en"/>
        </w:rPr>
        <w:t>1</w:t>
      </w:r>
      <w:r>
        <w:rPr>
          <w:rFonts w:ascii="宋体" w:hAnsi="宋体" w:hint="eastAsia"/>
          <w:color w:val="000000"/>
          <w:szCs w:val="21"/>
          <w:highlight w:val="white"/>
        </w:rPr>
        <w:t>）涉及商品包装和快递包装的，是否参考《商品包装政府采购需求标准（试行）》、《快递包装政府采购需求标准（试行）》明确产品及相关快递服务的具体包装要求：</w:t>
      </w:r>
    </w:p>
    <w:p w:rsidR="00E03799" w:rsidRDefault="008C42B9">
      <w:pPr>
        <w:adjustRightInd w:val="0"/>
        <w:snapToGrid w:val="0"/>
        <w:spacing w:line="400" w:lineRule="exact"/>
        <w:ind w:firstLineChars="400" w:firstLine="840"/>
        <w:rPr>
          <w:rFonts w:ascii="宋体" w:hAnsi="宋体"/>
          <w:szCs w:val="21"/>
        </w:rPr>
      </w:pPr>
      <w:r>
        <w:rPr>
          <w:rFonts w:ascii="Wingdings" w:hAnsi="Wingdings"/>
          <w:color w:val="000000"/>
          <w:szCs w:val="21"/>
          <w:highlight w:val="white"/>
        </w:rPr>
        <w:sym w:font="Wingdings" w:char="F0A8"/>
      </w:r>
      <w:r>
        <w:rPr>
          <w:rFonts w:ascii="宋体" w:hAnsi="宋体" w:hint="eastAsia"/>
          <w:color w:val="000000"/>
          <w:szCs w:val="21"/>
          <w:highlight w:val="white"/>
        </w:rPr>
        <w:t>是</w:t>
      </w: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不涉及</w:t>
      </w:r>
    </w:p>
    <w:p w:rsidR="00E03799" w:rsidRDefault="008C42B9">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合同金额</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）合同金额小写：</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rPr>
        <w:t>大写：</w:t>
      </w:r>
      <w:r>
        <w:rPr>
          <w:rFonts w:ascii="宋体" w:hAnsi="宋体" w:hint="eastAsia"/>
          <w:color w:val="000000"/>
          <w:szCs w:val="21"/>
          <w:highlight w:val="white"/>
          <w:u w:val="single"/>
        </w:rPr>
        <w:t>人民币</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分包金额（如有）小写：</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rPr>
        <w:t>大写：</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（注：固定单价合同应填写单价和最高限价）</w:t>
      </w:r>
    </w:p>
    <w:p w:rsidR="00E03799" w:rsidRDefault="008C42B9">
      <w:pPr>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）合同定价方式（采用组合定价方式的，可以勾选多项）：</w:t>
      </w:r>
    </w:p>
    <w:p w:rsidR="00E03799" w:rsidRDefault="008C42B9">
      <w:pPr>
        <w:adjustRightInd w:val="0"/>
        <w:snapToGrid w:val="0"/>
        <w:spacing w:line="400" w:lineRule="exact"/>
        <w:ind w:firstLineChars="200" w:firstLine="420"/>
        <w:rPr>
          <w:rFonts w:ascii="仿宋_GB2312" w:eastAsia="仿宋_GB2312" w:hAnsi="仿宋_GB2312" w:cs="仿宋_GB2312"/>
          <w:sz w:val="32"/>
          <w:szCs w:val="32"/>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FE"/>
      </w:r>
      <w:r>
        <w:rPr>
          <w:rFonts w:ascii="宋体" w:hAnsi="宋体" w:hint="eastAsia"/>
          <w:iCs/>
          <w:color w:val="000000"/>
          <w:szCs w:val="21"/>
          <w:highlight w:val="white"/>
        </w:rPr>
        <w:t>固定总价</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固定单价</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固定费率</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成本补偿</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绩效激励</w:t>
      </w: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其他</w:t>
      </w:r>
      <w:r>
        <w:rPr>
          <w:rFonts w:ascii="宋体" w:hAnsi="宋体" w:hint="eastAsia"/>
          <w:color w:val="000000"/>
          <w:szCs w:val="21"/>
          <w:highlight w:val="white"/>
          <w:u w:val="single"/>
        </w:rPr>
        <w:t xml:space="preserve">       </w:t>
      </w:r>
    </w:p>
    <w:p w:rsidR="00E03799" w:rsidRDefault="008C42B9">
      <w:pPr>
        <w:spacing w:line="400" w:lineRule="exact"/>
        <w:ind w:firstLineChars="200" w:firstLine="420"/>
        <w:rPr>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）付款方式（按项目实际勾选填写）：</w:t>
      </w:r>
    </w:p>
    <w:p w:rsidR="00E03799" w:rsidRDefault="008C42B9">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FE"/>
      </w:r>
      <w:r>
        <w:rPr>
          <w:rFonts w:ascii="宋体" w:hAnsi="宋体" w:hint="eastAsia"/>
          <w:color w:val="000000"/>
          <w:szCs w:val="21"/>
          <w:highlight w:val="white"/>
        </w:rPr>
        <w:t>全额付款：</w:t>
      </w:r>
      <w:r>
        <w:rPr>
          <w:rFonts w:ascii="宋体" w:hAnsi="宋体" w:hint="eastAsia"/>
          <w:color w:val="000000"/>
          <w:szCs w:val="21"/>
          <w:highlight w:val="white"/>
          <w:u w:val="single"/>
        </w:rPr>
        <w:t>全部货物供货安装调试完成，项目经验收合格由中标供应商提出付款申</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ind w:firstLineChars="300" w:firstLine="630"/>
        <w:rPr>
          <w:rFonts w:ascii="宋体" w:hAnsi="宋体"/>
          <w:szCs w:val="21"/>
          <w:u w:val="single"/>
        </w:rPr>
      </w:pPr>
      <w:r>
        <w:rPr>
          <w:rFonts w:ascii="宋体" w:hAnsi="宋体" w:hint="eastAsia"/>
          <w:color w:val="000000"/>
          <w:szCs w:val="21"/>
          <w:highlight w:val="white"/>
          <w:u w:val="single"/>
        </w:rPr>
        <w:t>请并出具合法等额发票后，</w:t>
      </w:r>
      <w:r>
        <w:rPr>
          <w:rFonts w:ascii="宋体" w:hAnsi="宋体" w:hint="eastAsia"/>
          <w:color w:val="000000"/>
          <w:szCs w:val="21"/>
          <w:highlight w:val="white"/>
          <w:u w:val="single"/>
        </w:rPr>
        <w:t>10</w:t>
      </w:r>
      <w:r>
        <w:rPr>
          <w:rFonts w:ascii="宋体" w:hAnsi="宋体" w:hint="eastAsia"/>
          <w:color w:val="000000"/>
          <w:szCs w:val="21"/>
          <w:highlight w:val="white"/>
          <w:u w:val="single"/>
        </w:rPr>
        <w:t>个工作日内支付合同款。</w:t>
      </w:r>
    </w:p>
    <w:p w:rsidR="00E03799" w:rsidRDefault="008C42B9">
      <w:pPr>
        <w:adjustRightInd w:val="0"/>
        <w:snapToGrid w:val="0"/>
        <w:spacing w:line="400" w:lineRule="exact"/>
        <w:ind w:firstLineChars="300" w:firstLine="630"/>
        <w:rPr>
          <w:rFonts w:ascii="仿宋_GB2312" w:eastAsia="仿宋_GB2312" w:hAnsi="仿宋_GB2312" w:cs="仿宋_GB2312"/>
          <w:sz w:val="32"/>
          <w:szCs w:val="32"/>
        </w:rPr>
      </w:pPr>
      <w:r>
        <w:rPr>
          <w:rFonts w:ascii="Wingdings" w:hAnsi="Wingdings"/>
          <w:color w:val="000000"/>
          <w:szCs w:val="21"/>
          <w:highlight w:val="white"/>
        </w:rPr>
        <w:lastRenderedPageBreak/>
        <w:sym w:font="Wingdings" w:char="F0A8"/>
      </w:r>
      <w:r>
        <w:rPr>
          <w:rFonts w:ascii="宋体" w:hAnsi="宋体" w:hint="eastAsia"/>
          <w:color w:val="000000"/>
          <w:szCs w:val="21"/>
          <w:highlight w:val="white"/>
        </w:rPr>
        <w:t>分期付款：</w:t>
      </w:r>
      <w:r>
        <w:rPr>
          <w:rFonts w:ascii="宋体" w:hAnsi="宋体" w:hint="eastAsia"/>
          <w:color w:val="000000"/>
          <w:szCs w:val="21"/>
          <w:highlight w:val="white"/>
          <w:u w:val="single"/>
        </w:rPr>
        <w:t xml:space="preserve">    </w:t>
      </w:r>
      <w:r>
        <w:rPr>
          <w:rFonts w:ascii="宋体" w:hAnsi="宋体" w:hint="eastAsia"/>
          <w:color w:val="000000"/>
          <w:szCs w:val="21"/>
          <w:highlight w:val="white"/>
        </w:rPr>
        <w:t>，其中涉及预付款的</w:t>
      </w:r>
    </w:p>
    <w:p w:rsidR="00E03799" w:rsidRDefault="008C42B9">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A8"/>
      </w:r>
      <w:r>
        <w:rPr>
          <w:rFonts w:ascii="宋体" w:hAnsi="宋体" w:hint="eastAsia"/>
          <w:color w:val="000000"/>
          <w:szCs w:val="21"/>
          <w:highlight w:val="white"/>
        </w:rPr>
        <w:t>成本补偿：</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A8"/>
      </w:r>
      <w:r>
        <w:rPr>
          <w:rFonts w:ascii="宋体" w:hAnsi="宋体" w:hint="eastAsia"/>
          <w:color w:val="000000"/>
          <w:szCs w:val="21"/>
          <w:highlight w:val="white"/>
        </w:rPr>
        <w:t>绩效激励：</w:t>
      </w:r>
      <w:r>
        <w:rPr>
          <w:rFonts w:ascii="宋体" w:hAnsi="宋体" w:hint="eastAsia"/>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iCs/>
          <w:szCs w:val="21"/>
        </w:rPr>
      </w:pPr>
      <w:r>
        <w:rPr>
          <w:rFonts w:ascii="宋体" w:hAnsi="宋体" w:hint="eastAsia"/>
          <w:iCs/>
          <w:color w:val="000000"/>
          <w:szCs w:val="21"/>
          <w:highlight w:val="white"/>
        </w:rPr>
        <w:t>每次办理付款时，乙方应提供发票、付款申请（格式另附）、付款明细、合同关键页复印件、</w:t>
      </w:r>
      <w:r>
        <w:rPr>
          <w:rFonts w:ascii="宋体" w:hAnsi="宋体" w:hint="eastAsia"/>
          <w:b/>
          <w:bCs/>
          <w:iCs/>
          <w:color w:val="000000"/>
          <w:szCs w:val="21"/>
          <w:highlight w:val="white"/>
        </w:rPr>
        <w:t>按期交纳履约保证金证明资料、</w:t>
      </w:r>
      <w:r>
        <w:rPr>
          <w:rFonts w:ascii="宋体" w:hAnsi="宋体" w:hint="eastAsia"/>
          <w:iCs/>
          <w:color w:val="000000"/>
          <w:szCs w:val="21"/>
          <w:highlight w:val="white"/>
        </w:rPr>
        <w:t>合同约定的其他资料。涉及验收的，应同时提交甲方需求部门出具的验收意见。</w:t>
      </w:r>
    </w:p>
    <w:p w:rsidR="00E03799" w:rsidRDefault="008C42B9">
      <w:pPr>
        <w:adjustRightInd w:val="0"/>
        <w:snapToGrid w:val="0"/>
        <w:spacing w:line="400" w:lineRule="exact"/>
        <w:ind w:firstLineChars="200" w:firstLine="420"/>
        <w:rPr>
          <w:rFonts w:ascii="宋体" w:hAnsi="宋体"/>
          <w:iCs/>
          <w:szCs w:val="21"/>
        </w:rPr>
      </w:pPr>
      <w:r>
        <w:rPr>
          <w:rFonts w:ascii="宋体" w:hAnsi="宋体" w:hint="eastAsia"/>
          <w:iCs/>
          <w:color w:val="000000"/>
          <w:szCs w:val="21"/>
          <w:highlight w:val="white"/>
        </w:rPr>
        <w:t>甲方在收到发票等合同约定资料后，进行核实。满足合同约定支付条件的，甲方原则上应当自收到发票后</w:t>
      </w:r>
      <w:r>
        <w:rPr>
          <w:rFonts w:ascii="宋体" w:hAnsi="宋体" w:hint="eastAsia"/>
          <w:iCs/>
          <w:color w:val="000000"/>
          <w:szCs w:val="21"/>
          <w:highlight w:val="white"/>
        </w:rPr>
        <w:t>10</w:t>
      </w:r>
      <w:r>
        <w:rPr>
          <w:rFonts w:ascii="宋体" w:hAnsi="宋体" w:hint="eastAsia"/>
          <w:iCs/>
          <w:color w:val="000000"/>
          <w:szCs w:val="21"/>
          <w:highlight w:val="white"/>
        </w:rPr>
        <w:t>个工作日内将资金支付到合同约定的乙方账户，双方另有争议除外。</w:t>
      </w:r>
    </w:p>
    <w:p w:rsidR="00E03799" w:rsidRDefault="008C42B9">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合同履行</w:t>
      </w:r>
    </w:p>
    <w:p w:rsidR="00E03799" w:rsidRDefault="008C42B9">
      <w:pPr>
        <w:adjustRightInd w:val="0"/>
        <w:snapToGrid w:val="0"/>
        <w:spacing w:line="400" w:lineRule="exact"/>
        <w:ind w:firstLineChars="200" w:firstLine="420"/>
        <w:rPr>
          <w:rFonts w:ascii="仿宋_GB2312" w:eastAsia="仿宋_GB2312" w:hAnsi="仿宋_GB2312" w:cs="仿宋_GB2312"/>
          <w:sz w:val="32"/>
          <w:szCs w:val="32"/>
        </w:rPr>
      </w:pPr>
      <w:r>
        <w:rPr>
          <w:rFonts w:ascii="宋体" w:hAnsi="宋体" w:cs="宋体" w:hint="eastAsia"/>
          <w:color w:val="000000"/>
          <w:szCs w:val="21"/>
          <w:highlight w:val="white"/>
        </w:rPr>
        <w:t>（</w:t>
      </w:r>
      <w:r>
        <w:rPr>
          <w:rFonts w:ascii="宋体" w:hAnsi="宋体" w:cs="宋体" w:hint="eastAsia"/>
          <w:color w:val="000000"/>
          <w:szCs w:val="21"/>
          <w:highlight w:val="white"/>
        </w:rPr>
        <w:t>1</w:t>
      </w:r>
      <w:r>
        <w:rPr>
          <w:rFonts w:ascii="宋体" w:hAnsi="宋体" w:cs="宋体" w:hint="eastAsia"/>
          <w:color w:val="000000"/>
          <w:szCs w:val="21"/>
          <w:highlight w:val="white"/>
        </w:rPr>
        <w:t>）起始日期：</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月</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日，完成日期：</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月</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日。</w:t>
      </w:r>
    </w:p>
    <w:p w:rsidR="00E03799" w:rsidRDefault="008C42B9">
      <w:pPr>
        <w:adjustRightInd w:val="0"/>
        <w:snapToGri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w:t>
      </w:r>
      <w:r>
        <w:rPr>
          <w:rFonts w:ascii="宋体" w:hAnsi="宋体" w:cs="宋体" w:hint="eastAsia"/>
          <w:color w:val="000000"/>
          <w:szCs w:val="21"/>
          <w:highlight w:val="white"/>
        </w:rPr>
        <w:t>2</w:t>
      </w:r>
      <w:r>
        <w:rPr>
          <w:rFonts w:ascii="宋体" w:hAnsi="宋体" w:cs="宋体" w:hint="eastAsia"/>
          <w:color w:val="000000"/>
          <w:szCs w:val="21"/>
          <w:highlight w:val="white"/>
        </w:rPr>
        <w:t>）履约地点</w:t>
      </w:r>
      <w:r>
        <w:rPr>
          <w:rFonts w:ascii="宋体" w:hAnsi="宋体" w:cs="宋体" w:hint="eastAsia"/>
          <w:bCs/>
          <w:color w:val="000000"/>
          <w:szCs w:val="21"/>
          <w:highlight w:val="white"/>
        </w:rPr>
        <w:t>：</w:t>
      </w:r>
      <w:r>
        <w:rPr>
          <w:rFonts w:ascii="宋体" w:hAnsi="宋体" w:cs="宋体" w:hint="eastAsia"/>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cs="宋体"/>
          <w:szCs w:val="21"/>
        </w:rPr>
      </w:pPr>
      <w:r>
        <w:rPr>
          <w:rFonts w:ascii="宋体" w:hAnsi="宋体" w:cs="宋体" w:hint="eastAsia"/>
          <w:bCs/>
          <w:color w:val="000000"/>
          <w:szCs w:val="21"/>
          <w:highlight w:val="white"/>
        </w:rPr>
        <w:t>（</w:t>
      </w:r>
      <w:r>
        <w:rPr>
          <w:rFonts w:ascii="宋体" w:hAnsi="宋体" w:cs="宋体" w:hint="eastAsia"/>
          <w:bCs/>
          <w:color w:val="000000"/>
          <w:szCs w:val="21"/>
          <w:highlight w:val="white"/>
        </w:rPr>
        <w:t>3</w:t>
      </w:r>
      <w:r>
        <w:rPr>
          <w:rFonts w:ascii="宋体" w:hAnsi="宋体" w:cs="宋体" w:hint="eastAsia"/>
          <w:bCs/>
          <w:color w:val="000000"/>
          <w:szCs w:val="21"/>
          <w:highlight w:val="white"/>
        </w:rPr>
        <w:t>）履约担保：</w:t>
      </w:r>
      <w:r>
        <w:rPr>
          <w:rFonts w:ascii="宋体" w:hAnsi="宋体" w:cs="宋体" w:hint="eastAsia"/>
          <w:color w:val="000000"/>
          <w:highlight w:val="white"/>
        </w:rPr>
        <w:t>是否收取履约保证金：</w:t>
      </w:r>
      <w:r>
        <w:rPr>
          <w:rFonts w:ascii="Wingdings" w:hAnsi="Wingdings" w:cs="宋体"/>
          <w:color w:val="000000"/>
          <w:szCs w:val="21"/>
          <w:highlight w:val="white"/>
        </w:rPr>
        <w:sym w:font="Wingdings" w:char="F0FE"/>
      </w:r>
      <w:r>
        <w:rPr>
          <w:rFonts w:ascii="宋体" w:hAnsi="宋体" w:cs="宋体" w:hint="eastAsia"/>
          <w:color w:val="000000"/>
          <w:szCs w:val="21"/>
          <w:highlight w:val="white"/>
        </w:rPr>
        <w:t>是</w:t>
      </w: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否</w:t>
      </w:r>
    </w:p>
    <w:p w:rsidR="00E03799" w:rsidRDefault="008C42B9">
      <w:pPr>
        <w:autoSpaceDE w:val="0"/>
        <w:autoSpaceDN w:val="0"/>
        <w:adjustRightInd w:val="0"/>
        <w:spacing w:line="400" w:lineRule="exact"/>
        <w:ind w:firstLineChars="200" w:firstLine="440"/>
        <w:rPr>
          <w:rFonts w:ascii="宋体" w:hAnsi="宋体" w:cs="宋体"/>
          <w:szCs w:val="21"/>
          <w:u w:val="single"/>
        </w:rPr>
      </w:pPr>
      <w:r>
        <w:rPr>
          <w:rFonts w:ascii="宋体" w:eastAsia="华文楷体" w:hAnsi="宋体" w:cs="宋体" w:hint="eastAsia"/>
          <w:bCs/>
          <w:color w:val="000000"/>
          <w:sz w:val="22"/>
          <w:szCs w:val="21"/>
          <w:highlight w:val="white"/>
        </w:rPr>
        <w:t xml:space="preserve">  </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收取履约保证金形式：</w:t>
      </w:r>
      <w:r>
        <w:rPr>
          <w:rFonts w:ascii="宋体" w:hAnsi="宋体" w:cs="宋体" w:hint="eastAsia"/>
          <w:bCs/>
          <w:color w:val="000000"/>
          <w:szCs w:val="21"/>
          <w:highlight w:val="white"/>
          <w:u w:val="single"/>
        </w:rPr>
        <w:t xml:space="preserve">                    </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w:t>
      </w:r>
      <w:r>
        <w:rPr>
          <w:rFonts w:ascii="宋体" w:hAnsi="宋体" w:cs="宋体" w:hint="eastAsia"/>
          <w:color w:val="000000"/>
          <w:szCs w:val="21"/>
          <w:highlight w:val="white"/>
        </w:rPr>
        <w:t>收取履约保证金金额：</w:t>
      </w:r>
      <w:r>
        <w:rPr>
          <w:rFonts w:ascii="宋体" w:hAnsi="宋体" w:cs="宋体" w:hint="eastAsia"/>
          <w:bCs/>
          <w:color w:val="000000"/>
          <w:szCs w:val="21"/>
          <w:highlight w:val="white"/>
          <w:u w:val="single"/>
        </w:rPr>
        <w:t xml:space="preserve">                            </w:t>
      </w:r>
    </w:p>
    <w:p w:rsidR="00E03799" w:rsidRDefault="008C42B9">
      <w:pPr>
        <w:snapToGrid w:val="0"/>
        <w:spacing w:line="400" w:lineRule="exact"/>
        <w:ind w:firstLineChars="200" w:firstLine="420"/>
        <w:rPr>
          <w:rFonts w:ascii="宋体" w:hAnsi="宋体" w:cs="宋体"/>
        </w:rPr>
      </w:pPr>
      <w:r>
        <w:rPr>
          <w:rFonts w:ascii="宋体" w:hAnsi="宋体" w:cs="宋体" w:hint="eastAsia"/>
          <w:bCs/>
          <w:color w:val="000000"/>
          <w:szCs w:val="21"/>
          <w:highlight w:val="white"/>
        </w:rPr>
        <w:t xml:space="preserve">    </w:t>
      </w:r>
      <w:r>
        <w:rPr>
          <w:rFonts w:ascii="宋体" w:hAnsi="宋体" w:cs="宋体" w:hint="eastAsia"/>
          <w:bCs/>
          <w:color w:val="000000"/>
          <w:szCs w:val="21"/>
          <w:highlight w:val="white"/>
        </w:rPr>
        <w:t>履约担保期限：</w:t>
      </w:r>
      <w:r>
        <w:rPr>
          <w:rFonts w:ascii="宋体" w:hAnsi="宋体" w:cs="宋体" w:hint="eastAsia"/>
          <w:bCs/>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cs="宋体"/>
          <w:bCs/>
          <w:szCs w:val="21"/>
        </w:rPr>
      </w:pPr>
      <w:r>
        <w:rPr>
          <w:rFonts w:ascii="宋体" w:hAnsi="宋体" w:cs="宋体" w:hint="eastAsia"/>
          <w:bCs/>
          <w:color w:val="000000"/>
          <w:szCs w:val="21"/>
          <w:highlight w:val="white"/>
        </w:rPr>
        <w:t>（</w:t>
      </w:r>
      <w:r>
        <w:rPr>
          <w:rFonts w:ascii="宋体" w:hAnsi="宋体" w:cs="宋体" w:hint="eastAsia"/>
          <w:bCs/>
          <w:color w:val="000000"/>
          <w:szCs w:val="21"/>
          <w:highlight w:val="white"/>
        </w:rPr>
        <w:t>4</w:t>
      </w:r>
      <w:r>
        <w:rPr>
          <w:rFonts w:ascii="宋体" w:hAnsi="宋体" w:cs="宋体" w:hint="eastAsia"/>
          <w:bCs/>
          <w:color w:val="000000"/>
          <w:szCs w:val="21"/>
          <w:highlight w:val="white"/>
        </w:rPr>
        <w:t>）分期履行要求：</w:t>
      </w:r>
      <w:r>
        <w:rPr>
          <w:rFonts w:ascii="宋体" w:hAnsi="宋体" w:cs="宋体" w:hint="eastAsia"/>
          <w:bCs/>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cs="宋体"/>
          <w:szCs w:val="21"/>
          <w:u w:val="single"/>
        </w:rPr>
      </w:pPr>
      <w:r>
        <w:rPr>
          <w:rFonts w:ascii="宋体" w:hAnsi="宋体" w:cs="宋体" w:hint="eastAsia"/>
          <w:bCs/>
          <w:color w:val="000000"/>
          <w:szCs w:val="21"/>
          <w:highlight w:val="white"/>
        </w:rPr>
        <w:t>（</w:t>
      </w:r>
      <w:r>
        <w:rPr>
          <w:rFonts w:ascii="宋体" w:hAnsi="宋体" w:cs="宋体" w:hint="eastAsia"/>
          <w:bCs/>
          <w:color w:val="000000"/>
          <w:szCs w:val="21"/>
          <w:highlight w:val="white"/>
        </w:rPr>
        <w:t>5</w:t>
      </w:r>
      <w:r>
        <w:rPr>
          <w:rFonts w:ascii="宋体" w:hAnsi="宋体" w:cs="宋体" w:hint="eastAsia"/>
          <w:bCs/>
          <w:color w:val="000000"/>
          <w:szCs w:val="21"/>
          <w:highlight w:val="white"/>
        </w:rPr>
        <w:t>）风险处置措施和替代方案：</w:t>
      </w:r>
      <w:r>
        <w:rPr>
          <w:rFonts w:ascii="宋体" w:hAnsi="宋体" w:cs="宋体" w:hint="eastAsia"/>
          <w:color w:val="000000"/>
          <w:szCs w:val="21"/>
          <w:highlight w:val="white"/>
          <w:u w:val="single"/>
        </w:rPr>
        <w:t xml:space="preserve">                                                           </w:t>
      </w:r>
    </w:p>
    <w:p w:rsidR="00E03799" w:rsidRDefault="008C42B9">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合同验收</w:t>
      </w:r>
    </w:p>
    <w:p w:rsidR="00E03799" w:rsidRDefault="008C42B9">
      <w:pPr>
        <w:numPr>
          <w:ilvl w:val="0"/>
          <w:numId w:val="11"/>
        </w:numPr>
        <w:adjustRightInd w:val="0"/>
        <w:snapToGrid w:val="0"/>
        <w:spacing w:line="400" w:lineRule="exact"/>
        <w:ind w:firstLineChars="200" w:firstLine="420"/>
        <w:rPr>
          <w:rFonts w:ascii="宋体" w:hAnsi="宋体"/>
          <w:bCs/>
          <w:szCs w:val="21"/>
        </w:rPr>
      </w:pPr>
      <w:r>
        <w:rPr>
          <w:rFonts w:ascii="宋体" w:hAnsi="宋体" w:hint="eastAsia"/>
          <w:bCs/>
          <w:color w:val="000000"/>
          <w:szCs w:val="21"/>
          <w:highlight w:val="white"/>
        </w:rPr>
        <w:t>验收组织方式：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自行组织</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委托第三方组织</w:t>
      </w:r>
    </w:p>
    <w:p w:rsidR="00E03799" w:rsidRDefault="008C42B9">
      <w:pPr>
        <w:adjustRightInd w:val="0"/>
        <w:snapToGrid w:val="0"/>
        <w:spacing w:line="400" w:lineRule="exact"/>
        <w:rPr>
          <w:rFonts w:ascii="宋体" w:hAnsi="宋体"/>
          <w:bCs/>
          <w:szCs w:val="21"/>
        </w:rPr>
      </w:pPr>
      <w:r>
        <w:rPr>
          <w:rFonts w:ascii="宋体" w:hAnsi="宋体" w:hint="eastAsia"/>
          <w:bCs/>
          <w:color w:val="000000"/>
          <w:szCs w:val="21"/>
          <w:highlight w:val="white"/>
        </w:rPr>
        <w:t xml:space="preserve">         </w:t>
      </w:r>
      <w:r>
        <w:rPr>
          <w:rFonts w:ascii="宋体" w:hAnsi="宋体" w:hint="eastAsia"/>
          <w:bCs/>
          <w:color w:val="000000"/>
          <w:szCs w:val="21"/>
          <w:highlight w:val="white"/>
        </w:rPr>
        <w:t>验收主体：</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 xml:space="preserve">  </w:t>
      </w:r>
      <w:r>
        <w:rPr>
          <w:rFonts w:ascii="宋体" w:hAnsi="宋体" w:hint="eastAsia"/>
          <w:bCs/>
          <w:color w:val="000000"/>
          <w:szCs w:val="21"/>
          <w:highlight w:val="white"/>
        </w:rPr>
        <w:t>联系人及联系方式：</w:t>
      </w:r>
      <w:r>
        <w:rPr>
          <w:rFonts w:ascii="宋体" w:hAnsi="宋体" w:hint="eastAsia"/>
          <w:bCs/>
          <w:color w:val="000000"/>
          <w:szCs w:val="21"/>
          <w:highlight w:val="white"/>
        </w:rPr>
        <w:t xml:space="preserve"> </w:t>
      </w:r>
      <w:r>
        <w:rPr>
          <w:rFonts w:ascii="宋体" w:hAnsi="宋体" w:hint="eastAsia"/>
          <w:bCs/>
          <w:color w:val="000000"/>
          <w:szCs w:val="21"/>
          <w:highlight w:val="white"/>
          <w:u w:val="single"/>
        </w:rPr>
        <w:t xml:space="preserve">                        </w:t>
      </w:r>
    </w:p>
    <w:p w:rsidR="00E03799" w:rsidRDefault="008C42B9">
      <w:pPr>
        <w:adjustRightInd w:val="0"/>
        <w:snapToGrid w:val="0"/>
        <w:spacing w:line="400" w:lineRule="exact"/>
        <w:rPr>
          <w:rFonts w:ascii="仿宋_GB2312" w:eastAsia="仿宋_GB2312" w:hAnsi="仿宋_GB2312" w:cs="仿宋_GB2312"/>
          <w:sz w:val="32"/>
          <w:szCs w:val="32"/>
        </w:rPr>
      </w:pPr>
      <w:r>
        <w:rPr>
          <w:rFonts w:ascii="宋体" w:hAnsi="宋体" w:hint="eastAsia"/>
          <w:bCs/>
          <w:color w:val="000000"/>
          <w:szCs w:val="21"/>
          <w:highlight w:val="white"/>
        </w:rPr>
        <w:t xml:space="preserve">        </w:t>
      </w:r>
      <w:r>
        <w:rPr>
          <w:rFonts w:ascii="宋体" w:hAnsi="宋体" w:hint="eastAsia"/>
          <w:bCs/>
          <w:color w:val="000000"/>
          <w:szCs w:val="21"/>
          <w:highlight w:val="white"/>
        </w:rPr>
        <w:t>是否邀请本项目的其他供应商参加验收：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r>
        <w:rPr>
          <w:rFonts w:ascii="仿宋_GB2312" w:eastAsia="仿宋_GB2312" w:hAnsi="仿宋_GB2312" w:cs="仿宋_GB2312" w:hint="eastAsia"/>
          <w:color w:val="000000"/>
          <w:sz w:val="32"/>
          <w:szCs w:val="32"/>
          <w:highlight w:val="white"/>
        </w:rPr>
        <w:t xml:space="preserve"> </w:t>
      </w:r>
    </w:p>
    <w:p w:rsidR="00E03799" w:rsidRDefault="008C42B9">
      <w:pPr>
        <w:adjustRightInd w:val="0"/>
        <w:snapToGrid w:val="0"/>
        <w:spacing w:line="400" w:lineRule="exact"/>
        <w:rPr>
          <w:rFonts w:ascii="宋体" w:hAnsi="宋体"/>
          <w:bCs/>
          <w:szCs w:val="21"/>
        </w:rPr>
      </w:pPr>
      <w:r>
        <w:rPr>
          <w:rFonts w:ascii="宋体" w:hAnsi="宋体" w:hint="eastAsia"/>
          <w:bCs/>
          <w:color w:val="000000"/>
          <w:szCs w:val="21"/>
          <w:highlight w:val="white"/>
        </w:rPr>
        <w:t>是否邀请专家参加验收：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E03799" w:rsidRDefault="008C42B9">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是否邀请服务对象参加验收：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E03799" w:rsidRDefault="008C42B9">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是否邀请第三方检测机构参加验收：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E03799" w:rsidRDefault="008C42B9">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是否进行抽查检测：</w:t>
      </w:r>
      <w:r>
        <w:rPr>
          <w:rFonts w:ascii="Wingdings" w:hAnsi="Wingdings" w:cs="宋体"/>
          <w:color w:val="000000"/>
          <w:szCs w:val="21"/>
          <w:highlight w:val="white"/>
        </w:rPr>
        <w:sym w:font="Wingdings" w:char="F0A8"/>
      </w:r>
      <w:r>
        <w:rPr>
          <w:rFonts w:ascii="宋体" w:hAnsi="宋体" w:hint="eastAsia"/>
          <w:bCs/>
          <w:color w:val="000000"/>
          <w:szCs w:val="21"/>
          <w:highlight w:val="white"/>
        </w:rPr>
        <w:t>是，抽查比例：</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E03799" w:rsidRDefault="008C42B9">
      <w:pPr>
        <w:adjustRightInd w:val="0"/>
        <w:snapToGrid w:val="0"/>
        <w:spacing w:line="400" w:lineRule="exact"/>
        <w:ind w:firstLineChars="400" w:firstLine="840"/>
        <w:rPr>
          <w:rFonts w:ascii="宋体" w:hAnsi="宋体"/>
          <w:bCs/>
          <w:szCs w:val="21"/>
          <w:u w:val="single"/>
        </w:rPr>
      </w:pPr>
      <w:r>
        <w:rPr>
          <w:rFonts w:ascii="宋体" w:hAnsi="宋体" w:hint="eastAsia"/>
          <w:bCs/>
          <w:color w:val="000000"/>
          <w:szCs w:val="21"/>
          <w:highlight w:val="white"/>
        </w:rPr>
        <w:lastRenderedPageBreak/>
        <w:t>是否存在破坏性检测（应明确对被破坏的检测产品的处理方式）：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u w:val="single"/>
        </w:rPr>
        <w:t xml:space="preserve">       </w:t>
      </w:r>
    </w:p>
    <w:p w:rsidR="00E03799" w:rsidRDefault="008C42B9">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E03799" w:rsidRDefault="008C42B9">
      <w:pPr>
        <w:adjustRightInd w:val="0"/>
        <w:snapToGrid w:val="0"/>
        <w:spacing w:line="400" w:lineRule="exact"/>
        <w:ind w:firstLineChars="400" w:firstLine="840"/>
        <w:rPr>
          <w:rFonts w:ascii="宋体" w:hAnsi="宋体"/>
          <w:bCs/>
          <w:szCs w:val="21"/>
          <w:u w:val="single"/>
        </w:rPr>
      </w:pPr>
      <w:r>
        <w:rPr>
          <w:rFonts w:ascii="宋体" w:hAnsi="宋体" w:hint="eastAsia"/>
          <w:bCs/>
          <w:color w:val="000000"/>
          <w:szCs w:val="21"/>
          <w:highlight w:val="white"/>
        </w:rPr>
        <w:t>验收组织的其他事项：</w:t>
      </w:r>
      <w:r>
        <w:rPr>
          <w:rFonts w:ascii="宋体" w:hAnsi="宋体" w:hint="eastAsia"/>
          <w:bCs/>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2</w:t>
      </w:r>
      <w:r>
        <w:rPr>
          <w:rFonts w:ascii="宋体" w:hAnsi="宋体" w:hint="eastAsia"/>
          <w:bCs/>
          <w:color w:val="000000"/>
          <w:szCs w:val="21"/>
          <w:highlight w:val="white"/>
        </w:rPr>
        <w:t>）履约验收时间（计划于何时验收</w:t>
      </w:r>
      <w:r>
        <w:rPr>
          <w:rFonts w:ascii="宋体" w:hAnsi="宋体" w:hint="eastAsia"/>
          <w:bCs/>
          <w:color w:val="000000"/>
          <w:szCs w:val="21"/>
          <w:highlight w:val="white"/>
        </w:rPr>
        <w:t>/</w:t>
      </w:r>
      <w:r>
        <w:rPr>
          <w:rFonts w:ascii="宋体" w:hAnsi="宋体" w:hint="eastAsia"/>
          <w:bCs/>
          <w:color w:val="000000"/>
          <w:szCs w:val="21"/>
          <w:highlight w:val="white"/>
        </w:rPr>
        <w:t>供应商提出验收申请之日起</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日内组织验收）：</w:t>
      </w:r>
      <w:r>
        <w:rPr>
          <w:rFonts w:ascii="宋体" w:hAnsi="宋体" w:hint="eastAsia"/>
          <w:bCs/>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bCs/>
          <w:szCs w:val="21"/>
        </w:rPr>
      </w:pPr>
      <w:r>
        <w:rPr>
          <w:rFonts w:ascii="宋体" w:hAnsi="宋体" w:hint="eastAsia"/>
          <w:bCs/>
          <w:color w:val="000000"/>
          <w:szCs w:val="21"/>
          <w:highlight w:val="white"/>
        </w:rPr>
        <w:t>（</w:t>
      </w:r>
      <w:r>
        <w:rPr>
          <w:rFonts w:ascii="宋体" w:hAnsi="宋体" w:hint="eastAsia"/>
          <w:bCs/>
          <w:color w:val="000000"/>
          <w:szCs w:val="21"/>
          <w:highlight w:val="white"/>
        </w:rPr>
        <w:t>3</w:t>
      </w:r>
      <w:r>
        <w:rPr>
          <w:rFonts w:ascii="宋体" w:hAnsi="宋体" w:hint="eastAsia"/>
          <w:bCs/>
          <w:color w:val="000000"/>
          <w:szCs w:val="21"/>
          <w:highlight w:val="white"/>
        </w:rPr>
        <w:t>）履约验收方式：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一次性验收</w:t>
      </w:r>
      <w:r>
        <w:rPr>
          <w:rFonts w:ascii="宋体" w:hAnsi="宋体" w:hint="eastAsia"/>
          <w:bCs/>
          <w:color w:val="000000"/>
          <w:szCs w:val="21"/>
          <w:highlight w:val="white"/>
        </w:rPr>
        <w:t xml:space="preserve">        </w:t>
      </w:r>
    </w:p>
    <w:p w:rsidR="00E03799" w:rsidRDefault="008C42B9">
      <w:pPr>
        <w:adjustRightInd w:val="0"/>
        <w:snapToGrid w:val="0"/>
        <w:spacing w:line="400" w:lineRule="exact"/>
        <w:rPr>
          <w:rFonts w:ascii="宋体" w:hAnsi="宋体"/>
          <w:bCs/>
          <w:szCs w:val="21"/>
        </w:rPr>
      </w:pP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分期</w:t>
      </w:r>
      <w:r>
        <w:rPr>
          <w:rFonts w:ascii="宋体" w:hAnsi="宋体" w:hint="eastAsia"/>
          <w:bCs/>
          <w:color w:val="000000"/>
          <w:szCs w:val="21"/>
          <w:highlight w:val="white"/>
        </w:rPr>
        <w:t>/</w:t>
      </w:r>
      <w:r>
        <w:rPr>
          <w:rFonts w:ascii="宋体" w:hAnsi="宋体" w:hint="eastAsia"/>
          <w:bCs/>
          <w:color w:val="000000"/>
          <w:szCs w:val="21"/>
          <w:highlight w:val="white"/>
        </w:rPr>
        <w:t>分项验收（应明确分期</w:t>
      </w:r>
      <w:r>
        <w:rPr>
          <w:rFonts w:ascii="宋体" w:hAnsi="宋体"/>
          <w:bCs/>
          <w:color w:val="000000"/>
          <w:szCs w:val="21"/>
          <w:highlight w:val="white"/>
          <w:lang w:val="en"/>
        </w:rPr>
        <w:t>/</w:t>
      </w:r>
      <w:r>
        <w:rPr>
          <w:rFonts w:ascii="宋体" w:hAnsi="宋体" w:hint="eastAsia"/>
          <w:bCs/>
          <w:color w:val="000000"/>
          <w:szCs w:val="21"/>
          <w:highlight w:val="white"/>
          <w:lang w:val="en"/>
        </w:rPr>
        <w:t>分项验收的工作安排</w:t>
      </w:r>
      <w:r>
        <w:rPr>
          <w:rFonts w:ascii="宋体" w:hAnsi="宋体" w:hint="eastAsia"/>
          <w:bCs/>
          <w:color w:val="000000"/>
          <w:szCs w:val="21"/>
          <w:highlight w:val="white"/>
        </w:rPr>
        <w:t>）：</w:t>
      </w:r>
      <w:r>
        <w:rPr>
          <w:rFonts w:ascii="宋体" w:hAnsi="宋体" w:hint="eastAsia"/>
          <w:bCs/>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4</w:t>
      </w:r>
      <w:r>
        <w:rPr>
          <w:rFonts w:ascii="宋体" w:hAnsi="宋体" w:hint="eastAsia"/>
          <w:bCs/>
          <w:color w:val="000000"/>
          <w:szCs w:val="21"/>
          <w:highlight w:val="white"/>
        </w:rPr>
        <w:t>）履约验收程序：</w:t>
      </w:r>
      <w:r>
        <w:rPr>
          <w:rFonts w:ascii="宋体" w:hAnsi="宋体" w:hint="eastAsia"/>
          <w:bCs/>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5</w:t>
      </w:r>
      <w:r>
        <w:rPr>
          <w:rFonts w:ascii="宋体" w:hAnsi="宋体" w:hint="eastAsia"/>
          <w:bCs/>
          <w:color w:val="000000"/>
          <w:szCs w:val="21"/>
          <w:highlight w:val="white"/>
        </w:rPr>
        <w:t>）履约验收的内容（应当包括每一项技术和商务要求的履约情况，特别是落实政府采购扶持中小企业，支持绿色发展和乡村振兴等政策情况）：</w:t>
      </w:r>
      <w:r>
        <w:rPr>
          <w:rFonts w:ascii="宋体" w:hAnsi="宋体" w:hint="eastAsia"/>
          <w:bCs/>
          <w:color w:val="000000"/>
          <w:szCs w:val="21"/>
          <w:highlight w:val="white"/>
          <w:u w:val="single"/>
        </w:rPr>
        <w:t xml:space="preserve">                                       </w:t>
      </w:r>
    </w:p>
    <w:p w:rsidR="00E03799" w:rsidRDefault="008C42B9">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w:t>
      </w:r>
      <w:r>
        <w:rPr>
          <w:rFonts w:ascii="宋体" w:hAnsi="宋体" w:hint="eastAsia"/>
          <w:bCs/>
          <w:color w:val="000000"/>
          <w:szCs w:val="21"/>
          <w:highlight w:val="white"/>
        </w:rPr>
        <w:t>6</w:t>
      </w:r>
      <w:r>
        <w:rPr>
          <w:rFonts w:ascii="宋体" w:hAnsi="宋体" w:hint="eastAsia"/>
          <w:bCs/>
          <w:color w:val="000000"/>
          <w:szCs w:val="21"/>
          <w:highlight w:val="white"/>
        </w:rPr>
        <w:t>）履约验收标准：</w:t>
      </w:r>
      <w:r>
        <w:rPr>
          <w:rFonts w:ascii="宋体" w:hAnsi="宋体" w:hint="eastAsia"/>
          <w:bCs/>
          <w:color w:val="000000"/>
          <w:szCs w:val="21"/>
          <w:highlight w:val="white"/>
          <w:u w:val="single"/>
        </w:rPr>
        <w:t xml:space="preserve">                   </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bCs/>
          <w:color w:val="000000"/>
          <w:szCs w:val="21"/>
          <w:highlight w:val="white"/>
        </w:rPr>
        <w:t>（</w:t>
      </w:r>
      <w:r>
        <w:rPr>
          <w:rFonts w:ascii="宋体" w:hAnsi="宋体" w:cs="宋体" w:hint="eastAsia"/>
          <w:bCs/>
          <w:color w:val="000000"/>
          <w:szCs w:val="21"/>
          <w:highlight w:val="white"/>
        </w:rPr>
        <w:t>7</w:t>
      </w:r>
      <w:r>
        <w:rPr>
          <w:rFonts w:ascii="宋体" w:hAnsi="宋体" w:cs="宋体" w:hint="eastAsia"/>
          <w:bCs/>
          <w:color w:val="000000"/>
          <w:szCs w:val="21"/>
          <w:highlight w:val="white"/>
        </w:rPr>
        <w:t>）是否以采购活动中供应商提供的样品作为参考：</w:t>
      </w:r>
      <w:r>
        <w:rPr>
          <w:rFonts w:ascii="Wingdings" w:hAnsi="Wingdings" w:cs="宋体"/>
          <w:color w:val="000000"/>
          <w:szCs w:val="21"/>
          <w:highlight w:val="white"/>
        </w:rPr>
        <w:sym w:font="Wingdings" w:char="F0A8"/>
      </w:r>
      <w:r>
        <w:rPr>
          <w:rFonts w:ascii="宋体" w:hAnsi="宋体" w:cs="宋体" w:hint="eastAsia"/>
          <w:bCs/>
          <w:color w:val="000000"/>
          <w:szCs w:val="21"/>
          <w:highlight w:val="white"/>
        </w:rPr>
        <w:t>是</w:t>
      </w:r>
      <w:r>
        <w:rPr>
          <w:rFonts w:ascii="宋体" w:hAnsi="宋体" w:cs="宋体" w:hint="eastAsia"/>
          <w:bCs/>
          <w:color w:val="000000"/>
          <w:szCs w:val="21"/>
          <w:highlight w:val="white"/>
        </w:rPr>
        <w:t xml:space="preserve">  </w:t>
      </w:r>
      <w:r>
        <w:rPr>
          <w:rFonts w:ascii="Wingdings" w:hAnsi="Wingdings" w:cs="宋体"/>
          <w:color w:val="000000"/>
          <w:szCs w:val="21"/>
          <w:highlight w:val="white"/>
        </w:rPr>
        <w:sym w:font="Wingdings" w:char="F0FE"/>
      </w:r>
      <w:r>
        <w:rPr>
          <w:rFonts w:ascii="宋体" w:hAnsi="宋体" w:cs="宋体" w:hint="eastAsia"/>
          <w:bCs/>
          <w:color w:val="000000"/>
          <w:szCs w:val="21"/>
          <w:highlight w:val="white"/>
        </w:rPr>
        <w:t>否</w:t>
      </w:r>
    </w:p>
    <w:p w:rsidR="00E03799" w:rsidRDefault="008C42B9">
      <w:pPr>
        <w:adjustRightInd w:val="0"/>
        <w:snapToGrid w:val="0"/>
        <w:spacing w:line="400" w:lineRule="exact"/>
        <w:ind w:firstLineChars="200" w:firstLine="420"/>
        <w:rPr>
          <w:rFonts w:ascii="宋体" w:hAnsi="宋体" w:cs="宋体"/>
          <w:bCs/>
          <w:szCs w:val="21"/>
          <w:u w:val="single"/>
        </w:rPr>
      </w:pPr>
      <w:r>
        <w:rPr>
          <w:rFonts w:ascii="宋体" w:hAnsi="宋体" w:cs="宋体" w:hint="eastAsia"/>
          <w:bCs/>
          <w:color w:val="000000"/>
          <w:szCs w:val="21"/>
          <w:highlight w:val="white"/>
        </w:rPr>
        <w:t>（</w:t>
      </w:r>
      <w:r>
        <w:rPr>
          <w:rFonts w:ascii="宋体" w:hAnsi="宋体" w:cs="宋体" w:hint="eastAsia"/>
          <w:bCs/>
          <w:color w:val="000000"/>
          <w:szCs w:val="21"/>
          <w:highlight w:val="white"/>
        </w:rPr>
        <w:t>8</w:t>
      </w:r>
      <w:r>
        <w:rPr>
          <w:rFonts w:ascii="宋体" w:hAnsi="宋体" w:cs="宋体" w:hint="eastAsia"/>
          <w:bCs/>
          <w:color w:val="000000"/>
          <w:szCs w:val="21"/>
          <w:highlight w:val="white"/>
        </w:rPr>
        <w:t>）履约验收其他事项（产权过户登记等）：</w:t>
      </w:r>
      <w:r>
        <w:rPr>
          <w:rFonts w:ascii="宋体" w:hAnsi="宋体" w:cs="宋体" w:hint="eastAsia"/>
          <w:bCs/>
          <w:color w:val="000000"/>
          <w:szCs w:val="21"/>
          <w:highlight w:val="white"/>
          <w:u w:val="single"/>
        </w:rPr>
        <w:t xml:space="preserve">                </w:t>
      </w:r>
    </w:p>
    <w:p w:rsidR="00E03799" w:rsidRDefault="008C42B9">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组成合同的文件</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本协议书与下列文件一起构成合同文件，如下述文件之间有任何抵触、矛盾或歧义，应按以下顺序解释：</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）政府采购合同协议书及其变更、补充协议</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）政府采购合同专用条款</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）政府采购合同通用条款</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）中标（成交）通知书</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）投标（响应）文件</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）采购文件</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7</w:t>
      </w:r>
      <w:r>
        <w:rPr>
          <w:rFonts w:ascii="宋体" w:hAnsi="宋体" w:hint="eastAsia"/>
          <w:color w:val="000000"/>
          <w:szCs w:val="21"/>
          <w:highlight w:val="white"/>
        </w:rPr>
        <w:t>）有关技术文件，图纸</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8</w:t>
      </w:r>
      <w:r>
        <w:rPr>
          <w:rFonts w:ascii="宋体" w:hAnsi="宋体" w:cs="宋体" w:hint="eastAsia"/>
          <w:color w:val="000000"/>
          <w:szCs w:val="21"/>
          <w:highlight w:val="white"/>
        </w:rPr>
        <w:t>）国家法律、行政法规和规章制度规定或合同约定的作为合同组成部分的其他文件</w:t>
      </w:r>
    </w:p>
    <w:p w:rsidR="00E03799" w:rsidRDefault="008C42B9">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合同签订</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本合同由甲乙双方法定代表人或授权代表签字并加盖公章，乙方由法定代表人签订合同的，</w:t>
      </w:r>
      <w:r>
        <w:rPr>
          <w:rFonts w:ascii="宋体" w:hAnsi="宋体" w:hint="eastAsia"/>
          <w:color w:val="000000"/>
          <w:szCs w:val="21"/>
          <w:highlight w:val="white"/>
        </w:rPr>
        <w:lastRenderedPageBreak/>
        <w:t>乙方应提供身份证复印件；乙方由授权代表签订合同的，乙方授权代表应提供授权书和身份证复印件。</w:t>
      </w:r>
    </w:p>
    <w:p w:rsidR="00E03799" w:rsidRDefault="008C42B9">
      <w:p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 xml:space="preserve">7. </w:t>
      </w:r>
      <w:r>
        <w:rPr>
          <w:rFonts w:ascii="宋体" w:hAnsi="宋体" w:hint="eastAsia"/>
          <w:b/>
          <w:color w:val="000000"/>
          <w:szCs w:val="21"/>
          <w:highlight w:val="white"/>
        </w:rPr>
        <w:t>合同生效</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本合同一式肆份，甲方执贰份，乙方执贰份，具有同等法律效力。在甲乙双方法定代表人或授权代表签字并加盖公章后生效。</w:t>
      </w:r>
    </w:p>
    <w:p w:rsidR="00E03799" w:rsidRDefault="008C42B9">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附件：具体标的及其技术要求和商务要求、联合协议、分包意向协议等。</w:t>
      </w:r>
      <w:r>
        <w:rPr>
          <w:color w:val="000000"/>
          <w:highlight w:val="white"/>
          <w:lang w:val="en"/>
        </w:rPr>
        <w:t xml:space="preserve">   </w:t>
      </w:r>
    </w:p>
    <w:p w:rsidR="00E03799" w:rsidRDefault="008C42B9">
      <w:r>
        <w:rPr>
          <w:rFonts w:hint="eastAsia"/>
          <w:color w:val="000000"/>
          <w:highlight w:val="white"/>
        </w:rPr>
        <w:br w:type="page"/>
      </w:r>
    </w:p>
    <w:p w:rsidR="00E03799" w:rsidRDefault="00E03799">
      <w:pPr>
        <w:ind w:firstLineChars="200" w:firstLine="420"/>
        <w:rPr>
          <w:szCs w:val="21"/>
        </w:rPr>
      </w:pPr>
    </w:p>
    <w:tbl>
      <w:tblPr>
        <w:tblW w:w="4990"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000" w:firstRow="0" w:lastRow="0" w:firstColumn="0" w:lastColumn="0" w:noHBand="0" w:noVBand="0"/>
      </w:tblPr>
      <w:tblGrid>
        <w:gridCol w:w="2115"/>
        <w:gridCol w:w="2555"/>
        <w:gridCol w:w="1998"/>
        <w:gridCol w:w="2340"/>
      </w:tblGrid>
      <w:tr w:rsidR="00E03799">
        <w:trPr>
          <w:trHeight w:val="490"/>
          <w:jc w:val="center"/>
        </w:trPr>
        <w:tc>
          <w:tcPr>
            <w:tcW w:w="2592" w:type="pct"/>
            <w:gridSpan w:val="2"/>
            <w:tcBorders>
              <w:bottom w:val="single" w:sz="2" w:space="0" w:color="auto"/>
              <w:right w:val="single" w:sz="2" w:space="0" w:color="auto"/>
            </w:tcBorders>
            <w:vAlign w:val="center"/>
          </w:tcPr>
          <w:p w:rsidR="00E03799" w:rsidRDefault="008C42B9">
            <w:pPr>
              <w:adjustRightInd w:val="0"/>
              <w:snapToGrid w:val="0"/>
              <w:spacing w:line="300" w:lineRule="exact"/>
              <w:jc w:val="center"/>
            </w:pPr>
            <w:r>
              <w:rPr>
                <w:color w:val="000000"/>
                <w:szCs w:val="21"/>
                <w:highlight w:val="white"/>
              </w:rPr>
              <w:t>甲方</w:t>
            </w:r>
            <w:r>
              <w:rPr>
                <w:rFonts w:hint="eastAsia"/>
                <w:color w:val="000000"/>
                <w:szCs w:val="21"/>
                <w:highlight w:val="white"/>
              </w:rPr>
              <w:t>（采购人</w:t>
            </w:r>
            <w:r>
              <w:rPr>
                <w:rFonts w:ascii="宋体" w:hAnsi="宋体" w:hint="eastAsia"/>
                <w:color w:val="000000"/>
                <w:szCs w:val="21"/>
                <w:highlight w:val="white"/>
              </w:rPr>
              <w:t>、受采购人委托签订合同的单位或</w:t>
            </w:r>
            <w:r>
              <w:rPr>
                <w:rFonts w:hint="eastAsia"/>
                <w:color w:val="000000"/>
                <w:szCs w:val="21"/>
                <w:highlight w:val="white"/>
              </w:rPr>
              <w:t>采购文件约定的合同甲方）</w:t>
            </w:r>
          </w:p>
        </w:tc>
        <w:tc>
          <w:tcPr>
            <w:tcW w:w="2407" w:type="pct"/>
            <w:gridSpan w:val="2"/>
            <w:tcBorders>
              <w:left w:val="single" w:sz="2" w:space="0" w:color="auto"/>
              <w:bottom w:val="single" w:sz="2" w:space="0" w:color="auto"/>
            </w:tcBorders>
            <w:vAlign w:val="center"/>
          </w:tcPr>
          <w:p w:rsidR="00E03799" w:rsidRDefault="008C42B9">
            <w:pPr>
              <w:adjustRightInd w:val="0"/>
              <w:snapToGrid w:val="0"/>
              <w:spacing w:line="300" w:lineRule="exact"/>
              <w:jc w:val="center"/>
            </w:pPr>
            <w:r>
              <w:rPr>
                <w:color w:val="000000"/>
                <w:szCs w:val="21"/>
                <w:highlight w:val="white"/>
              </w:rPr>
              <w:t>乙方</w:t>
            </w:r>
            <w:r>
              <w:rPr>
                <w:rFonts w:hint="eastAsia"/>
                <w:color w:val="000000"/>
                <w:szCs w:val="21"/>
                <w:highlight w:val="white"/>
              </w:rPr>
              <w:t>（供应商）</w:t>
            </w:r>
          </w:p>
        </w:tc>
      </w:tr>
      <w:tr w:rsidR="00E03799">
        <w:trPr>
          <w:trHeight w:val="917"/>
          <w:jc w:val="center"/>
        </w:trPr>
        <w:tc>
          <w:tcPr>
            <w:tcW w:w="1174" w:type="pct"/>
            <w:tcBorders>
              <w:top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单位名称</w:t>
            </w:r>
            <w:r>
              <w:rPr>
                <w:rFonts w:hint="eastAsia"/>
                <w:color w:val="000000"/>
                <w:szCs w:val="21"/>
                <w:highlight w:val="white"/>
              </w:rPr>
              <w:t>（公章）</w:t>
            </w: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单位名称</w:t>
            </w:r>
            <w:r>
              <w:rPr>
                <w:rFonts w:hint="eastAsia"/>
                <w:color w:val="000000"/>
                <w:szCs w:val="21"/>
                <w:highlight w:val="white"/>
              </w:rPr>
              <w:t>（公章）</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1171"/>
          <w:jc w:val="center"/>
        </w:trPr>
        <w:tc>
          <w:tcPr>
            <w:tcW w:w="1174" w:type="pct"/>
            <w:vMerge w:val="restart"/>
            <w:tcBorders>
              <w:top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法定代表人</w:t>
            </w:r>
          </w:p>
          <w:p w:rsidR="00E03799" w:rsidRDefault="008C42B9">
            <w:pPr>
              <w:adjustRightInd w:val="0"/>
              <w:snapToGrid w:val="0"/>
              <w:spacing w:line="300" w:lineRule="exact"/>
              <w:ind w:firstLineChars="48" w:firstLine="101"/>
              <w:jc w:val="center"/>
              <w:rPr>
                <w:szCs w:val="21"/>
              </w:rPr>
            </w:pPr>
            <w:r>
              <w:rPr>
                <w:rFonts w:hint="eastAsia"/>
                <w:color w:val="000000"/>
                <w:szCs w:val="21"/>
                <w:highlight w:val="white"/>
              </w:rPr>
              <w:t>或其</w:t>
            </w:r>
            <w:r>
              <w:rPr>
                <w:color w:val="000000"/>
                <w:szCs w:val="21"/>
                <w:highlight w:val="white"/>
              </w:rPr>
              <w:t>委托代理人</w:t>
            </w:r>
            <w:r>
              <w:rPr>
                <w:rFonts w:hint="eastAsia"/>
                <w:color w:val="000000"/>
                <w:szCs w:val="21"/>
                <w:highlight w:val="white"/>
              </w:rPr>
              <w:t>（签字）</w:t>
            </w:r>
          </w:p>
        </w:tc>
        <w:tc>
          <w:tcPr>
            <w:tcW w:w="1417" w:type="pct"/>
            <w:vMerge w:val="restart"/>
            <w:tcBorders>
              <w:top w:val="single" w:sz="2" w:space="0" w:color="auto"/>
              <w:left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109" w:type="pct"/>
            <w:tcBorders>
              <w:top w:val="single" w:sz="2" w:space="0" w:color="auto"/>
              <w:left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法定代表人</w:t>
            </w:r>
          </w:p>
          <w:p w:rsidR="00E03799" w:rsidRDefault="008C42B9">
            <w:pPr>
              <w:adjustRightInd w:val="0"/>
              <w:snapToGrid w:val="0"/>
              <w:spacing w:line="300" w:lineRule="exact"/>
              <w:jc w:val="center"/>
              <w:rPr>
                <w:szCs w:val="21"/>
              </w:rPr>
            </w:pPr>
            <w:r>
              <w:rPr>
                <w:rFonts w:hint="eastAsia"/>
                <w:color w:val="000000"/>
                <w:szCs w:val="21"/>
                <w:highlight w:val="white"/>
              </w:rPr>
              <w:t>或其</w:t>
            </w:r>
            <w:r>
              <w:rPr>
                <w:color w:val="000000"/>
                <w:szCs w:val="21"/>
                <w:highlight w:val="white"/>
              </w:rPr>
              <w:t>委托代理人</w:t>
            </w:r>
            <w:r>
              <w:rPr>
                <w:rFonts w:hint="eastAsia"/>
                <w:color w:val="000000"/>
                <w:szCs w:val="21"/>
                <w:highlight w:val="white"/>
              </w:rPr>
              <w:t>（签字）</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zCs w:val="21"/>
              </w:rPr>
            </w:pPr>
          </w:p>
        </w:tc>
      </w:tr>
      <w:tr w:rsidR="00E03799">
        <w:trPr>
          <w:trHeight w:val="483"/>
          <w:jc w:val="center"/>
        </w:trPr>
        <w:tc>
          <w:tcPr>
            <w:tcW w:w="1174" w:type="pct"/>
            <w:vMerge/>
            <w:tcBorders>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417" w:type="pct"/>
            <w:vMerge/>
            <w:tcBorders>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hint="eastAsia"/>
                <w:color w:val="000000"/>
                <w:szCs w:val="21"/>
                <w:highlight w:val="white"/>
              </w:rPr>
              <w:t>拥有者性别</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673"/>
          <w:jc w:val="center"/>
        </w:trPr>
        <w:tc>
          <w:tcPr>
            <w:tcW w:w="1174" w:type="pct"/>
            <w:tcBorders>
              <w:top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ascii="宋体" w:hAnsi="宋体" w:hint="eastAsia"/>
                <w:color w:val="000000"/>
                <w:szCs w:val="21"/>
                <w:highlight w:val="white"/>
              </w:rPr>
              <w:t>合同订立时间：</w:t>
            </w: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8C42B9">
            <w:pPr>
              <w:spacing w:line="300" w:lineRule="auto"/>
              <w:ind w:firstLineChars="200" w:firstLine="420"/>
              <w:jc w:val="left"/>
              <w:rPr>
                <w:szCs w:val="21"/>
              </w:rPr>
            </w:pPr>
            <w:r>
              <w:rPr>
                <w:rFonts w:ascii="宋体" w:hAnsi="宋体" w:hint="eastAsia"/>
                <w:color w:val="000000"/>
                <w:szCs w:val="21"/>
                <w:highlight w:val="white"/>
              </w:rPr>
              <w:t>年</w:t>
            </w:r>
            <w:r>
              <w:rPr>
                <w:rFonts w:ascii="宋体" w:hAnsi="宋体" w:hint="eastAsia"/>
                <w:color w:val="000000"/>
                <w:szCs w:val="21"/>
                <w:highlight w:val="white"/>
              </w:rPr>
              <w:t xml:space="preserve">    </w:t>
            </w:r>
            <w:r>
              <w:rPr>
                <w:rFonts w:ascii="宋体" w:hAnsi="宋体" w:hint="eastAsia"/>
                <w:color w:val="000000"/>
                <w:szCs w:val="21"/>
                <w:highlight w:val="white"/>
              </w:rPr>
              <w:t>月</w:t>
            </w:r>
            <w:r>
              <w:rPr>
                <w:rFonts w:ascii="宋体" w:hAnsi="宋体" w:hint="eastAsia"/>
                <w:color w:val="000000"/>
                <w:szCs w:val="21"/>
                <w:highlight w:val="white"/>
              </w:rPr>
              <w:t xml:space="preserve">   </w:t>
            </w:r>
            <w:r>
              <w:rPr>
                <w:rFonts w:ascii="宋体" w:hAnsi="宋体" w:hint="eastAsia"/>
                <w:color w:val="000000"/>
                <w:szCs w:val="21"/>
                <w:highlight w:val="white"/>
              </w:rPr>
              <w:t>日</w:t>
            </w: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ascii="宋体" w:hAnsi="宋体" w:hint="eastAsia"/>
                <w:color w:val="000000"/>
                <w:szCs w:val="21"/>
                <w:highlight w:val="white"/>
              </w:rPr>
              <w:t>合同订立时间：</w:t>
            </w:r>
          </w:p>
        </w:tc>
        <w:tc>
          <w:tcPr>
            <w:tcW w:w="1298" w:type="pct"/>
            <w:tcBorders>
              <w:top w:val="single" w:sz="2" w:space="0" w:color="auto"/>
              <w:left w:val="single" w:sz="2" w:space="0" w:color="auto"/>
              <w:bottom w:val="single" w:sz="2" w:space="0" w:color="auto"/>
            </w:tcBorders>
            <w:vAlign w:val="center"/>
          </w:tcPr>
          <w:p w:rsidR="00E03799" w:rsidRDefault="008C42B9">
            <w:pPr>
              <w:adjustRightInd w:val="0"/>
              <w:snapToGrid w:val="0"/>
              <w:spacing w:line="300" w:lineRule="exact"/>
              <w:jc w:val="center"/>
              <w:rPr>
                <w:spacing w:val="20"/>
                <w:szCs w:val="21"/>
              </w:rPr>
            </w:pPr>
            <w:r>
              <w:rPr>
                <w:rFonts w:ascii="宋体" w:hAnsi="宋体" w:hint="eastAsia"/>
                <w:color w:val="000000"/>
                <w:szCs w:val="21"/>
                <w:highlight w:val="white"/>
              </w:rPr>
              <w:t>年</w:t>
            </w:r>
            <w:r>
              <w:rPr>
                <w:rFonts w:ascii="宋体" w:hAnsi="宋体" w:hint="eastAsia"/>
                <w:color w:val="000000"/>
                <w:szCs w:val="21"/>
                <w:highlight w:val="white"/>
              </w:rPr>
              <w:t xml:space="preserve">    </w:t>
            </w:r>
            <w:r>
              <w:rPr>
                <w:rFonts w:ascii="宋体" w:hAnsi="宋体" w:hint="eastAsia"/>
                <w:color w:val="000000"/>
                <w:szCs w:val="21"/>
                <w:highlight w:val="white"/>
              </w:rPr>
              <w:t>月</w:t>
            </w:r>
            <w:r>
              <w:rPr>
                <w:rFonts w:ascii="宋体" w:hAnsi="宋体" w:hint="eastAsia"/>
                <w:color w:val="000000"/>
                <w:szCs w:val="21"/>
                <w:highlight w:val="white"/>
              </w:rPr>
              <w:t xml:space="preserve">   </w:t>
            </w:r>
            <w:r>
              <w:rPr>
                <w:rFonts w:ascii="宋体" w:hAnsi="宋体" w:hint="eastAsia"/>
                <w:color w:val="000000"/>
                <w:szCs w:val="21"/>
                <w:highlight w:val="white"/>
              </w:rPr>
              <w:t>日</w:t>
            </w:r>
          </w:p>
        </w:tc>
      </w:tr>
      <w:tr w:rsidR="00E03799">
        <w:trPr>
          <w:trHeight w:val="2153"/>
          <w:jc w:val="center"/>
        </w:trPr>
        <w:tc>
          <w:tcPr>
            <w:tcW w:w="1174" w:type="pct"/>
            <w:tcBorders>
              <w:top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hint="eastAsia"/>
                <w:color w:val="000000"/>
                <w:szCs w:val="21"/>
                <w:highlight w:val="white"/>
              </w:rPr>
              <w:t>住</w:t>
            </w:r>
            <w:r>
              <w:rPr>
                <w:rFonts w:hint="eastAsia"/>
                <w:color w:val="000000"/>
                <w:szCs w:val="21"/>
                <w:highlight w:val="white"/>
              </w:rPr>
              <w:t xml:space="preserve">  </w:t>
            </w:r>
            <w:r>
              <w:rPr>
                <w:rFonts w:hint="eastAsia"/>
                <w:color w:val="000000"/>
                <w:szCs w:val="21"/>
                <w:highlight w:val="white"/>
              </w:rPr>
              <w:t>所</w:t>
            </w: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hint="eastAsia"/>
                <w:color w:val="000000"/>
                <w:szCs w:val="21"/>
                <w:highlight w:val="white"/>
              </w:rPr>
              <w:t>住</w:t>
            </w:r>
            <w:r>
              <w:rPr>
                <w:rFonts w:hint="eastAsia"/>
                <w:color w:val="000000"/>
                <w:szCs w:val="21"/>
                <w:highlight w:val="white"/>
              </w:rPr>
              <w:t xml:space="preserve">  </w:t>
            </w:r>
            <w:r>
              <w:rPr>
                <w:rFonts w:hint="eastAsia"/>
                <w:color w:val="000000"/>
                <w:szCs w:val="21"/>
                <w:highlight w:val="white"/>
              </w:rPr>
              <w:t>所</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483"/>
          <w:jc w:val="center"/>
        </w:trPr>
        <w:tc>
          <w:tcPr>
            <w:tcW w:w="1174" w:type="pct"/>
            <w:tcBorders>
              <w:top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hint="eastAsia"/>
                <w:color w:val="000000"/>
                <w:szCs w:val="21"/>
                <w:highlight w:val="white"/>
              </w:rPr>
              <w:t>需求部门</w:t>
            </w:r>
            <w:r>
              <w:rPr>
                <w:color w:val="000000"/>
                <w:szCs w:val="21"/>
                <w:highlight w:val="white"/>
              </w:rPr>
              <w:t>联系人</w:t>
            </w:r>
            <w:r>
              <w:rPr>
                <w:rFonts w:hint="eastAsia"/>
                <w:color w:val="000000"/>
                <w:szCs w:val="21"/>
                <w:highlight w:val="white"/>
              </w:rPr>
              <w:t>及电话</w:t>
            </w: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联</w:t>
            </w:r>
            <w:r>
              <w:rPr>
                <w:color w:val="000000"/>
                <w:szCs w:val="21"/>
                <w:highlight w:val="white"/>
              </w:rPr>
              <w:t xml:space="preserve"> </w:t>
            </w:r>
            <w:r>
              <w:rPr>
                <w:color w:val="000000"/>
                <w:szCs w:val="21"/>
                <w:highlight w:val="white"/>
              </w:rPr>
              <w:t>系</w:t>
            </w:r>
            <w:r>
              <w:rPr>
                <w:color w:val="000000"/>
                <w:szCs w:val="21"/>
                <w:highlight w:val="white"/>
              </w:rPr>
              <w:t xml:space="preserve"> </w:t>
            </w:r>
            <w:r>
              <w:rPr>
                <w:color w:val="000000"/>
                <w:szCs w:val="21"/>
                <w:highlight w:val="white"/>
              </w:rPr>
              <w:t>人</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rPr>
                <w:spacing w:val="20"/>
                <w:szCs w:val="21"/>
              </w:rPr>
            </w:pPr>
          </w:p>
        </w:tc>
      </w:tr>
      <w:tr w:rsidR="00E03799">
        <w:trPr>
          <w:trHeight w:val="483"/>
          <w:jc w:val="center"/>
        </w:trPr>
        <w:tc>
          <w:tcPr>
            <w:tcW w:w="1174" w:type="pct"/>
            <w:tcBorders>
              <w:top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hint="eastAsia"/>
                <w:color w:val="000000"/>
                <w:szCs w:val="21"/>
                <w:highlight w:val="white"/>
              </w:rPr>
              <w:t>采购部门</w:t>
            </w:r>
            <w:r>
              <w:rPr>
                <w:color w:val="000000"/>
                <w:szCs w:val="21"/>
                <w:highlight w:val="white"/>
              </w:rPr>
              <w:t>联系人</w:t>
            </w:r>
            <w:r>
              <w:rPr>
                <w:rFonts w:hint="eastAsia"/>
                <w:color w:val="000000"/>
                <w:szCs w:val="21"/>
                <w:highlight w:val="white"/>
              </w:rPr>
              <w:t>及电话</w:t>
            </w: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联系电话</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483"/>
          <w:jc w:val="center"/>
        </w:trPr>
        <w:tc>
          <w:tcPr>
            <w:tcW w:w="1174" w:type="pct"/>
            <w:tcBorders>
              <w:top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hint="eastAsia"/>
                <w:color w:val="000000"/>
                <w:szCs w:val="21"/>
                <w:highlight w:val="white"/>
              </w:rPr>
              <w:t>通信地址</w:t>
            </w: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hint="eastAsia"/>
                <w:color w:val="000000"/>
                <w:szCs w:val="21"/>
                <w:highlight w:val="white"/>
              </w:rPr>
              <w:t>通信地址</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483"/>
          <w:jc w:val="center"/>
        </w:trPr>
        <w:tc>
          <w:tcPr>
            <w:tcW w:w="1174" w:type="pct"/>
            <w:tcBorders>
              <w:top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邮政编码</w:t>
            </w: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邮政编码</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483"/>
          <w:jc w:val="center"/>
        </w:trPr>
        <w:tc>
          <w:tcPr>
            <w:tcW w:w="1174" w:type="pct"/>
            <w:tcBorders>
              <w:top w:val="single" w:sz="2" w:space="0" w:color="auto"/>
              <w:bottom w:val="single" w:sz="2" w:space="0" w:color="auto"/>
              <w:right w:val="single" w:sz="2" w:space="0" w:color="auto"/>
            </w:tcBorders>
            <w:vAlign w:val="center"/>
          </w:tcPr>
          <w:p w:rsidR="00E03799" w:rsidRDefault="008C42B9">
            <w:pPr>
              <w:adjustRightInd w:val="0"/>
              <w:snapToGrid w:val="0"/>
              <w:spacing w:line="300" w:lineRule="exact"/>
              <w:rPr>
                <w:szCs w:val="21"/>
              </w:rPr>
            </w:pPr>
            <w:r>
              <w:rPr>
                <w:rFonts w:hint="eastAsia"/>
                <w:color w:val="000000"/>
                <w:szCs w:val="21"/>
                <w:highlight w:val="white"/>
              </w:rPr>
              <w:t>统一社会信用代码</w:t>
            </w: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rFonts w:hint="eastAsia"/>
                <w:color w:val="000000"/>
                <w:szCs w:val="21"/>
                <w:highlight w:val="white"/>
              </w:rPr>
              <w:t>统一社会信用代码</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483"/>
          <w:jc w:val="center"/>
        </w:trPr>
        <w:tc>
          <w:tcPr>
            <w:tcW w:w="1174" w:type="pct"/>
            <w:tcBorders>
              <w:top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开户名称</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483"/>
          <w:jc w:val="center"/>
        </w:trPr>
        <w:tc>
          <w:tcPr>
            <w:tcW w:w="1174" w:type="pct"/>
            <w:tcBorders>
              <w:top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开户银行</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483"/>
          <w:jc w:val="center"/>
        </w:trPr>
        <w:tc>
          <w:tcPr>
            <w:tcW w:w="1174" w:type="pct"/>
            <w:tcBorders>
              <w:top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E03799" w:rsidRDefault="00E03799">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E03799" w:rsidRDefault="008C42B9">
            <w:pPr>
              <w:adjustRightInd w:val="0"/>
              <w:snapToGrid w:val="0"/>
              <w:spacing w:line="300" w:lineRule="exact"/>
              <w:jc w:val="center"/>
              <w:rPr>
                <w:szCs w:val="21"/>
              </w:rPr>
            </w:pPr>
            <w:r>
              <w:rPr>
                <w:color w:val="000000"/>
                <w:szCs w:val="21"/>
                <w:highlight w:val="white"/>
              </w:rPr>
              <w:t>银行账号</w:t>
            </w:r>
          </w:p>
        </w:tc>
        <w:tc>
          <w:tcPr>
            <w:tcW w:w="1298" w:type="pct"/>
            <w:tcBorders>
              <w:top w:val="single" w:sz="2" w:space="0" w:color="auto"/>
              <w:left w:val="single" w:sz="2" w:space="0" w:color="auto"/>
              <w:bottom w:val="single" w:sz="2" w:space="0" w:color="auto"/>
            </w:tcBorders>
            <w:vAlign w:val="center"/>
          </w:tcPr>
          <w:p w:rsidR="00E03799" w:rsidRDefault="00E03799">
            <w:pPr>
              <w:adjustRightInd w:val="0"/>
              <w:snapToGrid w:val="0"/>
              <w:spacing w:line="300" w:lineRule="exact"/>
              <w:jc w:val="center"/>
              <w:rPr>
                <w:spacing w:val="20"/>
                <w:szCs w:val="21"/>
              </w:rPr>
            </w:pPr>
          </w:p>
        </w:tc>
      </w:tr>
      <w:tr w:rsidR="00E03799">
        <w:trPr>
          <w:trHeight w:val="586"/>
          <w:jc w:val="center"/>
        </w:trPr>
        <w:tc>
          <w:tcPr>
            <w:tcW w:w="5000" w:type="pct"/>
            <w:gridSpan w:val="4"/>
            <w:tcBorders>
              <w:top w:val="single" w:sz="2" w:space="0" w:color="auto"/>
            </w:tcBorders>
            <w:vAlign w:val="center"/>
          </w:tcPr>
          <w:p w:rsidR="00E03799" w:rsidRDefault="008C42B9">
            <w:pPr>
              <w:adjustRightInd w:val="0"/>
              <w:snapToGrid w:val="0"/>
              <w:spacing w:beforeLines="50" w:before="156" w:after="0" w:line="360" w:lineRule="auto"/>
              <w:jc w:val="left"/>
              <w:rPr>
                <w:spacing w:val="20"/>
                <w:szCs w:val="21"/>
              </w:rPr>
            </w:pPr>
            <w:r>
              <w:rPr>
                <w:rFonts w:ascii="宋体" w:hAnsi="宋体" w:hint="eastAsia"/>
                <w:color w:val="000000"/>
                <w:szCs w:val="21"/>
                <w:highlight w:val="white"/>
              </w:rPr>
              <w:t>注：涉及联合体或其他合同主体的信息应按上表格式加列。</w:t>
            </w:r>
          </w:p>
        </w:tc>
      </w:tr>
    </w:tbl>
    <w:p w:rsidR="00E03799" w:rsidRDefault="008C42B9">
      <w:pPr>
        <w:keepNext/>
        <w:keepLines/>
        <w:adjustRightInd w:val="0"/>
        <w:snapToGrid w:val="0"/>
        <w:spacing w:beforeLines="50" w:before="156" w:line="360" w:lineRule="auto"/>
        <w:jc w:val="center"/>
        <w:outlineLvl w:val="1"/>
        <w:rPr>
          <w:rFonts w:ascii="黑体" w:eastAsia="黑体" w:hAnsi="黑体"/>
          <w:b/>
          <w:bCs/>
          <w:sz w:val="28"/>
          <w:szCs w:val="28"/>
        </w:rPr>
      </w:pPr>
      <w:r>
        <w:rPr>
          <w:rFonts w:ascii="宋体" w:hAnsi="宋体"/>
          <w:b/>
          <w:bCs/>
          <w:color w:val="000000"/>
          <w:szCs w:val="21"/>
          <w:highlight w:val="white"/>
          <w:u w:val="single"/>
        </w:rPr>
        <w:br w:type="page"/>
      </w:r>
      <w:r>
        <w:rPr>
          <w:rFonts w:ascii="黑体" w:eastAsia="黑体" w:hAnsi="黑体" w:hint="eastAsia"/>
          <w:color w:val="000000"/>
          <w:sz w:val="28"/>
          <w:szCs w:val="28"/>
          <w:highlight w:val="white"/>
        </w:rPr>
        <w:lastRenderedPageBreak/>
        <w:t>第二节</w:t>
      </w:r>
      <w:r>
        <w:rPr>
          <w:rFonts w:ascii="黑体" w:eastAsia="黑体" w:hAnsi="黑体" w:hint="eastAsia"/>
          <w:color w:val="000000"/>
          <w:sz w:val="28"/>
          <w:szCs w:val="28"/>
          <w:highlight w:val="white"/>
        </w:rPr>
        <w:t xml:space="preserve"> </w:t>
      </w:r>
      <w:r>
        <w:rPr>
          <w:rFonts w:ascii="黑体" w:eastAsia="黑体" w:hAnsi="黑体" w:hint="eastAsia"/>
          <w:color w:val="000000"/>
          <w:sz w:val="28"/>
          <w:szCs w:val="28"/>
          <w:highlight w:val="white"/>
        </w:rPr>
        <w:t>政府采购合同通用条款</w:t>
      </w:r>
    </w:p>
    <w:p w:rsidR="00E03799" w:rsidRDefault="008C42B9">
      <w:pPr>
        <w:tabs>
          <w:tab w:val="left" w:pos="8820"/>
          <w:tab w:val="left" w:pos="9345"/>
          <w:tab w:val="left" w:pos="9765"/>
        </w:tabs>
        <w:adjustRightInd w:val="0"/>
        <w:snapToGrid w:val="0"/>
        <w:spacing w:line="400" w:lineRule="exact"/>
        <w:jc w:val="left"/>
        <w:rPr>
          <w:rFonts w:ascii="宋体" w:hAnsi="宋体"/>
          <w:b/>
          <w:bCs/>
        </w:rPr>
      </w:pPr>
      <w:r>
        <w:rPr>
          <w:rFonts w:ascii="宋体" w:hAnsi="宋体" w:hint="eastAsia"/>
          <w:b/>
          <w:color w:val="000000"/>
          <w:highlight w:val="white"/>
        </w:rPr>
        <w:t xml:space="preserve">1. </w:t>
      </w:r>
      <w:r>
        <w:rPr>
          <w:rFonts w:ascii="宋体" w:hAnsi="宋体" w:hint="eastAsia"/>
          <w:b/>
          <w:bCs/>
          <w:color w:val="000000"/>
          <w:highlight w:val="white"/>
        </w:rPr>
        <w:t>定义</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1.1</w:t>
      </w:r>
      <w:r>
        <w:rPr>
          <w:rFonts w:ascii="宋体" w:hAnsi="宋体" w:hint="eastAsia"/>
          <w:color w:val="000000"/>
          <w:szCs w:val="21"/>
          <w:highlight w:val="white"/>
        </w:rPr>
        <w:t>合同当事人</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）采购人（以下称甲方）是指使用财政性资金，通过政府采购方式向供应商购买货物及其相关服务的国家机关、事业单位、团体组织。</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）供应商（以下称乙方）是指参加政府采购活动并且中标（成交），向采购人提供合同约定的货物及其相关服务的法人、非法人组织或者自然人。</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）其他合同主体是指除采购人和供应商以外，</w:t>
      </w:r>
      <w:r>
        <w:rPr>
          <w:rFonts w:ascii="宋体" w:hAnsi="宋体" w:cs="宋体" w:hint="eastAsia"/>
          <w:bCs/>
          <w:color w:val="000000"/>
          <w:szCs w:val="21"/>
          <w:highlight w:val="white"/>
        </w:rPr>
        <w:t>依法参与合同缔结或履行，享有权利、承担义务的合同当事人</w:t>
      </w:r>
      <w:r>
        <w:rPr>
          <w:rFonts w:ascii="宋体" w:hAnsi="宋体" w:hint="eastAsia"/>
          <w:color w:val="000000"/>
          <w:szCs w:val="21"/>
          <w:highlight w:val="white"/>
        </w:rPr>
        <w:t>。</w:t>
      </w:r>
    </w:p>
    <w:p w:rsidR="00E03799" w:rsidRDefault="008C42B9">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1.2</w:t>
      </w:r>
      <w:r>
        <w:rPr>
          <w:rFonts w:ascii="宋体" w:hAnsi="宋体" w:hint="eastAsia"/>
          <w:color w:val="000000"/>
          <w:szCs w:val="21"/>
          <w:highlight w:val="white"/>
        </w:rPr>
        <w:t>本合同下列术语应解释为：</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）“合同”系指</w:t>
      </w:r>
      <w:r>
        <w:rPr>
          <w:rFonts w:ascii="宋体" w:hAnsi="宋体" w:cs="宋体" w:hint="eastAsia"/>
          <w:bCs/>
          <w:color w:val="000000"/>
          <w:szCs w:val="21"/>
          <w:highlight w:val="white"/>
        </w:rPr>
        <w:t>合同当事人意思表示达成一致的任何协议，包括签署的</w:t>
      </w:r>
      <w:r>
        <w:rPr>
          <w:rFonts w:ascii="宋体" w:hAnsi="宋体" w:hint="eastAsia"/>
          <w:color w:val="000000"/>
          <w:szCs w:val="21"/>
          <w:highlight w:val="white"/>
        </w:rPr>
        <w:t>政府采购合同协议书及其变更、补充协议，政府采购合同专用条款，政府采购合同通用条款，中标（成交）通知书，投标（响应）文件，采购文件，有关技术文件和图纸，以及</w:t>
      </w:r>
      <w:r>
        <w:rPr>
          <w:rFonts w:ascii="宋体" w:hAnsi="宋体" w:cs="宋体" w:hint="eastAsia"/>
          <w:color w:val="000000"/>
          <w:szCs w:val="21"/>
          <w:highlight w:val="white"/>
        </w:rPr>
        <w:t>国家法律、行政法规和规章制度规定或合同约定的作为合同组成部分的其他文件</w:t>
      </w:r>
      <w:r>
        <w:rPr>
          <w:rFonts w:ascii="宋体" w:hAnsi="宋体" w:hint="eastAsia"/>
          <w:color w:val="000000"/>
          <w:szCs w:val="21"/>
          <w:highlight w:val="white"/>
        </w:rPr>
        <w:t>。</w:t>
      </w:r>
    </w:p>
    <w:p w:rsidR="00E03799" w:rsidRDefault="008C42B9">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）“合同价款”系指根据本合同规定乙方在全面履行合同义务后甲方应支付给乙方的价款。</w:t>
      </w:r>
    </w:p>
    <w:p w:rsidR="00E03799" w:rsidRDefault="008C42B9">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）“货物”系指乙方根据本合同规定须向甲方提供的各种形态和种类的物品，包括原材料、设备、产品（包括软件）及相关的其备品备件、工具、手册及</w:t>
      </w:r>
      <w:r>
        <w:rPr>
          <w:rFonts w:ascii="宋体" w:hAnsi="宋体"/>
          <w:color w:val="000000"/>
          <w:szCs w:val="21"/>
          <w:highlight w:val="white"/>
          <w:lang w:val="en"/>
        </w:rPr>
        <w:t>其他</w:t>
      </w:r>
      <w:r>
        <w:rPr>
          <w:rFonts w:ascii="宋体" w:hAnsi="宋体" w:hint="eastAsia"/>
          <w:color w:val="000000"/>
          <w:szCs w:val="21"/>
          <w:highlight w:val="white"/>
        </w:rPr>
        <w:t>技术资料和材料等。</w:t>
      </w:r>
    </w:p>
    <w:p w:rsidR="00E03799" w:rsidRDefault="008C42B9">
      <w:pPr>
        <w:adjustRightInd w:val="0"/>
        <w:snapToGrid w:val="0"/>
        <w:spacing w:line="400" w:lineRule="exact"/>
        <w:ind w:firstLineChars="200" w:firstLine="420"/>
        <w:jc w:val="left"/>
        <w:rPr>
          <w:rFonts w:ascii="宋体" w:hAnsi="宋体"/>
          <w:szCs w:val="21"/>
          <w:highlight w:val="yellow"/>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）“相关服务”系指根据合同规定，</w:t>
      </w:r>
      <w:r>
        <w:rPr>
          <w:rFonts w:ascii="宋体" w:hAnsi="宋体" w:hint="eastAsia"/>
          <w:color w:val="000000"/>
          <w:szCs w:val="21"/>
          <w:highlight w:val="white"/>
        </w:rPr>
        <w:t>乙方应提供的与货物有关的技术、管理和</w:t>
      </w:r>
      <w:r>
        <w:rPr>
          <w:rFonts w:ascii="宋体" w:hAnsi="宋体"/>
          <w:color w:val="000000"/>
          <w:szCs w:val="21"/>
          <w:highlight w:val="white"/>
          <w:lang w:val="en"/>
        </w:rPr>
        <w:t>其他</w:t>
      </w:r>
      <w:r>
        <w:rPr>
          <w:rFonts w:ascii="宋体" w:hAnsi="宋体" w:hint="eastAsia"/>
          <w:color w:val="000000"/>
          <w:szCs w:val="21"/>
          <w:highlight w:val="white"/>
        </w:rPr>
        <w:t>服务，包括但不限于：管理和质量保证、运输、保险、检验、现场准备、安装、集成、调试、培训、维修、废弃处置、技术支持等以及合同中规定乙方应承担的</w:t>
      </w:r>
      <w:r>
        <w:rPr>
          <w:rFonts w:ascii="宋体" w:hAnsi="宋体"/>
          <w:color w:val="000000"/>
          <w:szCs w:val="21"/>
          <w:highlight w:val="white"/>
          <w:lang w:val="en"/>
        </w:rPr>
        <w:t>其他</w:t>
      </w:r>
      <w:r>
        <w:rPr>
          <w:rFonts w:ascii="宋体" w:hAnsi="宋体" w:hint="eastAsia"/>
          <w:color w:val="000000"/>
          <w:szCs w:val="21"/>
          <w:highlight w:val="white"/>
        </w:rPr>
        <w:t>义务。</w:t>
      </w:r>
    </w:p>
    <w:p w:rsidR="00E03799" w:rsidRDefault="008C42B9">
      <w:pPr>
        <w:adjustRightInd w:val="0"/>
        <w:snapToGrid w:val="0"/>
        <w:spacing w:line="400" w:lineRule="exact"/>
        <w:ind w:firstLineChars="200" w:firstLine="420"/>
        <w:jc w:val="left"/>
        <w:rPr>
          <w:rFonts w:ascii="宋体" w:hAnsi="宋体"/>
          <w:szCs w:val="21"/>
          <w:highlight w:val="yellow"/>
        </w:rPr>
      </w:pP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）“分包”系指中标（成交）供应商按采购文件、投标（响应）文件的规定，根据分包意向协议，将中标（成交）项目中的部分履约内容，分给具有相应资质条件的供应商履行合同的行为。</w:t>
      </w:r>
    </w:p>
    <w:p w:rsidR="00E03799" w:rsidRDefault="008C42B9">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）“联合体”系指由两个以上的自然人、法人或者非法人组织组成，以一个供应商的身份共同参加政府采购的主体。联合体各方应在签订合同协议书前向甲方提交联</w:t>
      </w:r>
      <w:r>
        <w:rPr>
          <w:rFonts w:ascii="宋体" w:hAnsi="宋体" w:hint="eastAsia"/>
          <w:color w:val="000000"/>
          <w:szCs w:val="21"/>
          <w:highlight w:val="white"/>
        </w:rPr>
        <w:t>合协议，且明确牵头人及各成员单位的工作分工、权利、义务、责任，联合体各方应共同与甲方签订合同，就合同约定的事项对甲方承担连带责任。联合体具体要求见【</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w:t>
      </w:r>
    </w:p>
    <w:p w:rsidR="00E03799" w:rsidRDefault="008C42B9">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w:t>
      </w:r>
      <w:r>
        <w:rPr>
          <w:rFonts w:ascii="宋体" w:hAnsi="宋体" w:hint="eastAsia"/>
          <w:color w:val="000000"/>
          <w:szCs w:val="21"/>
          <w:highlight w:val="white"/>
        </w:rPr>
        <w:t>7</w:t>
      </w:r>
      <w:r>
        <w:rPr>
          <w:rFonts w:ascii="宋体" w:hAnsi="宋体" w:hint="eastAsia"/>
          <w:color w:val="000000"/>
          <w:szCs w:val="21"/>
          <w:highlight w:val="white"/>
        </w:rPr>
        <w:t>）其他术语解释，见【</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w:t>
      </w:r>
    </w:p>
    <w:p w:rsidR="00E03799" w:rsidRDefault="008C42B9">
      <w:pPr>
        <w:numPr>
          <w:ilvl w:val="0"/>
          <w:numId w:val="12"/>
        </w:numPr>
        <w:autoSpaceDE w:val="0"/>
        <w:autoSpaceDN w:val="0"/>
        <w:adjustRightInd w:val="0"/>
        <w:snapToGrid w:val="0"/>
        <w:spacing w:line="400" w:lineRule="exact"/>
        <w:jc w:val="left"/>
        <w:rPr>
          <w:rFonts w:ascii="宋体" w:hAnsi="宋体"/>
          <w:b/>
          <w:bCs/>
        </w:rPr>
      </w:pPr>
      <w:r>
        <w:rPr>
          <w:rFonts w:ascii="宋体" w:hAnsi="宋体" w:hint="eastAsia"/>
          <w:b/>
          <w:color w:val="000000"/>
          <w:highlight w:val="white"/>
        </w:rPr>
        <w:t>合同标的及金额</w:t>
      </w:r>
    </w:p>
    <w:p w:rsidR="00E03799" w:rsidRDefault="008C42B9">
      <w:pPr>
        <w:autoSpaceDE w:val="0"/>
        <w:autoSpaceDN w:val="0"/>
        <w:adjustRightInd w:val="0"/>
        <w:snapToGrid w:val="0"/>
        <w:spacing w:line="400" w:lineRule="exact"/>
        <w:ind w:firstLineChars="200" w:firstLine="420"/>
        <w:jc w:val="left"/>
        <w:rPr>
          <w:rFonts w:ascii="宋体" w:hAnsi="宋体"/>
          <w:b/>
          <w:bCs/>
          <w:i/>
          <w:iCs/>
          <w:szCs w:val="21"/>
        </w:rPr>
      </w:pPr>
      <w:r>
        <w:rPr>
          <w:rFonts w:ascii="宋体" w:hAnsi="宋体" w:hint="eastAsia"/>
          <w:color w:val="000000"/>
          <w:szCs w:val="21"/>
          <w:highlight w:val="white"/>
        </w:rPr>
        <w:t xml:space="preserve">2.1 </w:t>
      </w:r>
      <w:r>
        <w:rPr>
          <w:rFonts w:ascii="宋体" w:hAnsi="宋体" w:hint="eastAsia"/>
          <w:color w:val="000000"/>
          <w:szCs w:val="21"/>
          <w:highlight w:val="white"/>
        </w:rPr>
        <w:t>合同标的及金额应与中标（成交）结果一致。乙方为履行本合同而发生的所有费用均应包含在合同价款中，甲方不再另行支付</w:t>
      </w:r>
      <w:r>
        <w:rPr>
          <w:rFonts w:ascii="宋体" w:hAnsi="宋体"/>
          <w:color w:val="000000"/>
          <w:szCs w:val="21"/>
          <w:highlight w:val="white"/>
          <w:lang w:val="en"/>
        </w:rPr>
        <w:t>其他</w:t>
      </w:r>
      <w:r>
        <w:rPr>
          <w:rFonts w:ascii="宋体" w:hAnsi="宋体" w:hint="eastAsia"/>
          <w:color w:val="000000"/>
          <w:szCs w:val="21"/>
          <w:highlight w:val="white"/>
        </w:rPr>
        <w:t>任何费用。</w:t>
      </w:r>
    </w:p>
    <w:p w:rsidR="00E03799" w:rsidRDefault="008C42B9">
      <w:pPr>
        <w:adjustRightInd w:val="0"/>
        <w:snapToGrid w:val="0"/>
        <w:spacing w:line="400" w:lineRule="exact"/>
        <w:jc w:val="left"/>
        <w:rPr>
          <w:rFonts w:ascii="宋体" w:hAnsi="宋体"/>
          <w:b/>
        </w:rPr>
      </w:pPr>
      <w:r>
        <w:rPr>
          <w:rFonts w:ascii="宋体" w:hAnsi="宋体" w:hint="eastAsia"/>
          <w:b/>
          <w:color w:val="000000"/>
          <w:highlight w:val="white"/>
        </w:rPr>
        <w:t xml:space="preserve">3. </w:t>
      </w:r>
      <w:r>
        <w:rPr>
          <w:rFonts w:ascii="宋体" w:hAnsi="宋体" w:hint="eastAsia"/>
          <w:b/>
          <w:color w:val="000000"/>
          <w:highlight w:val="white"/>
        </w:rPr>
        <w:t>履行合同的时间、地点和方式</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3.1 </w:t>
      </w:r>
      <w:r>
        <w:rPr>
          <w:rFonts w:ascii="宋体" w:hAnsi="宋体" w:cs="宋体" w:hint="eastAsia"/>
          <w:color w:val="000000"/>
          <w:szCs w:val="21"/>
          <w:highlight w:val="white"/>
        </w:rPr>
        <w:t>乙方应当在约定的时间、地点，按照约定方式履行合同。</w:t>
      </w:r>
    </w:p>
    <w:p w:rsidR="00E03799" w:rsidRDefault="008C42B9">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4. </w:t>
      </w:r>
      <w:r>
        <w:rPr>
          <w:rFonts w:ascii="宋体" w:hAnsi="宋体" w:hint="eastAsia"/>
          <w:b/>
          <w:bCs/>
          <w:color w:val="000000"/>
          <w:highlight w:val="white"/>
        </w:rPr>
        <w:t>甲方的权利和义务</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4.1</w:t>
      </w:r>
      <w:r>
        <w:rPr>
          <w:rFonts w:ascii="宋体" w:hAnsi="宋体"/>
          <w:color w:val="000000"/>
          <w:szCs w:val="21"/>
          <w:highlight w:val="white"/>
        </w:rPr>
        <w:t xml:space="preserve"> </w:t>
      </w:r>
      <w:r>
        <w:rPr>
          <w:rFonts w:ascii="宋体" w:hAnsi="宋体"/>
          <w:color w:val="000000"/>
          <w:szCs w:val="21"/>
          <w:highlight w:val="white"/>
        </w:rPr>
        <w:t>签署合同后，甲方</w:t>
      </w:r>
      <w:r>
        <w:rPr>
          <w:rFonts w:ascii="宋体" w:hAnsi="宋体" w:hint="eastAsia"/>
          <w:color w:val="000000"/>
          <w:szCs w:val="21"/>
          <w:highlight w:val="white"/>
        </w:rPr>
        <w:t>应</w:t>
      </w:r>
      <w:r>
        <w:rPr>
          <w:rFonts w:ascii="宋体" w:hAnsi="宋体"/>
          <w:color w:val="000000"/>
          <w:szCs w:val="21"/>
          <w:highlight w:val="white"/>
        </w:rPr>
        <w:t>确定</w:t>
      </w:r>
      <w:r>
        <w:rPr>
          <w:rFonts w:ascii="宋体" w:hAnsi="宋体" w:hint="eastAsia"/>
          <w:color w:val="000000"/>
          <w:szCs w:val="21"/>
          <w:highlight w:val="white"/>
        </w:rPr>
        <w:t>项目负责人（或项目联系人）</w:t>
      </w:r>
      <w:r>
        <w:rPr>
          <w:rFonts w:ascii="宋体" w:hAnsi="宋体"/>
          <w:color w:val="000000"/>
          <w:szCs w:val="21"/>
          <w:highlight w:val="white"/>
        </w:rPr>
        <w:t>，负责与本合同有关的事务。</w:t>
      </w:r>
      <w:r>
        <w:rPr>
          <w:rFonts w:ascii="宋体" w:hAnsi="宋体" w:hint="eastAsia"/>
          <w:color w:val="000000"/>
          <w:szCs w:val="21"/>
          <w:highlight w:val="white"/>
        </w:rPr>
        <w:t>甲方有权对乙方的履约行为进行检查，并</w:t>
      </w:r>
      <w:r>
        <w:rPr>
          <w:rFonts w:ascii="宋体" w:hAnsi="宋体"/>
          <w:color w:val="000000"/>
          <w:szCs w:val="21"/>
          <w:highlight w:val="white"/>
        </w:rPr>
        <w:t>及时确认乙方提交的事项</w:t>
      </w:r>
      <w:r>
        <w:rPr>
          <w:rFonts w:ascii="宋体" w:hAnsi="宋体" w:hint="eastAsia"/>
          <w:color w:val="000000"/>
          <w:szCs w:val="21"/>
          <w:highlight w:val="white"/>
        </w:rPr>
        <w:t>。甲方应当</w:t>
      </w:r>
      <w:r>
        <w:rPr>
          <w:rFonts w:ascii="宋体" w:hAnsi="宋体"/>
          <w:color w:val="000000"/>
          <w:szCs w:val="21"/>
          <w:highlight w:val="white"/>
        </w:rPr>
        <w:t>配合乙方完成</w:t>
      </w:r>
      <w:r>
        <w:rPr>
          <w:rFonts w:ascii="宋体" w:hAnsi="宋体" w:hint="eastAsia"/>
          <w:color w:val="000000"/>
          <w:szCs w:val="21"/>
          <w:highlight w:val="white"/>
        </w:rPr>
        <w:t>相关项目</w:t>
      </w:r>
      <w:r>
        <w:rPr>
          <w:rFonts w:ascii="宋体" w:hAnsi="宋体"/>
          <w:color w:val="000000"/>
          <w:szCs w:val="21"/>
          <w:highlight w:val="white"/>
        </w:rPr>
        <w:t>实施工作。</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color w:val="000000"/>
          <w:szCs w:val="21"/>
          <w:highlight w:val="white"/>
        </w:rPr>
        <w:t>甲方有权要求乙方按时提交各阶段有关</w:t>
      </w:r>
      <w:r>
        <w:rPr>
          <w:rFonts w:ascii="宋体" w:hAnsi="宋体" w:hint="eastAsia"/>
          <w:color w:val="000000"/>
          <w:szCs w:val="21"/>
          <w:highlight w:val="white"/>
        </w:rPr>
        <w:t>安排计划</w:t>
      </w:r>
      <w:r>
        <w:rPr>
          <w:rFonts w:ascii="宋体" w:hAnsi="宋体"/>
          <w:color w:val="000000"/>
          <w:szCs w:val="21"/>
          <w:highlight w:val="white"/>
        </w:rPr>
        <w:t>，并有权</w:t>
      </w:r>
      <w:r>
        <w:rPr>
          <w:rFonts w:ascii="宋体" w:hAnsi="宋体" w:hint="eastAsia"/>
          <w:color w:val="000000"/>
          <w:szCs w:val="21"/>
          <w:highlight w:val="white"/>
        </w:rPr>
        <w:t>定期核对乙方提供货物数量、规格、质量等内容。甲方</w:t>
      </w:r>
      <w:r>
        <w:rPr>
          <w:rFonts w:ascii="宋体" w:hAnsi="宋体"/>
          <w:color w:val="000000"/>
          <w:szCs w:val="21"/>
          <w:highlight w:val="white"/>
        </w:rPr>
        <w:t>有权督促乙方工作并要求乙方</w:t>
      </w:r>
      <w:r>
        <w:rPr>
          <w:rFonts w:ascii="宋体" w:hAnsi="宋体" w:hint="eastAsia"/>
          <w:color w:val="000000"/>
          <w:szCs w:val="21"/>
          <w:highlight w:val="white"/>
        </w:rPr>
        <w:t>更</w:t>
      </w:r>
      <w:r>
        <w:rPr>
          <w:rFonts w:ascii="宋体" w:hAnsi="宋体"/>
          <w:color w:val="000000"/>
          <w:szCs w:val="21"/>
          <w:highlight w:val="white"/>
        </w:rPr>
        <w:t>换不符合要求的</w:t>
      </w:r>
      <w:r>
        <w:rPr>
          <w:rFonts w:ascii="宋体" w:hAnsi="宋体" w:hint="eastAsia"/>
          <w:color w:val="000000"/>
          <w:szCs w:val="21"/>
          <w:highlight w:val="white"/>
        </w:rPr>
        <w:t>货物</w:t>
      </w:r>
      <w:r>
        <w:rPr>
          <w:rFonts w:ascii="宋体" w:hAnsi="宋体"/>
          <w:color w:val="000000"/>
          <w:szCs w:val="21"/>
          <w:highlight w:val="white"/>
        </w:rPr>
        <w:t>。</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w:t>
      </w:r>
      <w:r>
        <w:rPr>
          <w:rFonts w:ascii="宋体" w:hAnsi="宋体"/>
          <w:color w:val="000000"/>
          <w:szCs w:val="21"/>
          <w:highlight w:val="white"/>
        </w:rPr>
        <w:t>3</w:t>
      </w:r>
      <w:r>
        <w:rPr>
          <w:rFonts w:ascii="宋体" w:hAnsi="宋体" w:hint="eastAsia"/>
          <w:color w:val="000000"/>
          <w:szCs w:val="21"/>
          <w:highlight w:val="white"/>
        </w:rPr>
        <w:t xml:space="preserve"> </w:t>
      </w:r>
      <w:r>
        <w:rPr>
          <w:rFonts w:ascii="宋体" w:hAnsi="宋体"/>
          <w:color w:val="000000"/>
          <w:szCs w:val="21"/>
          <w:highlight w:val="white"/>
        </w:rPr>
        <w:t>甲方</w:t>
      </w:r>
      <w:r>
        <w:rPr>
          <w:rFonts w:ascii="宋体" w:hAnsi="宋体" w:hint="eastAsia"/>
          <w:color w:val="000000"/>
          <w:szCs w:val="21"/>
          <w:highlight w:val="white"/>
        </w:rPr>
        <w:t>有权要求乙方对缺陷部分予以修复，并按合同约定享有货物保修及其他合同约定的权利。</w:t>
      </w:r>
    </w:p>
    <w:p w:rsidR="00E03799" w:rsidRDefault="008C42B9">
      <w:pPr>
        <w:snapToGrid w:val="0"/>
        <w:spacing w:line="400" w:lineRule="exact"/>
        <w:ind w:firstLineChars="200" w:firstLine="420"/>
        <w:rPr>
          <w:rFonts w:eastAsia="华文楷体"/>
        </w:rPr>
      </w:pPr>
      <w:r>
        <w:rPr>
          <w:rFonts w:ascii="宋体" w:hAnsi="宋体"/>
          <w:color w:val="000000"/>
          <w:szCs w:val="21"/>
          <w:highlight w:val="white"/>
        </w:rPr>
        <w:t xml:space="preserve">4.4 </w:t>
      </w:r>
      <w:r>
        <w:rPr>
          <w:rFonts w:ascii="宋体" w:hAnsi="宋体"/>
          <w:color w:val="000000"/>
          <w:szCs w:val="21"/>
          <w:highlight w:val="white"/>
        </w:rPr>
        <w:t>甲方应当按照合同约定及时对交付的货物进行验收</w:t>
      </w:r>
      <w:r>
        <w:rPr>
          <w:rFonts w:ascii="宋体" w:hAnsi="宋体" w:hint="eastAsia"/>
          <w:color w:val="000000"/>
          <w:szCs w:val="21"/>
          <w:highlight w:val="white"/>
        </w:rPr>
        <w:t>，</w:t>
      </w:r>
      <w:r>
        <w:rPr>
          <w:rFonts w:ascii="宋体" w:hAnsi="宋体" w:cs="宋体" w:hint="eastAsia"/>
          <w:color w:val="000000"/>
          <w:szCs w:val="21"/>
          <w:highlight w:val="white"/>
        </w:rPr>
        <w:t>未</w:t>
      </w:r>
      <w:r>
        <w:rPr>
          <w:rFonts w:ascii="宋体" w:hAnsi="宋体" w:hint="eastAsia"/>
          <w:color w:val="000000"/>
          <w:szCs w:val="21"/>
          <w:highlight w:val="white"/>
        </w:rPr>
        <w:t>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约定的期限内对乙方履约提出任何异议或者向乙方作出任何说明的，</w:t>
      </w:r>
      <w:r>
        <w:rPr>
          <w:rFonts w:ascii="宋体" w:hAnsi="宋体" w:hint="eastAsia"/>
          <w:color w:val="000000"/>
          <w:szCs w:val="21"/>
          <w:highlight w:val="white"/>
        </w:rPr>
        <w:t>视为验收通过。</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color w:val="000000"/>
          <w:szCs w:val="21"/>
          <w:highlight w:val="white"/>
        </w:rPr>
        <w:t>4</w:t>
      </w:r>
      <w:r>
        <w:rPr>
          <w:rFonts w:ascii="宋体" w:hAnsi="宋体" w:hint="eastAsia"/>
          <w:color w:val="000000"/>
          <w:szCs w:val="21"/>
          <w:highlight w:val="white"/>
        </w:rPr>
        <w:t>.</w:t>
      </w:r>
      <w:r>
        <w:rPr>
          <w:rFonts w:ascii="宋体" w:hAnsi="宋体"/>
          <w:color w:val="000000"/>
          <w:szCs w:val="21"/>
          <w:highlight w:val="white"/>
        </w:rPr>
        <w:t xml:space="preserve">5 </w:t>
      </w:r>
      <w:r>
        <w:rPr>
          <w:rFonts w:ascii="宋体" w:hAnsi="宋体" w:hint="eastAsia"/>
          <w:color w:val="000000"/>
          <w:szCs w:val="21"/>
          <w:highlight w:val="white"/>
        </w:rPr>
        <w:t>甲方应当根据合同约定及时向乙方支付合同价款</w:t>
      </w:r>
      <w:r>
        <w:rPr>
          <w:rFonts w:ascii="宋体" w:hAnsi="宋体"/>
          <w:color w:val="000000"/>
          <w:szCs w:val="21"/>
          <w:highlight w:val="white"/>
        </w:rPr>
        <w:t>，不得以内部人员变更、履行内部付款流程等为由，拒绝或迟延支付。</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4.6</w:t>
      </w:r>
      <w:r>
        <w:rPr>
          <w:rFonts w:ascii="宋体" w:hAnsi="宋体"/>
          <w:color w:val="000000"/>
          <w:szCs w:val="21"/>
          <w:highlight w:val="white"/>
        </w:rPr>
        <w:t xml:space="preserve"> </w:t>
      </w:r>
      <w:r>
        <w:rPr>
          <w:rFonts w:ascii="宋体" w:hAnsi="宋体" w:hint="eastAsia"/>
          <w:color w:val="000000"/>
          <w:szCs w:val="21"/>
          <w:highlight w:val="white"/>
        </w:rPr>
        <w:t>国家法律法规规定及</w:t>
      </w:r>
      <w:r>
        <w:rPr>
          <w:rFonts w:ascii="宋体" w:hAnsi="宋体" w:cs="宋体" w:hint="eastAsia"/>
          <w:b/>
          <w:bCs/>
          <w:color w:val="000000"/>
          <w:szCs w:val="21"/>
          <w:highlight w:val="white"/>
        </w:rPr>
        <w:t>【政府采购合同专用条款】</w:t>
      </w:r>
      <w:r>
        <w:rPr>
          <w:rFonts w:ascii="宋体" w:hAnsi="宋体" w:hint="eastAsia"/>
          <w:color w:val="000000"/>
          <w:szCs w:val="21"/>
          <w:highlight w:val="white"/>
        </w:rPr>
        <w:t>约定应由甲方承担的其他义务和责任。</w:t>
      </w:r>
    </w:p>
    <w:p w:rsidR="00E03799" w:rsidRDefault="008C42B9">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5. </w:t>
      </w:r>
      <w:r>
        <w:rPr>
          <w:rFonts w:ascii="宋体" w:hAnsi="宋体" w:hint="eastAsia"/>
          <w:b/>
          <w:bCs/>
          <w:color w:val="000000"/>
          <w:highlight w:val="white"/>
        </w:rPr>
        <w:t>乙方的权利和义务</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5.1 </w:t>
      </w:r>
      <w:r>
        <w:rPr>
          <w:rFonts w:ascii="宋体" w:hAnsi="宋体"/>
          <w:color w:val="000000"/>
          <w:szCs w:val="21"/>
          <w:highlight w:val="white"/>
        </w:rPr>
        <w:t>签署合同后，乙方</w:t>
      </w:r>
      <w:r>
        <w:rPr>
          <w:rFonts w:ascii="宋体" w:hAnsi="宋体" w:hint="eastAsia"/>
          <w:color w:val="000000"/>
          <w:szCs w:val="21"/>
          <w:highlight w:val="white"/>
        </w:rPr>
        <w:t>应</w:t>
      </w:r>
      <w:r>
        <w:rPr>
          <w:rFonts w:ascii="宋体" w:hAnsi="宋体"/>
          <w:color w:val="000000"/>
          <w:szCs w:val="21"/>
          <w:highlight w:val="white"/>
        </w:rPr>
        <w:t>确定</w:t>
      </w:r>
      <w:r>
        <w:rPr>
          <w:rFonts w:ascii="宋体" w:hAnsi="宋体" w:hint="eastAsia"/>
          <w:color w:val="000000"/>
          <w:szCs w:val="21"/>
          <w:highlight w:val="white"/>
        </w:rPr>
        <w:t>项目负责人（或项目联系人）</w:t>
      </w:r>
      <w:r>
        <w:rPr>
          <w:rFonts w:ascii="宋体" w:hAnsi="宋体"/>
          <w:color w:val="000000"/>
          <w:szCs w:val="21"/>
          <w:highlight w:val="white"/>
        </w:rPr>
        <w:t>，负责与本合同有关的事务。</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5.</w:t>
      </w:r>
      <w:r>
        <w:rPr>
          <w:rFonts w:ascii="宋体" w:hAnsi="宋体"/>
          <w:color w:val="000000"/>
          <w:szCs w:val="21"/>
          <w:highlight w:val="white"/>
        </w:rPr>
        <w:t xml:space="preserve">2 </w:t>
      </w:r>
      <w:r>
        <w:rPr>
          <w:rFonts w:ascii="宋体" w:hAnsi="宋体"/>
          <w:color w:val="000000"/>
          <w:szCs w:val="21"/>
          <w:highlight w:val="white"/>
        </w:rPr>
        <w:t>乙方应按照合同要求</w:t>
      </w:r>
      <w:r>
        <w:rPr>
          <w:rFonts w:ascii="宋体" w:hAnsi="宋体" w:hint="eastAsia"/>
          <w:color w:val="000000"/>
          <w:szCs w:val="21"/>
          <w:highlight w:val="white"/>
        </w:rPr>
        <w:t>履约</w:t>
      </w:r>
      <w:r>
        <w:rPr>
          <w:rFonts w:ascii="宋体" w:hAnsi="宋体"/>
          <w:color w:val="000000"/>
          <w:szCs w:val="21"/>
          <w:highlight w:val="white"/>
        </w:rPr>
        <w:t>，充分合理安排，确保</w:t>
      </w:r>
      <w:r>
        <w:rPr>
          <w:rFonts w:ascii="宋体" w:hAnsi="宋体" w:hint="eastAsia"/>
          <w:color w:val="000000"/>
          <w:szCs w:val="21"/>
          <w:highlight w:val="white"/>
        </w:rPr>
        <w:t>提供的货物及相关服务符合合同有关</w:t>
      </w:r>
      <w:r>
        <w:rPr>
          <w:rFonts w:ascii="宋体" w:hAnsi="宋体"/>
          <w:color w:val="000000"/>
          <w:szCs w:val="21"/>
          <w:highlight w:val="white"/>
        </w:rPr>
        <w:t>要求</w:t>
      </w:r>
      <w:r>
        <w:rPr>
          <w:rFonts w:ascii="宋体" w:hAnsi="宋体" w:hint="eastAsia"/>
          <w:color w:val="000000"/>
          <w:szCs w:val="21"/>
          <w:highlight w:val="white"/>
        </w:rPr>
        <w:t>。接受项目行业管理部门及政府有关部门的指导，配合甲方的履约检查及验收，并</w:t>
      </w:r>
      <w:r>
        <w:rPr>
          <w:rFonts w:ascii="宋体" w:hAnsi="宋体"/>
          <w:color w:val="000000"/>
          <w:szCs w:val="21"/>
          <w:highlight w:val="white"/>
        </w:rPr>
        <w:t>负责项目实施过程中的所有协调工作。</w:t>
      </w:r>
    </w:p>
    <w:p w:rsidR="00E03799" w:rsidRDefault="008C42B9">
      <w:pPr>
        <w:spacing w:after="0" w:line="400" w:lineRule="exact"/>
        <w:ind w:firstLineChars="176" w:firstLine="370"/>
        <w:rPr>
          <w:rFonts w:ascii="宋体" w:hAnsi="宋体" w:cs="宋体"/>
          <w:szCs w:val="21"/>
        </w:rPr>
      </w:pPr>
      <w:r>
        <w:rPr>
          <w:rFonts w:ascii="宋体" w:hAnsi="宋体" w:hint="eastAsia"/>
          <w:color w:val="000000"/>
          <w:szCs w:val="21"/>
          <w:highlight w:val="white"/>
        </w:rPr>
        <w:t>5.</w:t>
      </w:r>
      <w:r>
        <w:rPr>
          <w:rFonts w:ascii="宋体" w:hAnsi="宋体"/>
          <w:color w:val="000000"/>
          <w:szCs w:val="21"/>
          <w:highlight w:val="white"/>
        </w:rPr>
        <w:t>3</w:t>
      </w:r>
      <w:r>
        <w:rPr>
          <w:rFonts w:ascii="宋体" w:hAnsi="宋体" w:hint="eastAsia"/>
          <w:color w:val="000000"/>
          <w:szCs w:val="21"/>
          <w:highlight w:val="white"/>
        </w:rPr>
        <w:t>乙方有权</w:t>
      </w:r>
      <w:r>
        <w:rPr>
          <w:rFonts w:ascii="宋体" w:hAnsi="宋体" w:cs="宋体" w:hint="eastAsia"/>
          <w:color w:val="000000"/>
          <w:szCs w:val="21"/>
          <w:highlight w:val="white"/>
        </w:rPr>
        <w:t>根据合同约定向甲方收取合同价款。</w:t>
      </w:r>
    </w:p>
    <w:p w:rsidR="00E03799" w:rsidRDefault="008C42B9">
      <w:pPr>
        <w:spacing w:after="0" w:line="400" w:lineRule="exact"/>
        <w:ind w:firstLineChars="176" w:firstLine="370"/>
        <w:rPr>
          <w:rFonts w:ascii="宋体" w:hAnsi="宋体" w:cs="宋体"/>
          <w:szCs w:val="21"/>
        </w:rPr>
      </w:pPr>
      <w:r>
        <w:rPr>
          <w:rFonts w:ascii="宋体" w:hAnsi="宋体" w:hint="eastAsia"/>
          <w:color w:val="000000"/>
          <w:szCs w:val="21"/>
          <w:highlight w:val="white"/>
        </w:rPr>
        <w:t>5.</w:t>
      </w:r>
      <w:r>
        <w:rPr>
          <w:rFonts w:ascii="宋体" w:hAnsi="宋体"/>
          <w:color w:val="000000"/>
          <w:szCs w:val="21"/>
          <w:highlight w:val="white"/>
        </w:rPr>
        <w:t>4</w:t>
      </w:r>
      <w:r>
        <w:rPr>
          <w:rFonts w:ascii="宋体" w:hAnsi="宋体" w:cs="宋体" w:hint="eastAsia"/>
          <w:color w:val="000000"/>
          <w:szCs w:val="21"/>
          <w:highlight w:val="white"/>
        </w:rPr>
        <w:t>国家法律法规规定</w:t>
      </w:r>
      <w:r>
        <w:rPr>
          <w:rFonts w:ascii="宋体" w:hAnsi="宋体" w:hint="eastAsia"/>
          <w:color w:val="000000"/>
          <w:szCs w:val="21"/>
          <w:highlight w:val="white"/>
        </w:rPr>
        <w:t>及</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约定应由乙方承担的其他义务和责任。</w:t>
      </w:r>
    </w:p>
    <w:p w:rsidR="00E03799" w:rsidRDefault="008C42B9">
      <w:pPr>
        <w:numPr>
          <w:ilvl w:val="0"/>
          <w:numId w:val="13"/>
        </w:num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合同履行</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 xml:space="preserve">6.1 </w:t>
      </w:r>
      <w:r>
        <w:rPr>
          <w:rFonts w:ascii="宋体" w:hAnsi="宋体" w:hint="eastAsia"/>
          <w:color w:val="000000"/>
          <w:szCs w:val="21"/>
          <w:highlight w:val="white"/>
        </w:rPr>
        <w:t>甲乙双方应当按照</w:t>
      </w:r>
      <w:r>
        <w:rPr>
          <w:rFonts w:ascii="宋体" w:hAnsi="宋体" w:cs="宋体" w:hint="eastAsia"/>
          <w:b/>
          <w:bCs/>
          <w:color w:val="000000"/>
          <w:szCs w:val="21"/>
          <w:highlight w:val="white"/>
        </w:rPr>
        <w:t>【政府采购合同专用条款】</w:t>
      </w:r>
      <w:r>
        <w:rPr>
          <w:rFonts w:ascii="宋体" w:hAnsi="宋体" w:hint="eastAsia"/>
          <w:color w:val="000000"/>
          <w:szCs w:val="21"/>
          <w:highlight w:val="white"/>
        </w:rPr>
        <w:t>约定顺序履行合同义务；如果没有先后顺序的，应当同时履行。</w:t>
      </w:r>
    </w:p>
    <w:p w:rsidR="00E03799" w:rsidRDefault="008C42B9">
      <w:pPr>
        <w:autoSpaceDE w:val="0"/>
        <w:autoSpaceDN w:val="0"/>
        <w:adjustRightInd w:val="0"/>
        <w:snapToGrid w:val="0"/>
        <w:spacing w:line="400" w:lineRule="exact"/>
        <w:ind w:firstLineChars="200" w:firstLine="420"/>
        <w:jc w:val="left"/>
      </w:pPr>
      <w:r>
        <w:rPr>
          <w:rFonts w:ascii="宋体" w:hAnsi="宋体" w:hint="eastAsia"/>
          <w:color w:val="000000"/>
          <w:szCs w:val="21"/>
          <w:highlight w:val="white"/>
        </w:rPr>
        <w:t xml:space="preserve">6.2 </w:t>
      </w:r>
      <w:r>
        <w:rPr>
          <w:rFonts w:ascii="宋体" w:hAnsi="宋体" w:hint="eastAsia"/>
          <w:color w:val="000000"/>
          <w:szCs w:val="21"/>
          <w:highlight w:val="white"/>
        </w:rPr>
        <w:t>甲乙双方按照合同约定顺序履行合同义务时，应当先履行一方未履行的，后履行一方有权拒绝其履行请求。先履行一方履行不符合约定的，后履行一方有权拒绝其相应的</w:t>
      </w:r>
      <w:r>
        <w:rPr>
          <w:rFonts w:ascii="宋体" w:hAnsi="宋体" w:hint="eastAsia"/>
          <w:color w:val="000000"/>
          <w:szCs w:val="21"/>
          <w:highlight w:val="white"/>
        </w:rPr>
        <w:t>履行请求。</w:t>
      </w:r>
    </w:p>
    <w:p w:rsidR="00E03799" w:rsidRDefault="008C42B9">
      <w:pPr>
        <w:adjustRightInd w:val="0"/>
        <w:snapToGrid w:val="0"/>
        <w:spacing w:line="400" w:lineRule="exact"/>
        <w:jc w:val="left"/>
        <w:rPr>
          <w:rFonts w:ascii="宋体" w:hAnsi="宋体"/>
          <w:b/>
          <w:bCs/>
        </w:rPr>
      </w:pPr>
      <w:r>
        <w:rPr>
          <w:rFonts w:ascii="宋体" w:hAnsi="宋体" w:hint="eastAsia"/>
          <w:b/>
          <w:bCs/>
          <w:color w:val="000000"/>
          <w:highlight w:val="white"/>
        </w:rPr>
        <w:t xml:space="preserve">7. </w:t>
      </w:r>
      <w:r>
        <w:rPr>
          <w:rFonts w:ascii="宋体" w:hAnsi="宋体" w:hint="eastAsia"/>
          <w:b/>
          <w:bCs/>
          <w:color w:val="000000"/>
          <w:highlight w:val="white"/>
        </w:rPr>
        <w:t>货物包装、运输、保险和交付要求</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7.1 </w:t>
      </w:r>
      <w:r>
        <w:rPr>
          <w:rFonts w:ascii="宋体" w:hAnsi="宋体" w:hint="eastAsia"/>
          <w:color w:val="000000"/>
          <w:szCs w:val="21"/>
          <w:highlight w:val="white"/>
        </w:rPr>
        <w:t>本合同</w:t>
      </w:r>
      <w:r>
        <w:rPr>
          <w:rFonts w:ascii="宋体" w:hAnsi="宋体" w:hint="eastAsia"/>
          <w:bCs/>
          <w:color w:val="000000"/>
          <w:szCs w:val="21"/>
          <w:highlight w:val="white"/>
        </w:rPr>
        <w:t>涉及商品包装、快递包装的，</w:t>
      </w:r>
      <w:r>
        <w:rPr>
          <w:rFonts w:ascii="宋体" w:hAnsi="宋体" w:hint="eastAsia"/>
          <w:color w:val="000000"/>
          <w:szCs w:val="21"/>
          <w:highlight w:val="white"/>
        </w:rPr>
        <w:t>除</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另有约定外，</w:t>
      </w:r>
      <w:r>
        <w:rPr>
          <w:rFonts w:ascii="宋体" w:hAnsi="宋体" w:hint="eastAsia"/>
          <w:color w:val="000000"/>
          <w:szCs w:val="21"/>
          <w:highlight w:val="white"/>
        </w:rPr>
        <w:t>包装应适应远距离运输、防潮、防震、防锈和防野蛮装卸等要求，确保货物安全无损地运抵</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约定的</w:t>
      </w:r>
      <w:r>
        <w:rPr>
          <w:rFonts w:ascii="宋体" w:hAnsi="宋体" w:hint="eastAsia"/>
          <w:color w:val="000000"/>
          <w:szCs w:val="21"/>
          <w:highlight w:val="white"/>
        </w:rPr>
        <w:t>指定现场。</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7.2 </w:t>
      </w:r>
      <w:r>
        <w:rPr>
          <w:rFonts w:ascii="宋体" w:hAnsi="宋体" w:hint="eastAsia"/>
          <w:color w:val="000000"/>
          <w:szCs w:val="21"/>
          <w:highlight w:val="white"/>
        </w:rPr>
        <w:t>除</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另有约定外，</w:t>
      </w:r>
      <w:r>
        <w:rPr>
          <w:rFonts w:ascii="宋体" w:hAnsi="宋体" w:hint="eastAsia"/>
          <w:color w:val="000000"/>
          <w:szCs w:val="21"/>
          <w:highlight w:val="white"/>
        </w:rPr>
        <w:t>乙方负责办理将货物运抵本合同规定的交货地点，并装卸、交付至甲方的一切运输事项，相关费用应包含在合同价款中。</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7.3 </w:t>
      </w:r>
      <w:r>
        <w:rPr>
          <w:rFonts w:ascii="宋体" w:hAnsi="宋体" w:hint="eastAsia"/>
          <w:color w:val="000000"/>
          <w:szCs w:val="21"/>
          <w:highlight w:val="white"/>
        </w:rPr>
        <w:t>货物保险要求按</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规定执行</w:t>
      </w:r>
      <w:r>
        <w:rPr>
          <w:rFonts w:ascii="宋体" w:hAnsi="宋体" w:hint="eastAsia"/>
          <w:color w:val="000000"/>
          <w:szCs w:val="21"/>
          <w:highlight w:val="white"/>
        </w:rPr>
        <w:t>。</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7.4 </w:t>
      </w:r>
      <w:r>
        <w:rPr>
          <w:rFonts w:ascii="宋体" w:hAnsi="宋体" w:hint="eastAsia"/>
          <w:color w:val="000000"/>
          <w:szCs w:val="21"/>
          <w:highlight w:val="white"/>
        </w:rPr>
        <w:t>除采购活动对商</w:t>
      </w:r>
      <w:r w:rsidR="001C068F">
        <w:rPr>
          <w:rFonts w:ascii="宋体" w:hAnsi="宋体" w:hint="eastAsia"/>
          <w:color w:val="000000"/>
          <w:szCs w:val="21"/>
          <w:highlight w:val="white"/>
        </w:rPr>
        <w:t>品包装、快递包装达成具体约定外，乙方提供产品及相关快递服务涉及</w:t>
      </w:r>
      <w:r>
        <w:rPr>
          <w:rFonts w:ascii="宋体" w:hAnsi="宋体" w:hint="eastAsia"/>
          <w:color w:val="000000"/>
          <w:szCs w:val="21"/>
          <w:highlight w:val="white"/>
        </w:rPr>
        <w:t>具体包装要求的，应不低于《商品包装政府采购需求标准（试行）》《快递包装政府采购需求标准（试行）》标准，并作为履约验收的内容，必要时甲方可以要求乙方在履约验收环节出具检测报告。</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7.5 </w:t>
      </w:r>
      <w:r>
        <w:rPr>
          <w:rFonts w:ascii="宋体" w:hAnsi="宋体" w:cs="宋体" w:hint="eastAsia"/>
          <w:color w:val="000000"/>
          <w:szCs w:val="21"/>
          <w:highlight w:val="white"/>
        </w:rPr>
        <w:t>乙方在运输到达之前应提前通知甲方，并提示货物运输装卸的注意事项，甲方配合乙方做好货物的接收工作。</w:t>
      </w:r>
    </w:p>
    <w:p w:rsidR="00E03799" w:rsidRDefault="008C42B9">
      <w:pPr>
        <w:autoSpaceDE w:val="0"/>
        <w:autoSpaceDN w:val="0"/>
        <w:adjustRightInd w:val="0"/>
        <w:spacing w:line="400" w:lineRule="exact"/>
        <w:ind w:firstLineChars="200" w:firstLine="420"/>
        <w:rPr>
          <w:rFonts w:ascii="宋体" w:hAnsi="宋体"/>
          <w:szCs w:val="21"/>
        </w:rPr>
      </w:pPr>
      <w:r>
        <w:rPr>
          <w:rFonts w:ascii="宋体" w:hAnsi="宋体" w:hint="eastAsia"/>
          <w:color w:val="000000"/>
          <w:szCs w:val="21"/>
          <w:highlight w:val="white"/>
        </w:rPr>
        <w:t xml:space="preserve">7.6 </w:t>
      </w:r>
      <w:r>
        <w:rPr>
          <w:rFonts w:ascii="宋体" w:hAnsi="宋体" w:hint="eastAsia"/>
          <w:color w:val="000000"/>
          <w:szCs w:val="21"/>
          <w:highlight w:val="white"/>
        </w:rPr>
        <w:t>如因包装、运输问题导致货物损毁、丢失或者品质下降，甲方有权要求降价、换货、拒收部分或整批货物，由此产生的费用和损失，均由乙方承担。</w:t>
      </w:r>
    </w:p>
    <w:p w:rsidR="00E03799" w:rsidRDefault="008C42B9">
      <w:pPr>
        <w:autoSpaceDE w:val="0"/>
        <w:autoSpaceDN w:val="0"/>
        <w:adjustRightInd w:val="0"/>
        <w:spacing w:line="400" w:lineRule="exact"/>
        <w:ind w:firstLineChars="200" w:firstLine="420"/>
        <w:rPr>
          <w:rFonts w:ascii="宋体" w:hAnsi="宋体"/>
          <w:szCs w:val="21"/>
        </w:rPr>
      </w:pPr>
      <w:r>
        <w:rPr>
          <w:rFonts w:ascii="宋体" w:hAnsi="宋体"/>
          <w:color w:val="000000"/>
          <w:szCs w:val="21"/>
          <w:highlight w:val="white"/>
        </w:rPr>
        <w:t>7.</w:t>
      </w:r>
      <w:r>
        <w:rPr>
          <w:rFonts w:ascii="宋体" w:hAnsi="宋体" w:hint="eastAsia"/>
          <w:color w:val="000000"/>
          <w:szCs w:val="21"/>
          <w:highlight w:val="white"/>
        </w:rPr>
        <w:t>7</w:t>
      </w:r>
      <w:r>
        <w:rPr>
          <w:rFonts w:ascii="宋体" w:hAnsi="宋体"/>
          <w:color w:val="000000"/>
          <w:szCs w:val="21"/>
          <w:highlight w:val="white"/>
        </w:rPr>
        <w:t xml:space="preserve"> </w:t>
      </w:r>
      <w:r>
        <w:rPr>
          <w:rFonts w:ascii="宋体" w:hAnsi="宋体"/>
          <w:color w:val="000000"/>
          <w:szCs w:val="21"/>
          <w:highlight w:val="white"/>
        </w:rPr>
        <w:t>在现</w:t>
      </w:r>
      <w:r>
        <w:rPr>
          <w:rFonts w:ascii="宋体" w:hAnsi="宋体"/>
          <w:color w:val="000000"/>
          <w:szCs w:val="21"/>
          <w:highlight w:val="white"/>
        </w:rPr>
        <w:t>场交货方式下，乙方装运的货物不应超过合同规定的数量或重量。否则乙方应对超运部分的数量或重量而引起的一切后果负责。</w:t>
      </w:r>
    </w:p>
    <w:p w:rsidR="00E03799" w:rsidRDefault="008C42B9">
      <w:pPr>
        <w:autoSpaceDE w:val="0"/>
        <w:autoSpaceDN w:val="0"/>
        <w:adjustRightInd w:val="0"/>
        <w:spacing w:line="400" w:lineRule="exact"/>
        <w:ind w:firstLineChars="200" w:firstLine="420"/>
        <w:rPr>
          <w:rFonts w:ascii="宋体" w:hAnsi="宋体"/>
          <w:szCs w:val="21"/>
        </w:rPr>
      </w:pPr>
      <w:r>
        <w:rPr>
          <w:rFonts w:ascii="宋体" w:hAnsi="宋体"/>
          <w:color w:val="000000"/>
          <w:szCs w:val="21"/>
          <w:highlight w:val="white"/>
        </w:rPr>
        <w:t>7.</w:t>
      </w:r>
      <w:r>
        <w:rPr>
          <w:rFonts w:ascii="宋体" w:hAnsi="宋体" w:hint="eastAsia"/>
          <w:color w:val="000000"/>
          <w:szCs w:val="21"/>
          <w:highlight w:val="white"/>
        </w:rPr>
        <w:t>8</w:t>
      </w:r>
      <w:r>
        <w:rPr>
          <w:rFonts w:ascii="宋体" w:hAnsi="宋体"/>
          <w:color w:val="000000"/>
          <w:szCs w:val="21"/>
          <w:highlight w:val="white"/>
        </w:rPr>
        <w:t xml:space="preserve"> </w:t>
      </w:r>
      <w:r>
        <w:rPr>
          <w:rFonts w:ascii="宋体" w:hAnsi="宋体"/>
          <w:color w:val="000000"/>
          <w:szCs w:val="21"/>
          <w:highlight w:val="white"/>
        </w:rPr>
        <w:t>若甲方场地狭窄，乙方必须根据甲方</w:t>
      </w:r>
      <w:r>
        <w:rPr>
          <w:rFonts w:ascii="宋体" w:hAnsi="宋体" w:hint="eastAsia"/>
          <w:color w:val="000000"/>
          <w:szCs w:val="21"/>
          <w:highlight w:val="white"/>
        </w:rPr>
        <w:t>与该采购项目相关</w:t>
      </w:r>
      <w:r>
        <w:rPr>
          <w:rFonts w:ascii="宋体" w:hAnsi="宋体"/>
          <w:color w:val="000000"/>
          <w:szCs w:val="21"/>
          <w:highlight w:val="white"/>
        </w:rPr>
        <w:t>的工程进度和书面通知安排制造、卸货和交货，否则引起的厂内外库存费用等一切责任由乙方负责。甲方应当根据自身</w:t>
      </w:r>
      <w:r>
        <w:rPr>
          <w:rFonts w:ascii="宋体" w:hAnsi="宋体" w:hint="eastAsia"/>
          <w:color w:val="000000"/>
          <w:szCs w:val="21"/>
          <w:highlight w:val="white"/>
        </w:rPr>
        <w:t>与该采购项目相关的</w:t>
      </w:r>
      <w:r>
        <w:rPr>
          <w:rFonts w:ascii="宋体" w:hAnsi="宋体"/>
          <w:color w:val="000000"/>
          <w:szCs w:val="21"/>
          <w:highlight w:val="white"/>
        </w:rPr>
        <w:t>工程进度，在恰当的时间通知乙方组织制造、交货和安装。</w:t>
      </w:r>
    </w:p>
    <w:p w:rsidR="00E03799" w:rsidRDefault="008C42B9">
      <w:pPr>
        <w:adjustRightInd w:val="0"/>
        <w:snapToGrid w:val="0"/>
        <w:spacing w:line="400" w:lineRule="exact"/>
        <w:jc w:val="left"/>
        <w:rPr>
          <w:rFonts w:ascii="宋体" w:hAnsi="宋体"/>
          <w:b/>
        </w:rPr>
      </w:pPr>
      <w:r>
        <w:rPr>
          <w:rFonts w:ascii="宋体" w:hAnsi="宋体" w:hint="eastAsia"/>
          <w:b/>
          <w:color w:val="000000"/>
          <w:highlight w:val="white"/>
        </w:rPr>
        <w:t xml:space="preserve">8. </w:t>
      </w:r>
      <w:r>
        <w:rPr>
          <w:rFonts w:ascii="宋体" w:hAnsi="宋体" w:hint="eastAsia"/>
          <w:b/>
          <w:color w:val="000000"/>
          <w:highlight w:val="white"/>
        </w:rPr>
        <w:t>质量标准和保证</w:t>
      </w:r>
    </w:p>
    <w:p w:rsidR="00E03799" w:rsidRDefault="008C42B9">
      <w:pPr>
        <w:adjustRightInd w:val="0"/>
        <w:snapToGrid w:val="0"/>
        <w:spacing w:line="400" w:lineRule="exact"/>
        <w:ind w:firstLineChars="200" w:firstLine="420"/>
        <w:jc w:val="left"/>
        <w:rPr>
          <w:rFonts w:ascii="宋体" w:hAnsi="宋体" w:cs="Courier New"/>
          <w:b/>
          <w:szCs w:val="21"/>
        </w:rPr>
      </w:pPr>
      <w:r>
        <w:rPr>
          <w:rFonts w:ascii="宋体" w:hAnsi="宋体" w:cs="Courier New" w:hint="eastAsia"/>
          <w:color w:val="000000"/>
          <w:szCs w:val="21"/>
          <w:highlight w:val="white"/>
        </w:rPr>
        <w:t xml:space="preserve">8.1 </w:t>
      </w:r>
      <w:r>
        <w:rPr>
          <w:rFonts w:ascii="宋体" w:hAnsi="宋体" w:cs="Courier New" w:hint="eastAsia"/>
          <w:color w:val="000000"/>
          <w:szCs w:val="21"/>
          <w:highlight w:val="white"/>
        </w:rPr>
        <w:t>质量标准</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）本合同下提供的货物应符合合同</w:t>
      </w:r>
      <w:r>
        <w:rPr>
          <w:rFonts w:ascii="宋体" w:hAnsi="宋体" w:cs="宋体" w:hint="eastAsia"/>
          <w:color w:val="000000"/>
          <w:szCs w:val="21"/>
          <w:highlight w:val="white"/>
        </w:rPr>
        <w:t>约定的品牌、规格型号、技术性能、配置、质量、数量等要求。</w:t>
      </w:r>
      <w:r>
        <w:rPr>
          <w:rFonts w:ascii="宋体" w:hAnsi="宋体" w:hint="eastAsia"/>
          <w:color w:val="000000"/>
          <w:szCs w:val="21"/>
          <w:highlight w:val="white"/>
        </w:rPr>
        <w:t>质量要求不明确的，按照强制性国家标准履行；没有强制性国家标准的，按照推荐性国家标准履行；没有推荐性国家标准的，按照行业标准履行；没有国家标准、行业标准的，按照</w:t>
      </w:r>
      <w:r>
        <w:rPr>
          <w:rFonts w:ascii="宋体" w:hAnsi="宋体" w:hint="eastAsia"/>
          <w:color w:val="000000"/>
          <w:szCs w:val="21"/>
          <w:highlight w:val="white"/>
        </w:rPr>
        <w:lastRenderedPageBreak/>
        <w:t>通常标准或者符合合同目的的特定标准履行。</w:t>
      </w:r>
    </w:p>
    <w:p w:rsidR="00E03799" w:rsidRDefault="008C42B9">
      <w:pPr>
        <w:adjustRightInd w:val="0"/>
        <w:snapToGrid w:val="0"/>
        <w:spacing w:line="400" w:lineRule="exact"/>
        <w:ind w:firstLineChars="200" w:firstLine="420"/>
        <w:jc w:val="left"/>
        <w:rPr>
          <w:rFonts w:ascii="宋体" w:hAnsi="宋体" w:cs="Courier New"/>
          <w:szCs w:val="21"/>
        </w:rPr>
      </w:pPr>
      <w:r>
        <w:rPr>
          <w:rFonts w:ascii="宋体" w:hAnsi="宋体" w:cs="Courier New" w:hint="eastAsia"/>
          <w:color w:val="000000"/>
          <w:szCs w:val="21"/>
          <w:highlight w:val="white"/>
        </w:rPr>
        <w:t>（</w:t>
      </w:r>
      <w:r>
        <w:rPr>
          <w:rFonts w:ascii="宋体" w:hAnsi="宋体" w:cs="Courier New" w:hint="eastAsia"/>
          <w:color w:val="000000"/>
          <w:szCs w:val="21"/>
          <w:highlight w:val="white"/>
        </w:rPr>
        <w:t>2</w:t>
      </w:r>
      <w:r>
        <w:rPr>
          <w:rFonts w:ascii="宋体" w:hAnsi="宋体" w:cs="Courier New" w:hint="eastAsia"/>
          <w:color w:val="000000"/>
          <w:szCs w:val="21"/>
          <w:highlight w:val="white"/>
        </w:rPr>
        <w:t>）采用中华人民共和国法定计量单位。</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）乙方所提供的货物应符合国家有关安全、环保、卫生的规定。</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）乙方应向甲方提交所提供货物的技术文件，包括相应的中文技术文件，如：产品目录、图纸、操作手册、使用说明、维护手册或服务指南等。上述文件应包装好随货物一同发运。</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8.2 </w:t>
      </w:r>
      <w:r>
        <w:rPr>
          <w:rFonts w:ascii="宋体" w:hAnsi="宋体" w:hint="eastAsia"/>
          <w:color w:val="000000"/>
          <w:szCs w:val="21"/>
          <w:highlight w:val="white"/>
        </w:rPr>
        <w:t>保证</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）乙方应保证提供的货物完全符</w:t>
      </w:r>
      <w:r>
        <w:rPr>
          <w:rFonts w:ascii="宋体" w:hAnsi="宋体" w:hint="eastAsia"/>
          <w:color w:val="000000"/>
          <w:szCs w:val="21"/>
          <w:highlight w:val="white"/>
        </w:rPr>
        <w:t>合合同规定的质量、规格和性能要求。乙方应保证货物在正确安装、正常使用和保养条件下，</w:t>
      </w:r>
      <w:r>
        <w:rPr>
          <w:rFonts w:ascii="宋体" w:hAnsi="宋体" w:cs="宋体" w:hint="eastAsia"/>
          <w:color w:val="000000"/>
          <w:szCs w:val="21"/>
          <w:highlight w:val="white"/>
        </w:rPr>
        <w:t>在其使用寿命期内具备合同约定的性能</w:t>
      </w:r>
      <w:r>
        <w:rPr>
          <w:rFonts w:ascii="宋体" w:hAnsi="宋体" w:hint="eastAsia"/>
          <w:color w:val="000000"/>
          <w:szCs w:val="21"/>
          <w:highlight w:val="white"/>
        </w:rPr>
        <w:t>。存在质量保证期的，货物最终交付验收合格后在</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规定或乙方书面承诺（两者以较长的为准）的质量保证期内，本保证保持有效。</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）在质量保证期内所发现的缺陷，甲方应尽快以书面形式通知乙方。</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）乙方收到通知后，应在</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规定的响应时间内以合理的速度免费维修或更换有缺陷的货物或部件。</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）在质量保证期内，如果货物的质量或规格与合同不符，或证实货物是有缺陷的，</w:t>
      </w:r>
      <w:r>
        <w:rPr>
          <w:rFonts w:ascii="宋体" w:hAnsi="宋体" w:hint="eastAsia"/>
          <w:color w:val="000000"/>
          <w:szCs w:val="21"/>
          <w:highlight w:val="white"/>
        </w:rPr>
        <w:t>包括潜在的缺陷或使用不符合要求的材料等，甲方可以根据本合同第</w:t>
      </w:r>
      <w:r>
        <w:rPr>
          <w:rFonts w:ascii="宋体" w:hAnsi="宋体" w:hint="eastAsia"/>
          <w:color w:val="000000"/>
          <w:szCs w:val="21"/>
          <w:highlight w:val="white"/>
        </w:rPr>
        <w:t>15.1</w:t>
      </w:r>
      <w:r>
        <w:rPr>
          <w:rFonts w:ascii="宋体" w:hAnsi="宋体" w:hint="eastAsia"/>
          <w:color w:val="000000"/>
          <w:szCs w:val="21"/>
          <w:highlight w:val="white"/>
        </w:rPr>
        <w:t>条规定以书面形式追究乙方的违约责任。</w:t>
      </w:r>
    </w:p>
    <w:p w:rsidR="00E03799" w:rsidRDefault="008C42B9">
      <w:pPr>
        <w:adjustRightInd w:val="0"/>
        <w:snapToGrid w:val="0"/>
        <w:spacing w:line="400" w:lineRule="exact"/>
        <w:ind w:firstLineChars="200" w:firstLine="420"/>
        <w:jc w:val="left"/>
      </w:pP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）乙方在约定的时间内未能弥补缺陷，甲方可采取必要的补救措施，但其风险和费用将由乙方承担，甲方根据合同约定对乙方行使的其他权利不受影响。</w:t>
      </w:r>
    </w:p>
    <w:p w:rsidR="00E03799" w:rsidRDefault="008C42B9">
      <w:pPr>
        <w:adjustRightInd w:val="0"/>
        <w:snapToGrid w:val="0"/>
        <w:spacing w:line="400" w:lineRule="exact"/>
        <w:jc w:val="left"/>
        <w:rPr>
          <w:rFonts w:ascii="宋体" w:hAnsi="宋体"/>
          <w:b/>
          <w:bCs/>
        </w:rPr>
      </w:pPr>
      <w:r>
        <w:rPr>
          <w:rFonts w:ascii="宋体" w:hAnsi="宋体" w:hint="eastAsia"/>
          <w:b/>
          <w:bCs/>
          <w:color w:val="000000"/>
          <w:highlight w:val="white"/>
        </w:rPr>
        <w:t xml:space="preserve">9. </w:t>
      </w:r>
      <w:r>
        <w:rPr>
          <w:rFonts w:ascii="宋体" w:hAnsi="宋体" w:hint="eastAsia"/>
          <w:b/>
          <w:bCs/>
          <w:color w:val="000000"/>
          <w:highlight w:val="white"/>
        </w:rPr>
        <w:t>权利瑕疵担保</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9.1 </w:t>
      </w:r>
      <w:r>
        <w:rPr>
          <w:rFonts w:ascii="宋体" w:hAnsi="宋体" w:hint="eastAsia"/>
          <w:color w:val="000000"/>
          <w:szCs w:val="21"/>
          <w:highlight w:val="white"/>
        </w:rPr>
        <w:t>乙方保证对其出售的货物享有合法的权利。</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9.2 </w:t>
      </w:r>
      <w:r>
        <w:rPr>
          <w:rFonts w:ascii="宋体" w:hAnsi="宋体" w:cs="宋体" w:hint="eastAsia"/>
          <w:color w:val="000000"/>
          <w:szCs w:val="15"/>
          <w:highlight w:val="white"/>
        </w:rPr>
        <w:t>乙方保证在交付的货物上不存在抵押权等担保物权。</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9.3 </w:t>
      </w:r>
      <w:r>
        <w:rPr>
          <w:rFonts w:ascii="宋体" w:hAnsi="宋体" w:hint="eastAsia"/>
          <w:color w:val="000000"/>
          <w:szCs w:val="21"/>
          <w:highlight w:val="white"/>
        </w:rPr>
        <w:t>如甲方使用上述货物构成对第三人侵权的，则由乙方承担全部责任。</w:t>
      </w:r>
    </w:p>
    <w:p w:rsidR="00E03799" w:rsidRDefault="008C42B9">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10. </w:t>
      </w:r>
      <w:r>
        <w:rPr>
          <w:rFonts w:ascii="宋体" w:hAnsi="宋体" w:hint="eastAsia"/>
          <w:b/>
          <w:bCs/>
          <w:color w:val="000000"/>
          <w:highlight w:val="white"/>
        </w:rPr>
        <w:t>知识产权保护</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10.1 </w:t>
      </w:r>
      <w:r>
        <w:rPr>
          <w:rFonts w:ascii="宋体" w:hAnsi="宋体" w:hint="eastAsia"/>
          <w:color w:val="000000"/>
          <w:szCs w:val="21"/>
          <w:highlight w:val="white"/>
        </w:rPr>
        <w:t>乙方对其所销售的货物应当享有知识产权或经权利人合法授权，保证没有侵犯任何第三人的知识产权等权利。</w:t>
      </w:r>
      <w:r>
        <w:rPr>
          <w:rFonts w:ascii="宋体" w:hAnsi="宋体" w:cs="宋体" w:hint="eastAsia"/>
          <w:color w:val="000000"/>
          <w:szCs w:val="15"/>
          <w:highlight w:val="white"/>
        </w:rPr>
        <w:t>因违反前述约定对第三人构成侵权的，应当由乙方向第三人承担法律责任；甲方依法向第三人赔偿后，有权向乙方追偿。甲方有其他损失的，乙方应当赔偿</w:t>
      </w:r>
      <w:r>
        <w:rPr>
          <w:rFonts w:ascii="宋体" w:hAnsi="宋体" w:hint="eastAsia"/>
          <w:color w:val="000000"/>
          <w:szCs w:val="21"/>
          <w:highlight w:val="white"/>
        </w:rPr>
        <w:t>。</w:t>
      </w:r>
    </w:p>
    <w:p w:rsidR="00E03799" w:rsidRDefault="008C42B9">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 xml:space="preserve">10.2 </w:t>
      </w:r>
      <w:r>
        <w:rPr>
          <w:rFonts w:ascii="宋体" w:hAnsi="宋体" w:cs="宋体" w:hint="eastAsia"/>
          <w:color w:val="000000"/>
          <w:szCs w:val="15"/>
          <w:highlight w:val="white"/>
        </w:rPr>
        <w:t>甲方对项目实施过程中所产生的所有成果（包括发明、发现、可运行系统、源代码及</w:t>
      </w:r>
      <w:r>
        <w:rPr>
          <w:rFonts w:ascii="宋体" w:hAnsi="宋体" w:cs="宋体" w:hint="eastAsia"/>
          <w:color w:val="000000"/>
          <w:szCs w:val="15"/>
          <w:highlight w:val="white"/>
        </w:rPr>
        <w:lastRenderedPageBreak/>
        <w:t>相关技术资料、文档等）享有永久使用权、复制权和修改权，其专利申请权、专利权、软件著作权、技术秘密的所有权、使用权、转让权等知识产权归甲方所有。</w:t>
      </w:r>
    </w:p>
    <w:p w:rsidR="00E03799" w:rsidRDefault="008C42B9">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 xml:space="preserve">10.3 </w:t>
      </w:r>
      <w:r>
        <w:rPr>
          <w:rFonts w:ascii="宋体" w:hAnsi="宋体" w:cs="宋体" w:hint="eastAsia"/>
          <w:color w:val="000000"/>
          <w:szCs w:val="15"/>
          <w:highlight w:val="white"/>
        </w:rPr>
        <w:t>乙方不得利用本项目实施过程中所产生的成</w:t>
      </w:r>
      <w:r>
        <w:rPr>
          <w:rFonts w:ascii="宋体" w:hAnsi="宋体" w:cs="宋体" w:hint="eastAsia"/>
          <w:color w:val="000000"/>
          <w:szCs w:val="15"/>
          <w:highlight w:val="white"/>
        </w:rPr>
        <w:t>果（包括发明、发现、可运行系统、源代码及相关技术资料、文档等），另行自行开发本合同业务范围内供纳税人缴费人使用的软件或产品，不得利用开发便利变相收费或搭车收费。</w:t>
      </w:r>
    </w:p>
    <w:p w:rsidR="00E03799" w:rsidRDefault="008C42B9">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11. </w:t>
      </w:r>
      <w:r>
        <w:rPr>
          <w:rFonts w:ascii="宋体" w:hAnsi="宋体" w:hint="eastAsia"/>
          <w:b/>
          <w:bCs/>
          <w:color w:val="000000"/>
          <w:highlight w:val="white"/>
        </w:rPr>
        <w:t>保密义务</w:t>
      </w:r>
    </w:p>
    <w:p w:rsidR="00E03799" w:rsidRDefault="008C42B9">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 xml:space="preserve">11.1 </w:t>
      </w:r>
      <w:r>
        <w:rPr>
          <w:rFonts w:ascii="宋体" w:hAnsi="宋体" w:cs="宋体" w:hint="eastAsia"/>
          <w:color w:val="000000"/>
          <w:szCs w:val="15"/>
          <w:highlight w:val="white"/>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rFonts w:ascii="宋体" w:hAnsi="宋体" w:cs="宋体" w:hint="eastAsia"/>
          <w:b/>
          <w:bCs/>
          <w:color w:val="000000"/>
          <w:szCs w:val="15"/>
          <w:highlight w:val="white"/>
        </w:rPr>
        <w:t>【政府采购合同专用条款】</w:t>
      </w:r>
      <w:r>
        <w:rPr>
          <w:rFonts w:ascii="宋体" w:hAnsi="宋体" w:cs="宋体" w:hint="eastAsia"/>
          <w:color w:val="000000"/>
          <w:szCs w:val="15"/>
          <w:highlight w:val="white"/>
        </w:rPr>
        <w:t>中约定。</w:t>
      </w:r>
    </w:p>
    <w:p w:rsidR="00E03799" w:rsidRDefault="008C42B9">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12. </w:t>
      </w:r>
      <w:r>
        <w:rPr>
          <w:rFonts w:ascii="宋体" w:hAnsi="宋体" w:hint="eastAsia"/>
          <w:b/>
          <w:bCs/>
          <w:color w:val="000000"/>
          <w:highlight w:val="white"/>
        </w:rPr>
        <w:t>合同价款支付</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w:t>
      </w:r>
      <w:r>
        <w:rPr>
          <w:rFonts w:ascii="宋体" w:hAnsi="宋体" w:hint="eastAsia"/>
          <w:color w:val="000000"/>
          <w:szCs w:val="21"/>
          <w:highlight w:val="white"/>
        </w:rPr>
        <w:t xml:space="preserve">2.1 </w:t>
      </w:r>
      <w:r>
        <w:rPr>
          <w:rFonts w:ascii="宋体" w:hAnsi="宋体" w:hint="eastAsia"/>
          <w:color w:val="000000"/>
          <w:szCs w:val="21"/>
          <w:highlight w:val="white"/>
        </w:rPr>
        <w:t>合同价款支付按照国库集中支付制度及财政管理相关规定执行。</w:t>
      </w:r>
    </w:p>
    <w:p w:rsidR="00E03799" w:rsidRDefault="008C42B9">
      <w:pPr>
        <w:keepNext/>
        <w:keepLines/>
        <w:spacing w:line="400" w:lineRule="exact"/>
        <w:ind w:firstLineChars="200" w:firstLine="420"/>
        <w:outlineLvl w:val="1"/>
        <w:rPr>
          <w:rFonts w:ascii="Arial" w:hAnsi="Arial"/>
          <w:b/>
          <w:bCs/>
          <w:szCs w:val="32"/>
        </w:rPr>
      </w:pPr>
      <w:r>
        <w:rPr>
          <w:rFonts w:ascii="宋体" w:hAnsi="宋体" w:hint="eastAsia"/>
          <w:color w:val="000000"/>
          <w:szCs w:val="21"/>
          <w:highlight w:val="white"/>
        </w:rPr>
        <w:t xml:space="preserve">12.2 </w:t>
      </w:r>
      <w:r>
        <w:rPr>
          <w:rFonts w:ascii="宋体" w:hAnsi="宋体" w:hint="eastAsia"/>
          <w:color w:val="000000"/>
          <w:szCs w:val="21"/>
          <w:highlight w:val="white"/>
        </w:rPr>
        <w:t>对于满足合同约定支付条件的，甲方原则上应当自收到发票后</w:t>
      </w:r>
      <w:r>
        <w:rPr>
          <w:rFonts w:ascii="宋体" w:hAnsi="宋体" w:hint="eastAsia"/>
          <w:color w:val="000000"/>
          <w:szCs w:val="21"/>
          <w:highlight w:val="white"/>
        </w:rPr>
        <w:t>10</w:t>
      </w:r>
      <w:r>
        <w:rPr>
          <w:rFonts w:ascii="宋体" w:hAnsi="宋体" w:hint="eastAsia"/>
          <w:color w:val="000000"/>
          <w:szCs w:val="21"/>
          <w:highlight w:val="white"/>
        </w:rPr>
        <w:t>个工作日内将资金支付到合同约定的乙方账户，不得以机构变动、人员更替、政策调整等为由迟延付款，不得将采购文件和合同中未规定的义务作为向乙方付款的条件。具体合同价款支付时间在【</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】中约定。</w:t>
      </w:r>
    </w:p>
    <w:p w:rsidR="00E03799" w:rsidRDefault="008C42B9">
      <w:pPr>
        <w:spacing w:after="0" w:line="400" w:lineRule="exact"/>
        <w:rPr>
          <w:rFonts w:ascii="宋体" w:hAnsi="宋体"/>
          <w:b/>
          <w:bCs/>
        </w:rPr>
      </w:pPr>
      <w:r>
        <w:rPr>
          <w:rFonts w:ascii="宋体" w:hAnsi="宋体" w:hint="eastAsia"/>
          <w:b/>
          <w:bCs/>
          <w:color w:val="000000"/>
          <w:highlight w:val="white"/>
        </w:rPr>
        <w:t xml:space="preserve">13. </w:t>
      </w:r>
      <w:r>
        <w:rPr>
          <w:rFonts w:ascii="宋体" w:hAnsi="宋体" w:hint="eastAsia"/>
          <w:b/>
          <w:bCs/>
          <w:color w:val="000000"/>
          <w:highlight w:val="white"/>
        </w:rPr>
        <w:t>履约保证金</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13.1 </w:t>
      </w:r>
      <w:r>
        <w:rPr>
          <w:rFonts w:ascii="宋体" w:hAnsi="宋体" w:cs="宋体" w:hint="eastAsia"/>
          <w:color w:val="000000"/>
          <w:szCs w:val="15"/>
          <w:highlight w:val="white"/>
        </w:rPr>
        <w:t>乙方应当以支票、汇票、本票或者金融机构、担保机构出具的保函等非现金形式提交。</w:t>
      </w:r>
    </w:p>
    <w:p w:rsidR="00E03799" w:rsidRDefault="008C42B9">
      <w:pPr>
        <w:spacing w:after="120"/>
        <w:ind w:firstLineChars="200" w:firstLine="420"/>
        <w:rPr>
          <w:rFonts w:ascii="Calibri" w:hAnsi="Calibri"/>
          <w:szCs w:val="22"/>
        </w:rPr>
      </w:pPr>
      <w:r>
        <w:rPr>
          <w:rFonts w:ascii="宋体" w:hAnsi="宋体" w:hint="eastAsia"/>
          <w:color w:val="000000"/>
          <w:szCs w:val="21"/>
          <w:highlight w:val="white"/>
        </w:rPr>
        <w:t>13.</w:t>
      </w:r>
      <w:r>
        <w:rPr>
          <w:rFonts w:ascii="宋体" w:hAnsi="宋体"/>
          <w:color w:val="000000"/>
          <w:szCs w:val="21"/>
          <w:highlight w:val="white"/>
        </w:rPr>
        <w:t>2</w:t>
      </w:r>
      <w:r>
        <w:rPr>
          <w:rFonts w:ascii="宋体" w:hAnsi="宋体" w:hint="eastAsia"/>
          <w:color w:val="000000"/>
          <w:szCs w:val="21"/>
          <w:highlight w:val="white"/>
        </w:rPr>
        <w:t>如果乙方出现</w:t>
      </w:r>
      <w:r>
        <w:rPr>
          <w:rFonts w:ascii="宋体" w:hAnsi="宋体" w:cs="宋体" w:hint="eastAsia"/>
          <w:b/>
          <w:bCs/>
          <w:color w:val="000000"/>
          <w:szCs w:val="15"/>
          <w:highlight w:val="white"/>
        </w:rPr>
        <w:t>【政府采购合同专用条款】</w:t>
      </w:r>
      <w:r>
        <w:rPr>
          <w:rFonts w:ascii="宋体" w:hAnsi="宋体" w:cs="宋体" w:hint="eastAsia"/>
          <w:color w:val="000000"/>
          <w:szCs w:val="15"/>
          <w:highlight w:val="white"/>
        </w:rPr>
        <w:t>约定情形的</w:t>
      </w:r>
      <w:r>
        <w:rPr>
          <w:rFonts w:ascii="宋体" w:hAnsi="宋体" w:hint="eastAsia"/>
          <w:color w:val="000000"/>
          <w:szCs w:val="21"/>
          <w:highlight w:val="white"/>
        </w:rPr>
        <w:t>，履约保证金不予退还；如果乙方未能按合同约定全面履行义务，应向甲方支付合违约金、赔偿金、其他应付款项的</w:t>
      </w:r>
      <w:r>
        <w:rPr>
          <w:rFonts w:ascii="宋体" w:hAnsi="宋体"/>
          <w:color w:val="000000"/>
          <w:szCs w:val="21"/>
          <w:highlight w:val="white"/>
        </w:rPr>
        <w:t>，</w:t>
      </w:r>
      <w:r>
        <w:rPr>
          <w:rFonts w:ascii="宋体" w:hAnsi="宋体" w:hint="eastAsia"/>
          <w:color w:val="000000"/>
          <w:szCs w:val="21"/>
          <w:highlight w:val="white"/>
        </w:rPr>
        <w:t>甲方有权从履约保证金中扣留上述款项，且不影响甲方就履约保证金不足以支付的金额要求乙方继续支付。</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13.</w:t>
      </w:r>
      <w:r>
        <w:rPr>
          <w:rFonts w:ascii="宋体" w:hAnsi="宋体"/>
          <w:color w:val="000000"/>
          <w:szCs w:val="21"/>
          <w:highlight w:val="white"/>
        </w:rPr>
        <w:t>3</w:t>
      </w:r>
      <w:r>
        <w:rPr>
          <w:rFonts w:ascii="宋体" w:hAnsi="宋体" w:hint="eastAsia"/>
          <w:color w:val="000000"/>
          <w:szCs w:val="21"/>
          <w:highlight w:val="white"/>
        </w:rPr>
        <w:t xml:space="preserve"> </w:t>
      </w:r>
      <w:r>
        <w:rPr>
          <w:rFonts w:ascii="宋体" w:hAnsi="宋体" w:hint="eastAsia"/>
          <w:color w:val="000000"/>
          <w:szCs w:val="21"/>
          <w:highlight w:val="white"/>
        </w:rPr>
        <w:t>乙方应在甲方扣除履约保证金后</w:t>
      </w:r>
      <w:r>
        <w:rPr>
          <w:rFonts w:ascii="宋体" w:hAnsi="宋体" w:hint="eastAsia"/>
          <w:color w:val="000000"/>
          <w:szCs w:val="21"/>
          <w:highlight w:val="white"/>
        </w:rPr>
        <w:t>15</w:t>
      </w:r>
      <w:r>
        <w:rPr>
          <w:rFonts w:ascii="宋体" w:hAnsi="宋体" w:hint="eastAsia"/>
          <w:color w:val="000000"/>
          <w:szCs w:val="21"/>
          <w:highlight w:val="white"/>
        </w:rPr>
        <w:t>天内，及时补充扣除金额</w:t>
      </w:r>
      <w:r>
        <w:rPr>
          <w:rFonts w:ascii="宋体" w:hAnsi="宋体"/>
          <w:color w:val="000000"/>
          <w:szCs w:val="21"/>
          <w:highlight w:val="white"/>
        </w:rPr>
        <w:t>；</w:t>
      </w:r>
      <w:r>
        <w:rPr>
          <w:rFonts w:ascii="宋体" w:hAnsi="宋体" w:hint="eastAsia"/>
          <w:color w:val="000000"/>
          <w:szCs w:val="21"/>
          <w:highlight w:val="white"/>
        </w:rPr>
        <w:t>若逾期补充的，每日应按应补充金额的万分之五（</w:t>
      </w:r>
      <w:r>
        <w:rPr>
          <w:rFonts w:ascii="宋体" w:hAnsi="宋体" w:hint="eastAsia"/>
          <w:color w:val="000000"/>
          <w:szCs w:val="21"/>
          <w:highlight w:val="white"/>
        </w:rPr>
        <w:t>0.05%</w:t>
      </w:r>
      <w:r>
        <w:rPr>
          <w:rFonts w:ascii="宋体" w:hAnsi="宋体" w:hint="eastAsia"/>
          <w:color w:val="000000"/>
          <w:szCs w:val="21"/>
          <w:highlight w:val="white"/>
        </w:rPr>
        <w:t>）支付甲方违约金。</w:t>
      </w:r>
    </w:p>
    <w:p w:rsidR="00E03799" w:rsidRDefault="008C42B9">
      <w:pPr>
        <w:spacing w:after="120"/>
        <w:rPr>
          <w:rFonts w:ascii="Calibri" w:hAnsi="Calibri"/>
          <w:szCs w:val="22"/>
        </w:rPr>
      </w:pPr>
      <w:r>
        <w:rPr>
          <w:rFonts w:ascii="宋体" w:hAnsi="宋体"/>
          <w:color w:val="000000"/>
          <w:szCs w:val="21"/>
          <w:highlight w:val="white"/>
        </w:rPr>
        <w:t xml:space="preserve">     </w:t>
      </w:r>
      <w:r>
        <w:rPr>
          <w:rFonts w:ascii="宋体" w:hAnsi="宋体" w:hint="eastAsia"/>
          <w:color w:val="000000"/>
          <w:szCs w:val="21"/>
          <w:highlight w:val="white"/>
        </w:rPr>
        <w:t>甲方按照</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的约定退还</w:t>
      </w:r>
      <w:r>
        <w:rPr>
          <w:rFonts w:ascii="宋体" w:hAnsi="宋体"/>
          <w:color w:val="000000"/>
          <w:szCs w:val="21"/>
          <w:highlight w:val="white"/>
        </w:rPr>
        <w:t>履约保证金。</w:t>
      </w:r>
    </w:p>
    <w:p w:rsidR="00E03799" w:rsidRDefault="008C42B9">
      <w:pPr>
        <w:spacing w:line="400" w:lineRule="exact"/>
        <w:ind w:firstLine="420"/>
      </w:pPr>
      <w:r>
        <w:rPr>
          <w:rFonts w:ascii="宋体" w:hAnsi="宋体" w:hint="eastAsia"/>
          <w:color w:val="000000"/>
          <w:szCs w:val="21"/>
          <w:highlight w:val="white"/>
        </w:rPr>
        <w:t xml:space="preserve">13.4 </w:t>
      </w:r>
      <w:r>
        <w:rPr>
          <w:rFonts w:ascii="宋体" w:hAnsi="宋体" w:hint="eastAsia"/>
          <w:color w:val="000000"/>
          <w:szCs w:val="21"/>
          <w:highlight w:val="white"/>
        </w:rPr>
        <w:t>甲方在项目通过验收后按照</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规定的时间内将履约保证金退还乙方；逾期退还的，乙</w:t>
      </w:r>
      <w:r>
        <w:rPr>
          <w:rFonts w:ascii="宋体" w:hAnsi="宋体" w:hint="eastAsia"/>
          <w:color w:val="000000"/>
          <w:szCs w:val="21"/>
          <w:highlight w:val="white"/>
        </w:rPr>
        <w:t>方可要求甲方支付违约金，违约金按照</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规定支付。</w:t>
      </w:r>
    </w:p>
    <w:p w:rsidR="00E03799" w:rsidRDefault="008C42B9">
      <w:pPr>
        <w:autoSpaceDE w:val="0"/>
        <w:autoSpaceDN w:val="0"/>
        <w:adjustRightInd w:val="0"/>
        <w:snapToGrid w:val="0"/>
        <w:spacing w:line="400" w:lineRule="exact"/>
        <w:jc w:val="left"/>
        <w:rPr>
          <w:rFonts w:ascii="宋体" w:hAnsi="宋体"/>
          <w:b/>
        </w:rPr>
      </w:pPr>
      <w:r>
        <w:rPr>
          <w:rFonts w:ascii="宋体" w:hAnsi="宋体" w:hint="eastAsia"/>
          <w:b/>
          <w:bCs/>
          <w:color w:val="000000"/>
          <w:highlight w:val="white"/>
        </w:rPr>
        <w:t xml:space="preserve">14. </w:t>
      </w:r>
      <w:r>
        <w:rPr>
          <w:rFonts w:hint="eastAsia"/>
          <w:b/>
          <w:color w:val="000000"/>
          <w:highlight w:val="white"/>
        </w:rPr>
        <w:t>售后</w:t>
      </w:r>
      <w:r>
        <w:rPr>
          <w:rFonts w:ascii="宋体" w:hAnsi="宋体" w:hint="eastAsia"/>
          <w:b/>
          <w:color w:val="000000"/>
          <w:highlight w:val="white"/>
        </w:rPr>
        <w:t>服务</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14.1 </w:t>
      </w:r>
      <w:r>
        <w:rPr>
          <w:rFonts w:ascii="宋体" w:hAnsi="宋体" w:hint="eastAsia"/>
          <w:color w:val="000000"/>
          <w:szCs w:val="21"/>
          <w:highlight w:val="white"/>
        </w:rPr>
        <w:t>除项目不涉及或采购活动中明确约定无须承担外，乙方还应提供下列服务：</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w:t>
      </w:r>
      <w:r>
        <w:rPr>
          <w:rFonts w:ascii="宋体" w:hAnsi="宋体" w:hint="eastAsia"/>
          <w:color w:val="000000"/>
          <w:szCs w:val="21"/>
          <w:highlight w:val="white"/>
        </w:rPr>
        <w:t>1</w:t>
      </w:r>
      <w:r>
        <w:rPr>
          <w:rFonts w:ascii="宋体" w:hAnsi="宋体" w:hint="eastAsia"/>
          <w:color w:val="000000"/>
          <w:szCs w:val="21"/>
          <w:highlight w:val="white"/>
        </w:rPr>
        <w:t>）货物的现场移动、安装、调试、启动监督及技术支持；</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）提供货物组装和维修所需的专用工具和辅助材料；</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）在</w:t>
      </w:r>
      <w:r>
        <w:rPr>
          <w:rFonts w:ascii="宋体" w:hAnsi="宋体" w:cs="宋体" w:hint="eastAsia"/>
          <w:b/>
          <w:bCs/>
          <w:color w:val="000000"/>
          <w:szCs w:val="15"/>
          <w:highlight w:val="white"/>
        </w:rPr>
        <w:t>【政府采购合同专用条款】</w:t>
      </w:r>
      <w:r>
        <w:rPr>
          <w:rFonts w:ascii="宋体" w:hAnsi="宋体" w:hint="eastAsia"/>
          <w:color w:val="000000"/>
          <w:szCs w:val="21"/>
          <w:highlight w:val="white"/>
        </w:rPr>
        <w:t>约定的期限内对所有的货物实施运行监督、维修，但前提条件是该服务并不能免除乙方在质量保证期内所承担的义务；</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）在制造商所在地或指定现场就货物的安装、启动、运营、维护、废弃处置等对甲方操作人员进行培训</w:t>
      </w:r>
      <w:r>
        <w:rPr>
          <w:rFonts w:ascii="宋体" w:hAnsi="宋体" w:cs="宋体" w:hint="eastAsia"/>
          <w:color w:val="000000"/>
          <w:szCs w:val="15"/>
          <w:highlight w:val="white"/>
        </w:rPr>
        <w:t>；</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5</w:t>
      </w:r>
      <w:r>
        <w:rPr>
          <w:rFonts w:ascii="宋体" w:hAnsi="宋体" w:cs="宋体" w:hint="eastAsia"/>
          <w:color w:val="000000"/>
          <w:szCs w:val="21"/>
          <w:highlight w:val="white"/>
        </w:rPr>
        <w:t>）依照法律、行政法规的规定或者按照</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约定，货物在有效使用年限届满后应予回收的，乙方负有自行或者委托第三人对货物予以回收的义务；</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规定由乙方提供的其他服务。</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14.2 </w:t>
      </w:r>
      <w:r>
        <w:rPr>
          <w:rFonts w:ascii="宋体" w:hAnsi="宋体" w:hint="eastAsia"/>
          <w:color w:val="000000"/>
          <w:szCs w:val="21"/>
          <w:highlight w:val="white"/>
        </w:rPr>
        <w:t>乙方提供的售后服务的费用已包含在合同价款中，甲方不再另行支付。</w:t>
      </w:r>
    </w:p>
    <w:p w:rsidR="00E03799" w:rsidRDefault="008C42B9">
      <w:pPr>
        <w:adjustRightInd w:val="0"/>
        <w:snapToGrid w:val="0"/>
        <w:spacing w:line="400" w:lineRule="exact"/>
        <w:jc w:val="left"/>
        <w:rPr>
          <w:rFonts w:ascii="宋体" w:hAnsi="宋体"/>
          <w:b/>
          <w:bCs/>
        </w:rPr>
      </w:pPr>
      <w:r>
        <w:rPr>
          <w:rFonts w:ascii="宋体" w:hAnsi="宋体" w:hint="eastAsia"/>
          <w:b/>
          <w:bCs/>
          <w:color w:val="000000"/>
          <w:highlight w:val="white"/>
        </w:rPr>
        <w:t xml:space="preserve">15. </w:t>
      </w:r>
      <w:r>
        <w:rPr>
          <w:rFonts w:ascii="宋体" w:hAnsi="宋体" w:hint="eastAsia"/>
          <w:b/>
          <w:bCs/>
          <w:color w:val="000000"/>
          <w:highlight w:val="white"/>
        </w:rPr>
        <w:t>违约责任</w:t>
      </w:r>
    </w:p>
    <w:p w:rsidR="00E03799" w:rsidRDefault="008C42B9">
      <w:pPr>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15.1</w:t>
      </w:r>
      <w:r>
        <w:rPr>
          <w:rFonts w:ascii="宋体" w:hAnsi="宋体" w:hint="eastAsia"/>
          <w:bCs/>
          <w:color w:val="000000"/>
          <w:szCs w:val="21"/>
          <w:highlight w:val="white"/>
        </w:rPr>
        <w:t>质量瑕疵的违约责任</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乙方提供的产品不符合合同约定的质量标准或存在产品质量缺陷，甲方有权要求乙方根据</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要求</w:t>
      </w:r>
      <w:r>
        <w:rPr>
          <w:rFonts w:ascii="宋体" w:hAnsi="宋体" w:hint="eastAsia"/>
          <w:color w:val="000000"/>
          <w:szCs w:val="21"/>
          <w:highlight w:val="white"/>
        </w:rPr>
        <w:t>及时修理、重作、更换，并承担由此给甲方造成的损失。</w:t>
      </w:r>
    </w:p>
    <w:p w:rsidR="00E03799" w:rsidRDefault="008C42B9">
      <w:pPr>
        <w:autoSpaceDE w:val="0"/>
        <w:autoSpaceDN w:val="0"/>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 xml:space="preserve">15.2 </w:t>
      </w:r>
      <w:r>
        <w:rPr>
          <w:rFonts w:ascii="宋体" w:hAnsi="宋体" w:hint="eastAsia"/>
          <w:bCs/>
          <w:color w:val="000000"/>
          <w:szCs w:val="21"/>
          <w:highlight w:val="white"/>
        </w:rPr>
        <w:t>迟延交货的违约责任</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）如果乙方没有按照合同规定的时间交货和提供相关服务，甲方有权从货款中扣除误期违约金</w:t>
      </w:r>
      <w:r>
        <w:rPr>
          <w:rFonts w:ascii="宋体" w:hAnsi="宋体"/>
          <w:color w:val="000000"/>
          <w:szCs w:val="21"/>
          <w:highlight w:val="white"/>
        </w:rPr>
        <w:t>、</w:t>
      </w:r>
      <w:r>
        <w:rPr>
          <w:rFonts w:ascii="宋体" w:hAnsi="宋体" w:hint="eastAsia"/>
          <w:color w:val="000000"/>
          <w:szCs w:val="21"/>
          <w:highlight w:val="white"/>
        </w:rPr>
        <w:t>赔偿费等而不影响合同项下的其他补救方法，违约金</w:t>
      </w:r>
      <w:r>
        <w:rPr>
          <w:rFonts w:ascii="宋体" w:hAnsi="宋体"/>
          <w:color w:val="000000"/>
          <w:szCs w:val="21"/>
          <w:highlight w:val="white"/>
        </w:rPr>
        <w:t>、</w:t>
      </w:r>
      <w:r>
        <w:rPr>
          <w:rFonts w:ascii="宋体" w:hAnsi="宋体" w:hint="eastAsia"/>
          <w:color w:val="000000"/>
          <w:szCs w:val="21"/>
          <w:highlight w:val="white"/>
        </w:rPr>
        <w:t>赔偿费等按</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规定执行。如果涉及公共利益，且赔偿金额无法弥补公共利益损失，甲方可要求继续履行或者采取其他补救措施。</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15.3 </w:t>
      </w:r>
      <w:r>
        <w:rPr>
          <w:rFonts w:ascii="宋体" w:hAnsi="宋体" w:hint="eastAsia"/>
          <w:color w:val="000000"/>
          <w:szCs w:val="21"/>
          <w:highlight w:val="white"/>
        </w:rPr>
        <w:t>迟延支付的违约责任</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甲方存在迟延支付乙方合同款项的，应当承担</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规定的逾期付款利息。</w:t>
      </w:r>
    </w:p>
    <w:p w:rsidR="00E03799" w:rsidRDefault="008C42B9">
      <w:pPr>
        <w:adjustRightInd w:val="0"/>
        <w:snapToGrid w:val="0"/>
        <w:spacing w:line="400" w:lineRule="exact"/>
        <w:ind w:firstLineChars="200" w:firstLine="420"/>
        <w:jc w:val="left"/>
      </w:pPr>
      <w:r>
        <w:rPr>
          <w:rFonts w:ascii="宋体" w:hAnsi="宋体" w:hint="eastAsia"/>
          <w:bCs/>
          <w:color w:val="000000"/>
          <w:szCs w:val="21"/>
          <w:highlight w:val="white"/>
        </w:rPr>
        <w:t>15.4</w:t>
      </w:r>
      <w:r>
        <w:rPr>
          <w:rFonts w:ascii="宋体" w:hAnsi="宋体" w:hint="eastAsia"/>
          <w:bCs/>
          <w:color w:val="000000"/>
          <w:szCs w:val="21"/>
          <w:highlight w:val="white"/>
        </w:rPr>
        <w:t>其他违约责任根据项目实际需要按</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规定执行。</w:t>
      </w:r>
    </w:p>
    <w:p w:rsidR="00E03799" w:rsidRDefault="008C42B9">
      <w:pPr>
        <w:numPr>
          <w:ilvl w:val="0"/>
          <w:numId w:val="14"/>
        </w:num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lastRenderedPageBreak/>
        <w:t>合同变更、中止与终止</w:t>
      </w:r>
    </w:p>
    <w:p w:rsidR="00E03799" w:rsidRDefault="008C42B9">
      <w:pPr>
        <w:adjustRightInd w:val="0"/>
        <w:snapToGrid w:val="0"/>
        <w:spacing w:line="400" w:lineRule="exact"/>
        <w:jc w:val="left"/>
        <w:rPr>
          <w:rFonts w:ascii="宋体" w:hAnsi="宋体"/>
          <w:szCs w:val="21"/>
        </w:rPr>
      </w:pPr>
      <w:r>
        <w:rPr>
          <w:rFonts w:ascii="宋体" w:hAnsi="宋体" w:hint="eastAsia"/>
          <w:color w:val="000000"/>
          <w:szCs w:val="21"/>
          <w:highlight w:val="white"/>
        </w:rPr>
        <w:t xml:space="preserve">    16.1</w:t>
      </w:r>
      <w:r>
        <w:rPr>
          <w:rFonts w:ascii="宋体" w:hAnsi="宋体" w:hint="eastAsia"/>
          <w:color w:val="000000"/>
          <w:szCs w:val="21"/>
          <w:highlight w:val="white"/>
        </w:rPr>
        <w:t>合同的变更</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）政府采购合同履行中，在不改变合同其他条款的前提下，甲方可以在合同价款</w:t>
      </w:r>
      <w:r>
        <w:rPr>
          <w:rFonts w:ascii="宋体" w:hAnsi="宋体" w:hint="eastAsia"/>
          <w:color w:val="000000"/>
          <w:szCs w:val="21"/>
          <w:highlight w:val="white"/>
        </w:rPr>
        <w:t>10%</w:t>
      </w:r>
      <w:r>
        <w:rPr>
          <w:rFonts w:ascii="宋体" w:hAnsi="宋体" w:hint="eastAsia"/>
          <w:color w:val="000000"/>
          <w:szCs w:val="21"/>
          <w:highlight w:val="white"/>
        </w:rPr>
        <w:t>的范围内追加与合同标的相同的货物，并就此与乙方协商一致后签订补充协议。</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）除了双方签署</w:t>
      </w:r>
      <w:r>
        <w:rPr>
          <w:rFonts w:ascii="宋体" w:hAnsi="宋体" w:hint="eastAsia"/>
          <w:color w:val="000000"/>
          <w:szCs w:val="21"/>
          <w:highlight w:val="white"/>
        </w:rPr>
        <w:t>书面修改或变更协议，并成为本合同不可分割的一部分的情况之外，本合同的条款不得有任何变化或修改。</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）由于甲方项目统一规划等原因导致本项目部分内容停止实施的，甲方将启动合同变更程序，与乙方协商变更相关合同条款。</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16.2</w:t>
      </w:r>
      <w:r>
        <w:rPr>
          <w:rFonts w:ascii="宋体" w:hAnsi="宋体" w:hint="eastAsia"/>
          <w:color w:val="000000"/>
          <w:szCs w:val="21"/>
          <w:highlight w:val="white"/>
        </w:rPr>
        <w:t>合同的中止</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）合同履行过程中因供应商就采购文件、采购过程或结果提起投诉的，甲方认为有必要的，可以中止合同的履行。</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）合同履行过程中，如果乙方出现以下情形之一的：</w:t>
      </w:r>
      <w:r>
        <w:rPr>
          <w:rFonts w:ascii="宋体" w:hAnsi="宋体" w:hint="eastAsia"/>
          <w:color w:val="000000"/>
          <w:szCs w:val="21"/>
          <w:highlight w:val="white"/>
        </w:rPr>
        <w:t>1</w:t>
      </w:r>
      <w:r>
        <w:rPr>
          <w:rFonts w:ascii="宋体" w:hAnsi="宋体" w:hint="eastAsia"/>
          <w:color w:val="000000"/>
          <w:szCs w:val="21"/>
          <w:highlight w:val="white"/>
        </w:rPr>
        <w:t>．经营状况严重恶化；</w:t>
      </w:r>
      <w:r>
        <w:rPr>
          <w:rFonts w:ascii="宋体" w:hAnsi="宋体" w:hint="eastAsia"/>
          <w:color w:val="000000"/>
          <w:szCs w:val="21"/>
          <w:highlight w:val="white"/>
        </w:rPr>
        <w:t>2</w:t>
      </w:r>
      <w:r>
        <w:rPr>
          <w:rFonts w:ascii="宋体" w:hAnsi="宋体" w:hint="eastAsia"/>
          <w:color w:val="000000"/>
          <w:szCs w:val="21"/>
          <w:highlight w:val="white"/>
        </w:rPr>
        <w:t>．转移财产、抽逃资金，以逃避债务；</w:t>
      </w:r>
      <w:r>
        <w:rPr>
          <w:rFonts w:ascii="宋体" w:hAnsi="宋体" w:hint="eastAsia"/>
          <w:color w:val="000000"/>
          <w:szCs w:val="21"/>
          <w:highlight w:val="white"/>
        </w:rPr>
        <w:t>3</w:t>
      </w:r>
      <w:r>
        <w:rPr>
          <w:rFonts w:ascii="宋体" w:hAnsi="宋体" w:hint="eastAsia"/>
          <w:color w:val="000000"/>
          <w:szCs w:val="21"/>
          <w:highlight w:val="white"/>
        </w:rPr>
        <w:t>．丧失商业信誉；</w:t>
      </w:r>
      <w:r>
        <w:rPr>
          <w:rFonts w:ascii="宋体" w:hAnsi="宋体" w:hint="eastAsia"/>
          <w:color w:val="000000"/>
          <w:szCs w:val="21"/>
          <w:highlight w:val="white"/>
        </w:rPr>
        <w:t>4</w:t>
      </w:r>
      <w:r>
        <w:rPr>
          <w:rFonts w:ascii="宋体" w:hAnsi="宋体" w:hint="eastAsia"/>
          <w:color w:val="000000"/>
          <w:szCs w:val="21"/>
          <w:highlight w:val="white"/>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E03799" w:rsidRDefault="008C42B9">
      <w:pPr>
        <w:autoSpaceDE w:val="0"/>
        <w:autoSpaceDN w:val="0"/>
        <w:adjustRightInd w:val="0"/>
        <w:spacing w:line="400" w:lineRule="exact"/>
        <w:ind w:firstLineChars="200" w:firstLine="420"/>
        <w:rPr>
          <w:rFonts w:ascii="华文楷体" w:eastAsia="华文楷体" w:hAnsi="华文楷体" w:cs="华文楷体"/>
          <w:szCs w:val="21"/>
        </w:rPr>
      </w:pPr>
      <w:r>
        <w:rPr>
          <w:rFonts w:ascii="宋体" w:hAnsi="宋体" w:cs="宋体" w:hint="eastAsia"/>
          <w:color w:val="000000"/>
          <w:szCs w:val="21"/>
          <w:highlight w:val="white"/>
        </w:rPr>
        <w:t>（</w:t>
      </w:r>
      <w:r>
        <w:rPr>
          <w:rFonts w:ascii="宋体" w:hAnsi="宋体" w:cs="宋体" w:hint="eastAsia"/>
          <w:color w:val="000000"/>
          <w:szCs w:val="21"/>
          <w:highlight w:val="white"/>
        </w:rPr>
        <w:t>3</w:t>
      </w:r>
      <w:r>
        <w:rPr>
          <w:rFonts w:ascii="宋体" w:hAnsi="宋体" w:cs="宋体" w:hint="eastAsia"/>
          <w:color w:val="000000"/>
          <w:szCs w:val="21"/>
          <w:highlight w:val="white"/>
        </w:rPr>
        <w:t>）乙方分立、合并或者变更住所的，应当及时以书面形式告知甲方。乙方没有及时告知甲方，致使合同履行发生困难的，甲方可以中止合同履行并要求乙方承担由此给甲方造成的损失。</w:t>
      </w:r>
    </w:p>
    <w:p w:rsidR="00E03799" w:rsidRDefault="008C42B9">
      <w:pPr>
        <w:snapToGrid w:val="0"/>
        <w:spacing w:line="400" w:lineRule="exact"/>
        <w:ind w:firstLineChars="200" w:firstLine="420"/>
        <w:jc w:val="left"/>
      </w:pPr>
      <w:r>
        <w:rPr>
          <w:rFonts w:ascii="宋体" w:hAnsi="宋体" w:hint="eastAsia"/>
          <w:color w:val="000000"/>
          <w:szCs w:val="21"/>
          <w:highlight w:val="white"/>
        </w:rPr>
        <w:t>（</w:t>
      </w:r>
      <w:r>
        <w:rPr>
          <w:rFonts w:ascii="宋体" w:hAnsi="宋体" w:hint="eastAsia"/>
          <w:color w:val="000000"/>
          <w:szCs w:val="21"/>
          <w:highlight w:val="white"/>
        </w:rPr>
        <w:t>4</w:t>
      </w:r>
      <w:r>
        <w:rPr>
          <w:rFonts w:ascii="宋体" w:hAnsi="宋体" w:hint="eastAsia"/>
          <w:color w:val="000000"/>
          <w:szCs w:val="21"/>
          <w:highlight w:val="white"/>
        </w:rPr>
        <w:t>）甲方不得以行政区划调整、政府换届、机构或者职能调整以及相关责任人更替为由中止合同。</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16.3</w:t>
      </w:r>
      <w:r>
        <w:rPr>
          <w:rFonts w:ascii="宋体" w:hAnsi="宋体" w:hint="eastAsia"/>
          <w:color w:val="000000"/>
          <w:szCs w:val="21"/>
          <w:highlight w:val="white"/>
        </w:rPr>
        <w:t>合同的终止</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）合同因有效期限届满而终止；</w:t>
      </w:r>
    </w:p>
    <w:p w:rsidR="00E03799" w:rsidRDefault="008C42B9">
      <w:pPr>
        <w:snapToGrid w:val="0"/>
        <w:spacing w:line="400" w:lineRule="exact"/>
        <w:ind w:firstLineChars="200" w:firstLine="420"/>
        <w:rPr>
          <w:rFonts w:ascii="宋体" w:hAnsi="宋体" w:cs="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）乙方未按合同约定履行，构成根本性违约的，甲方有权终止合同，</w:t>
      </w:r>
      <w:r>
        <w:rPr>
          <w:rFonts w:ascii="宋体" w:hAnsi="宋体" w:cs="宋体" w:hint="eastAsia"/>
          <w:color w:val="000000"/>
          <w:szCs w:val="21"/>
          <w:highlight w:val="white"/>
        </w:rPr>
        <w:t>并追究乙方的违约责任</w:t>
      </w:r>
      <w:r>
        <w:rPr>
          <w:rFonts w:ascii="宋体" w:hAnsi="宋体" w:hint="eastAsia"/>
          <w:color w:val="000000"/>
          <w:szCs w:val="21"/>
          <w:highlight w:val="white"/>
        </w:rPr>
        <w:t>。</w:t>
      </w:r>
    </w:p>
    <w:p w:rsidR="00E03799" w:rsidRDefault="008C42B9">
      <w:pPr>
        <w:autoSpaceDE w:val="0"/>
        <w:autoSpaceDN w:val="0"/>
        <w:adjustRightInd w:val="0"/>
        <w:spacing w:line="400" w:lineRule="exact"/>
        <w:ind w:firstLineChars="200" w:firstLine="440"/>
        <w:rPr>
          <w:rFonts w:ascii="宋体" w:eastAsia="华文楷体" w:hAnsi="宋体" w:cs="华文楷体"/>
          <w:sz w:val="22"/>
          <w:szCs w:val="21"/>
        </w:rPr>
      </w:pPr>
      <w:r>
        <w:rPr>
          <w:rFonts w:ascii="宋体" w:eastAsia="华文楷体" w:hAnsi="宋体" w:cs="华文楷体" w:hint="eastAsia"/>
          <w:color w:val="000000"/>
          <w:sz w:val="22"/>
          <w:szCs w:val="21"/>
          <w:highlight w:val="white"/>
        </w:rPr>
        <w:t xml:space="preserve">16.4 </w:t>
      </w:r>
      <w:r>
        <w:rPr>
          <w:rFonts w:ascii="宋体" w:hAnsi="宋体" w:hint="eastAsia"/>
          <w:color w:val="000000"/>
          <w:szCs w:val="21"/>
          <w:highlight w:val="white"/>
        </w:rPr>
        <w:t>涉及国家利益、社会公共利益的情形</w:t>
      </w:r>
    </w:p>
    <w:p w:rsidR="00E03799" w:rsidRDefault="008C42B9">
      <w:pPr>
        <w:autoSpaceDE w:val="0"/>
        <w:autoSpaceDN w:val="0"/>
        <w:adjustRightInd w:val="0"/>
        <w:spacing w:line="400" w:lineRule="exact"/>
        <w:ind w:firstLineChars="200" w:firstLine="420"/>
        <w:rPr>
          <w:rFonts w:ascii="华文楷体" w:eastAsia="华文楷体" w:hAnsi="华文楷体" w:cs="华文楷体"/>
          <w:szCs w:val="21"/>
        </w:rPr>
      </w:pPr>
      <w:r>
        <w:rPr>
          <w:rFonts w:ascii="宋体" w:hAnsi="宋体" w:cs="宋体" w:hint="eastAsia"/>
          <w:color w:val="000000"/>
          <w:szCs w:val="21"/>
          <w:highlight w:val="white"/>
        </w:rPr>
        <w:t>政府采购合同继续履行将损害国家利益和社会公共利益的，双方当事人应当变</w:t>
      </w:r>
      <w:r>
        <w:rPr>
          <w:rFonts w:ascii="宋体" w:hAnsi="宋体" w:cs="宋体" w:hint="eastAsia"/>
          <w:color w:val="000000"/>
          <w:szCs w:val="21"/>
          <w:highlight w:val="white"/>
        </w:rPr>
        <w:t>更、中止或者终止合同。有过错的一方应当承担赔偿责任，双方都有过错的，各自承担相应的责任。</w:t>
      </w:r>
    </w:p>
    <w:p w:rsidR="00E03799" w:rsidRDefault="008C42B9">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lastRenderedPageBreak/>
        <w:t xml:space="preserve">17. </w:t>
      </w:r>
      <w:r>
        <w:rPr>
          <w:rFonts w:ascii="宋体" w:hAnsi="宋体" w:hint="eastAsia"/>
          <w:b/>
          <w:bCs/>
          <w:color w:val="000000"/>
          <w:highlight w:val="white"/>
        </w:rPr>
        <w:t>合同分包</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17.1 </w:t>
      </w:r>
      <w:r>
        <w:rPr>
          <w:rFonts w:ascii="宋体" w:hAnsi="宋体" w:hint="eastAsia"/>
          <w:color w:val="000000"/>
          <w:szCs w:val="21"/>
          <w:highlight w:val="white"/>
        </w:rPr>
        <w:t>乙方不得将合同转包给其他供应商。涉及合同分包的，乙方应根据采购文件和投标（响应）文件规定进行合同分包。</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17.2 </w:t>
      </w:r>
      <w:r>
        <w:rPr>
          <w:rFonts w:ascii="宋体" w:hAnsi="宋体" w:hint="eastAsia"/>
          <w:color w:val="000000"/>
          <w:szCs w:val="21"/>
          <w:highlight w:val="white"/>
        </w:rPr>
        <w:t>乙方执行政府采购政策向中小企业依法分包的，乙方应当按采购文件和投标（响应）文件签订分包意向协议，分包意向协议属于本合同组成部分。</w:t>
      </w:r>
    </w:p>
    <w:p w:rsidR="00E03799" w:rsidRDefault="008C42B9">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18. </w:t>
      </w:r>
      <w:r>
        <w:rPr>
          <w:rFonts w:ascii="宋体" w:hAnsi="宋体" w:hint="eastAsia"/>
          <w:b/>
          <w:bCs/>
          <w:color w:val="000000"/>
          <w:highlight w:val="white"/>
        </w:rPr>
        <w:t>不可抗力及其他</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18.1 </w:t>
      </w:r>
      <w:r>
        <w:rPr>
          <w:rFonts w:ascii="宋体" w:hAnsi="宋体" w:hint="eastAsia"/>
          <w:color w:val="000000"/>
          <w:szCs w:val="21"/>
          <w:highlight w:val="white"/>
        </w:rPr>
        <w:t>不可抗力是指合同双方不能预见、不能避免且不能克服的客观情况。</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18.2 </w:t>
      </w:r>
      <w:r>
        <w:rPr>
          <w:rFonts w:ascii="宋体" w:hAnsi="宋体" w:hint="eastAsia"/>
          <w:color w:val="000000"/>
          <w:szCs w:val="21"/>
          <w:highlight w:val="white"/>
        </w:rPr>
        <w:t>任何一方对由于不可抗力造成的部分或全部不能履</w:t>
      </w:r>
      <w:r>
        <w:rPr>
          <w:rFonts w:ascii="宋体" w:hAnsi="宋体" w:hint="eastAsia"/>
          <w:color w:val="000000"/>
          <w:szCs w:val="21"/>
          <w:highlight w:val="white"/>
        </w:rPr>
        <w:t>行合同不承担违约责任。但迟延履行后发生不可抗力的，不能免除责任。</w:t>
      </w:r>
    </w:p>
    <w:p w:rsidR="00E03799" w:rsidRDefault="008C42B9">
      <w:pPr>
        <w:autoSpaceDE w:val="0"/>
        <w:autoSpaceDN w:val="0"/>
        <w:adjustRightInd w:val="0"/>
        <w:snapToGrid w:val="0"/>
        <w:spacing w:line="400" w:lineRule="exact"/>
        <w:ind w:firstLineChars="200" w:firstLine="420"/>
        <w:jc w:val="left"/>
        <w:rPr>
          <w:rFonts w:ascii="宋体" w:hAnsi="宋体"/>
          <w:strike/>
          <w:szCs w:val="21"/>
        </w:rPr>
      </w:pPr>
      <w:r>
        <w:rPr>
          <w:rFonts w:ascii="宋体" w:hAnsi="宋体" w:hint="eastAsia"/>
          <w:color w:val="000000"/>
          <w:szCs w:val="21"/>
          <w:highlight w:val="white"/>
        </w:rPr>
        <w:t xml:space="preserve">18.3 </w:t>
      </w:r>
      <w:r>
        <w:rPr>
          <w:rFonts w:ascii="宋体" w:hAnsi="宋体" w:hint="eastAsia"/>
          <w:color w:val="000000"/>
          <w:szCs w:val="21"/>
          <w:highlight w:val="white"/>
        </w:rPr>
        <w:t>遇有不可抗力的一方，应及时将事件情况以书面形式告知另一方，并在事件发生后及时向另一方提交合同不能履行或部分不能履行或需要延期履行的详细报告，以及证明不可抗力发生及其持续时间的证据。合同各方应采取合理的措施避免不可抗力扩大影响</w:t>
      </w:r>
      <w:r>
        <w:rPr>
          <w:rFonts w:ascii="宋体" w:hAnsi="宋体"/>
          <w:color w:val="000000"/>
          <w:szCs w:val="21"/>
          <w:highlight w:val="white"/>
        </w:rPr>
        <w:t>，</w:t>
      </w:r>
      <w:r>
        <w:rPr>
          <w:rFonts w:ascii="宋体" w:hAnsi="宋体" w:hint="eastAsia"/>
          <w:color w:val="000000"/>
          <w:szCs w:val="21"/>
          <w:highlight w:val="white"/>
        </w:rPr>
        <w:t>继续履行未受不可抗力影响的其他合同义务。合同各方应友好协商</w:t>
      </w:r>
      <w:r>
        <w:rPr>
          <w:rFonts w:ascii="宋体" w:hAnsi="宋体"/>
          <w:color w:val="000000"/>
          <w:szCs w:val="21"/>
          <w:highlight w:val="white"/>
        </w:rPr>
        <w:t>，</w:t>
      </w:r>
      <w:r>
        <w:rPr>
          <w:rFonts w:ascii="宋体" w:hAnsi="宋体" w:hint="eastAsia"/>
          <w:color w:val="000000"/>
          <w:szCs w:val="21"/>
          <w:highlight w:val="white"/>
        </w:rPr>
        <w:t>在合理的时间内就受不可抗力影响的履行内容达成补充协议。</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18.4 </w:t>
      </w:r>
      <w:r>
        <w:rPr>
          <w:rFonts w:ascii="宋体" w:hAnsi="宋体" w:hint="eastAsia"/>
          <w:color w:val="000000"/>
          <w:szCs w:val="21"/>
          <w:highlight w:val="white"/>
        </w:rPr>
        <w:t>如因国家政策变化、技术实施所需的客观环境发生变化、重大技术变化、国家调减预算、乙方在执行合同的过程中发生对履行合同有直接影响的重大事故或变故、甲方工作计划调整及推广使用新应用系统导致本项目部分内容停止实施等原因，本合同不能继续全部或部分履行，甲方有权通知乙方解除本合同的全部或部分，双方将按已经实际履行并验收合格的合同内容进行结算。</w:t>
      </w:r>
    </w:p>
    <w:p w:rsidR="00E03799" w:rsidRDefault="008C42B9">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 xml:space="preserve">19. </w:t>
      </w:r>
      <w:r>
        <w:rPr>
          <w:rFonts w:ascii="宋体" w:hAnsi="宋体" w:hint="eastAsia"/>
          <w:b/>
          <w:bCs/>
          <w:color w:val="000000"/>
          <w:highlight w:val="white"/>
        </w:rPr>
        <w:t>解决争议的方法</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19.1 </w:t>
      </w:r>
      <w:r>
        <w:rPr>
          <w:rFonts w:ascii="宋体" w:hAnsi="宋体" w:cs="宋体" w:hint="eastAsia"/>
          <w:color w:val="000000"/>
          <w:szCs w:val="21"/>
          <w:highlight w:val="white"/>
        </w:rPr>
        <w:t>因本合同及合同有关事项发生的争议，由甲乙双方友好协商解决。协商不成时，可以向有关组织申请调解。合同一方或双方不愿调解或调解不成的，可以通过仲裁或</w:t>
      </w:r>
      <w:r>
        <w:rPr>
          <w:rFonts w:ascii="宋体" w:hAnsi="宋体" w:cs="宋体" w:hint="eastAsia"/>
          <w:color w:val="000000"/>
          <w:szCs w:val="21"/>
          <w:highlight w:val="white"/>
        </w:rPr>
        <w:t>诉讼的方式解决争议。</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19.2 </w:t>
      </w:r>
      <w:r>
        <w:rPr>
          <w:rFonts w:ascii="宋体" w:hAnsi="宋体" w:cs="宋体" w:hint="eastAsia"/>
          <w:color w:val="000000"/>
          <w:szCs w:val="21"/>
          <w:highlight w:val="white"/>
        </w:rPr>
        <w:t>选择仲裁的，应在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中明确仲裁机构及仲裁地；通过诉讼方式解决的，可以在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中进一步约定选择与争议有实际联系的地点的人民法院管辖，但管辖法院的约定不得违反级别管辖和专属管辖的规定。</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19.3 </w:t>
      </w:r>
      <w:r>
        <w:rPr>
          <w:rFonts w:ascii="宋体" w:hAnsi="宋体" w:cs="宋体" w:hint="eastAsia"/>
          <w:color w:val="000000"/>
          <w:szCs w:val="21"/>
          <w:highlight w:val="white"/>
        </w:rPr>
        <w:t>如甲乙双方有争议的事项不影响合同其他部分的履行，在争议解决期间，合同其他部分应当继续履行。</w:t>
      </w:r>
    </w:p>
    <w:p w:rsidR="00E03799" w:rsidRDefault="008C42B9">
      <w:pPr>
        <w:autoSpaceDE w:val="0"/>
        <w:autoSpaceDN w:val="0"/>
        <w:adjustRightInd w:val="0"/>
        <w:snapToGrid w:val="0"/>
        <w:spacing w:line="400" w:lineRule="exact"/>
        <w:jc w:val="left"/>
        <w:rPr>
          <w:rFonts w:ascii="宋体" w:hAnsi="宋体"/>
        </w:rPr>
      </w:pPr>
      <w:r>
        <w:rPr>
          <w:rFonts w:ascii="宋体" w:hAnsi="宋体" w:hint="eastAsia"/>
          <w:b/>
          <w:color w:val="000000"/>
          <w:highlight w:val="white"/>
        </w:rPr>
        <w:t xml:space="preserve">20. </w:t>
      </w:r>
      <w:r>
        <w:rPr>
          <w:rFonts w:ascii="宋体" w:hAnsi="宋体" w:hint="eastAsia"/>
          <w:b/>
          <w:color w:val="000000"/>
          <w:highlight w:val="white"/>
        </w:rPr>
        <w:t>政府采购政策</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 xml:space="preserve">20.1 </w:t>
      </w:r>
      <w:r>
        <w:rPr>
          <w:rFonts w:ascii="宋体" w:hAnsi="宋体" w:cs="宋体" w:hint="eastAsia"/>
          <w:color w:val="000000"/>
          <w:highlight w:val="white"/>
          <w:lang w:val="en-GB"/>
        </w:rPr>
        <w:t>本合同应当按照规定执行政府采购政策。</w:t>
      </w:r>
    </w:p>
    <w:p w:rsidR="00E03799" w:rsidRDefault="008C42B9">
      <w:pPr>
        <w:autoSpaceDE w:val="0"/>
        <w:autoSpaceDN w:val="0"/>
        <w:adjustRightInd w:val="0"/>
        <w:snapToGrid w:val="0"/>
        <w:spacing w:line="400" w:lineRule="exact"/>
        <w:ind w:firstLineChars="200" w:firstLine="420"/>
        <w:jc w:val="left"/>
        <w:rPr>
          <w:rFonts w:ascii="宋体" w:hAnsi="宋体"/>
          <w:szCs w:val="21"/>
        </w:rPr>
      </w:pPr>
      <w:r>
        <w:rPr>
          <w:rFonts w:ascii="宋体" w:hAnsi="宋体"/>
          <w:color w:val="000000"/>
          <w:szCs w:val="21"/>
          <w:highlight w:val="white"/>
        </w:rPr>
        <w:t>2</w:t>
      </w:r>
      <w:r>
        <w:rPr>
          <w:rFonts w:ascii="宋体" w:hAnsi="宋体" w:hint="eastAsia"/>
          <w:color w:val="000000"/>
          <w:szCs w:val="21"/>
          <w:highlight w:val="white"/>
        </w:rPr>
        <w:t xml:space="preserve">0.2 </w:t>
      </w:r>
      <w:r>
        <w:rPr>
          <w:rFonts w:ascii="宋体" w:hAnsi="宋体" w:hint="eastAsia"/>
          <w:color w:val="000000"/>
          <w:szCs w:val="21"/>
          <w:highlight w:val="white"/>
        </w:rPr>
        <w:t>本合同依法执行政府采购政策的方式和内容，属于合同履约验收的范围。</w:t>
      </w:r>
      <w:r>
        <w:rPr>
          <w:rFonts w:ascii="宋体" w:hAnsi="宋体" w:cs="宋体" w:hint="eastAsia"/>
          <w:color w:val="000000"/>
          <w:highlight w:val="white"/>
        </w:rPr>
        <w:t>甲乙双方</w:t>
      </w:r>
      <w:r>
        <w:rPr>
          <w:rFonts w:ascii="宋体" w:hAnsi="宋体" w:cs="宋体" w:hint="eastAsia"/>
          <w:color w:val="000000"/>
          <w:highlight w:val="white"/>
          <w:lang w:val="en-GB"/>
        </w:rPr>
        <w:t>未按规定要求执行政府采购政策造成损失的</w:t>
      </w:r>
      <w:r>
        <w:rPr>
          <w:rFonts w:ascii="宋体" w:hAnsi="宋体" w:hint="eastAsia"/>
          <w:color w:val="000000"/>
          <w:szCs w:val="21"/>
          <w:highlight w:val="white"/>
        </w:rPr>
        <w:t>，有过错的一方应当承担赔偿责任，双方都有过错的，各自承担相应的责任。</w:t>
      </w:r>
    </w:p>
    <w:p w:rsidR="00E03799" w:rsidRDefault="008C42B9">
      <w:pPr>
        <w:spacing w:after="0" w:line="400" w:lineRule="exact"/>
        <w:ind w:firstLineChars="200" w:firstLine="420"/>
        <w:rPr>
          <w:rFonts w:ascii="Calibri" w:hAnsi="Calibri"/>
          <w:szCs w:val="22"/>
        </w:rPr>
      </w:pPr>
      <w:r>
        <w:rPr>
          <w:rFonts w:ascii="宋体" w:hAnsi="宋体"/>
          <w:color w:val="000000"/>
          <w:szCs w:val="21"/>
          <w:highlight w:val="white"/>
        </w:rPr>
        <w:t>2</w:t>
      </w:r>
      <w:r>
        <w:rPr>
          <w:rFonts w:ascii="宋体" w:hAnsi="宋体" w:hint="eastAsia"/>
          <w:color w:val="000000"/>
          <w:szCs w:val="21"/>
          <w:highlight w:val="white"/>
        </w:rPr>
        <w:t xml:space="preserve">0.3 </w:t>
      </w:r>
      <w:r>
        <w:rPr>
          <w:rFonts w:ascii="宋体" w:hAnsi="宋体" w:hint="eastAsia"/>
          <w:color w:val="000000"/>
          <w:szCs w:val="21"/>
          <w:highlight w:val="white"/>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E03799" w:rsidRDefault="008C42B9">
      <w:p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t xml:space="preserve">21. </w:t>
      </w:r>
      <w:r>
        <w:rPr>
          <w:rFonts w:ascii="宋体" w:hAnsi="宋体" w:hint="eastAsia"/>
          <w:b/>
          <w:color w:val="000000"/>
          <w:highlight w:val="white"/>
        </w:rPr>
        <w:t>法律适用</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21.1 </w:t>
      </w:r>
      <w:r>
        <w:rPr>
          <w:rFonts w:ascii="宋体" w:hAnsi="宋体" w:cs="宋体" w:hint="eastAsia"/>
          <w:color w:val="000000"/>
          <w:szCs w:val="21"/>
          <w:highlight w:val="white"/>
        </w:rPr>
        <w:t>本合同的订立、生效、解释、履行及与本合同有关的争议解决，均适用法律、行政法规。</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21.2 </w:t>
      </w:r>
      <w:r>
        <w:rPr>
          <w:rFonts w:ascii="宋体" w:hAnsi="宋体" w:cs="宋体" w:hint="eastAsia"/>
          <w:color w:val="000000"/>
          <w:szCs w:val="21"/>
          <w:highlight w:val="white"/>
        </w:rPr>
        <w:t>本合同条款</w:t>
      </w:r>
      <w:r>
        <w:rPr>
          <w:rFonts w:ascii="宋体" w:hAnsi="宋体" w:cs="宋体" w:hint="eastAsia"/>
          <w:color w:val="000000"/>
          <w:szCs w:val="21"/>
          <w:highlight w:val="white"/>
        </w:rPr>
        <w:t>与法律、行政法规的强制性规定不一致的，双方当事人应按照法律、行政法规的强制性规定修改本合同的相关条款。</w:t>
      </w:r>
    </w:p>
    <w:p w:rsidR="00E03799" w:rsidRDefault="008C42B9">
      <w:p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t xml:space="preserve">22. </w:t>
      </w:r>
      <w:r>
        <w:rPr>
          <w:rFonts w:ascii="宋体" w:hAnsi="宋体" w:hint="eastAsia"/>
          <w:b/>
          <w:color w:val="000000"/>
          <w:highlight w:val="white"/>
        </w:rPr>
        <w:t>通知</w:t>
      </w:r>
    </w:p>
    <w:p w:rsidR="00E03799" w:rsidRDefault="008C42B9">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22.1 </w:t>
      </w:r>
      <w:r>
        <w:rPr>
          <w:rFonts w:ascii="宋体" w:hAnsi="宋体" w:cs="宋体" w:hint="eastAsia"/>
          <w:color w:val="000000"/>
          <w:szCs w:val="21"/>
          <w:highlight w:val="white"/>
        </w:rPr>
        <w:t>本合同任何一方向对方发出的通知、信件、数据电文等，应当发送至本合同第一部分《政府采购合同协议书》所约定的通讯地址、联系人、联系电话或电子邮箱。</w:t>
      </w:r>
    </w:p>
    <w:p w:rsidR="00E03799" w:rsidRDefault="008C42B9">
      <w:pPr>
        <w:autoSpaceDE w:val="0"/>
        <w:autoSpaceDN w:val="0"/>
        <w:adjustRightInd w:val="0"/>
        <w:spacing w:line="400" w:lineRule="exact"/>
        <w:rPr>
          <w:rFonts w:ascii="华文楷体" w:eastAsia="华文楷体" w:hAnsi="华文楷体" w:cs="华文楷体"/>
          <w:szCs w:val="21"/>
        </w:rPr>
      </w:pPr>
      <w:r>
        <w:rPr>
          <w:rFonts w:ascii="宋体" w:hAnsi="宋体" w:cs="宋体" w:hint="eastAsia"/>
          <w:color w:val="000000"/>
          <w:szCs w:val="21"/>
          <w:highlight w:val="white"/>
        </w:rPr>
        <w:t xml:space="preserve">    22.2 </w:t>
      </w:r>
      <w:r>
        <w:rPr>
          <w:rFonts w:ascii="宋体" w:hAnsi="宋体" w:cs="宋体" w:hint="eastAsia"/>
          <w:color w:val="000000"/>
          <w:szCs w:val="21"/>
          <w:highlight w:val="white"/>
        </w:rPr>
        <w:t>一方当事人变更名称、住所、联系人、联系电话或电子邮箱等信息的，应当在变更后</w:t>
      </w:r>
      <w:r>
        <w:rPr>
          <w:rFonts w:ascii="宋体" w:hAnsi="宋体" w:cs="宋体" w:hint="eastAsia"/>
          <w:color w:val="000000"/>
          <w:szCs w:val="21"/>
          <w:highlight w:val="white"/>
        </w:rPr>
        <w:t>3</w:t>
      </w:r>
      <w:r>
        <w:rPr>
          <w:rFonts w:ascii="宋体" w:hAnsi="宋体" w:cs="宋体" w:hint="eastAsia"/>
          <w:color w:val="000000"/>
          <w:szCs w:val="21"/>
          <w:highlight w:val="white"/>
        </w:rPr>
        <w:t>日内及时书面通知对方，对方实际收到变更通知前的送达仍为有效送达。</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22.3</w:t>
      </w:r>
      <w:r>
        <w:rPr>
          <w:rFonts w:ascii="宋体" w:hAnsi="宋体" w:hint="eastAsia"/>
          <w:color w:val="000000"/>
          <w:szCs w:val="21"/>
          <w:highlight w:val="white"/>
        </w:rPr>
        <w:t>本合同一方给另一方的通知均应采用书面形式，传真或快递送到本合同中规定的对</w:t>
      </w:r>
      <w:r>
        <w:rPr>
          <w:rFonts w:ascii="宋体" w:hAnsi="宋体" w:hint="eastAsia"/>
          <w:color w:val="000000"/>
          <w:szCs w:val="21"/>
          <w:highlight w:val="white"/>
        </w:rPr>
        <w:t>方的地址和办理签收手续。</w:t>
      </w:r>
    </w:p>
    <w:p w:rsidR="00E03799" w:rsidRDefault="008C42B9">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22.4</w:t>
      </w:r>
      <w:r>
        <w:rPr>
          <w:rFonts w:ascii="宋体" w:hAnsi="宋体" w:hint="eastAsia"/>
          <w:color w:val="000000"/>
          <w:szCs w:val="21"/>
          <w:highlight w:val="white"/>
        </w:rPr>
        <w:t>通知以送达之日或通知书中规定的生效之日起生效，两者中以较迟之日为准。</w:t>
      </w:r>
    </w:p>
    <w:p w:rsidR="00E03799" w:rsidRDefault="008C42B9">
      <w:pPr>
        <w:numPr>
          <w:ilvl w:val="0"/>
          <w:numId w:val="15"/>
        </w:numPr>
        <w:adjustRightInd w:val="0"/>
        <w:snapToGrid w:val="0"/>
        <w:spacing w:line="400" w:lineRule="exact"/>
        <w:jc w:val="left"/>
        <w:rPr>
          <w:rFonts w:ascii="宋体" w:hAnsi="宋体"/>
          <w:b/>
          <w:bCs/>
        </w:rPr>
      </w:pPr>
      <w:r>
        <w:rPr>
          <w:rFonts w:ascii="宋体" w:hAnsi="宋体" w:hint="eastAsia"/>
          <w:b/>
          <w:bCs/>
          <w:color w:val="000000"/>
          <w:highlight w:val="white"/>
        </w:rPr>
        <w:t>合同未尽事项</w:t>
      </w:r>
    </w:p>
    <w:p w:rsidR="00E03799" w:rsidRDefault="008C42B9">
      <w:pPr>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23.1</w:t>
      </w:r>
      <w:r>
        <w:rPr>
          <w:rFonts w:ascii="宋体" w:hAnsi="宋体" w:hint="eastAsia"/>
          <w:bCs/>
          <w:color w:val="000000"/>
          <w:szCs w:val="21"/>
          <w:highlight w:val="white"/>
        </w:rPr>
        <w:t>合同未尽事项见</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w:t>
      </w:r>
    </w:p>
    <w:p w:rsidR="00E03799" w:rsidRDefault="008C42B9">
      <w:pPr>
        <w:adjustRightInd w:val="0"/>
        <w:snapToGrid w:val="0"/>
        <w:spacing w:line="400" w:lineRule="exact"/>
        <w:jc w:val="left"/>
        <w:rPr>
          <w:rFonts w:ascii="黑体" w:eastAsia="黑体" w:hAnsi="华文中宋"/>
          <w:sz w:val="28"/>
          <w:szCs w:val="28"/>
        </w:rPr>
      </w:pPr>
      <w:r>
        <w:rPr>
          <w:rFonts w:ascii="宋体" w:hAnsi="宋体" w:hint="eastAsia"/>
          <w:bCs/>
          <w:color w:val="000000"/>
          <w:szCs w:val="21"/>
          <w:highlight w:val="white"/>
        </w:rPr>
        <w:t xml:space="preserve">    23.2 </w:t>
      </w:r>
      <w:r>
        <w:rPr>
          <w:rFonts w:ascii="宋体" w:hAnsi="宋体" w:hint="eastAsia"/>
          <w:bCs/>
          <w:color w:val="000000"/>
          <w:szCs w:val="21"/>
          <w:highlight w:val="white"/>
        </w:rPr>
        <w:t>合同附件与合同正文具有同等的法律效力。</w:t>
      </w:r>
    </w:p>
    <w:p w:rsidR="00E03799" w:rsidRDefault="008C42B9">
      <w:pPr>
        <w:adjustRightInd w:val="0"/>
        <w:snapToGrid w:val="0"/>
        <w:jc w:val="center"/>
        <w:rPr>
          <w:rFonts w:ascii="黑体" w:eastAsia="黑体" w:hAnsi="华文中宋"/>
          <w:sz w:val="28"/>
          <w:szCs w:val="28"/>
        </w:rPr>
      </w:pPr>
      <w:r>
        <w:rPr>
          <w:rFonts w:ascii="黑体" w:eastAsia="黑体" w:hAnsi="华文中宋" w:hint="eastAsia"/>
          <w:color w:val="000000"/>
          <w:sz w:val="28"/>
          <w:szCs w:val="28"/>
          <w:highlight w:val="white"/>
        </w:rPr>
        <w:br w:type="page"/>
      </w:r>
    </w:p>
    <w:p w:rsidR="00E03799" w:rsidRDefault="008C42B9">
      <w:pPr>
        <w:keepNext/>
        <w:keepLines/>
        <w:adjustRightInd w:val="0"/>
        <w:snapToGrid w:val="0"/>
        <w:spacing w:line="360" w:lineRule="auto"/>
        <w:jc w:val="center"/>
        <w:outlineLvl w:val="1"/>
        <w:rPr>
          <w:rFonts w:ascii="黑体" w:eastAsia="黑体" w:hAnsi="华文中宋"/>
          <w:sz w:val="28"/>
          <w:szCs w:val="28"/>
        </w:rPr>
      </w:pPr>
      <w:r>
        <w:rPr>
          <w:rFonts w:ascii="黑体" w:eastAsia="黑体" w:hAnsi="华文中宋" w:hint="eastAsia"/>
          <w:color w:val="000000"/>
          <w:sz w:val="28"/>
          <w:szCs w:val="28"/>
          <w:highlight w:val="white"/>
        </w:rPr>
        <w:lastRenderedPageBreak/>
        <w:t>第三节</w:t>
      </w:r>
      <w:r>
        <w:rPr>
          <w:rFonts w:ascii="黑体" w:eastAsia="黑体" w:hAnsi="华文中宋" w:hint="eastAsia"/>
          <w:color w:val="000000"/>
          <w:sz w:val="28"/>
          <w:szCs w:val="28"/>
          <w:highlight w:val="white"/>
        </w:rPr>
        <w:t xml:space="preserve"> </w:t>
      </w:r>
      <w:r>
        <w:rPr>
          <w:rFonts w:ascii="黑体" w:eastAsia="黑体" w:hAnsi="华文中宋" w:hint="eastAsia"/>
          <w:color w:val="000000"/>
          <w:sz w:val="28"/>
          <w:szCs w:val="28"/>
          <w:highlight w:val="white"/>
        </w:rPr>
        <w:t>政府采购合同专用条款</w:t>
      </w:r>
    </w:p>
    <w:tbl>
      <w:tblPr>
        <w:tblW w:w="8519"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607"/>
        <w:gridCol w:w="1742"/>
        <w:gridCol w:w="5170"/>
      </w:tblGrid>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1.2</w:t>
            </w: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）项</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联合体具体要求</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604"/>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1.2</w:t>
            </w:r>
            <w:r>
              <w:rPr>
                <w:rFonts w:ascii="宋体" w:hAnsi="宋体" w:hint="eastAsia"/>
                <w:color w:val="000000"/>
                <w:szCs w:val="21"/>
                <w:highlight w:val="white"/>
              </w:rPr>
              <w:t>（</w:t>
            </w:r>
            <w:r>
              <w:rPr>
                <w:rFonts w:ascii="宋体" w:hAnsi="宋体" w:hint="eastAsia"/>
                <w:color w:val="000000"/>
                <w:szCs w:val="21"/>
                <w:highlight w:val="white"/>
              </w:rPr>
              <w:t>7</w:t>
            </w:r>
            <w:r>
              <w:rPr>
                <w:rFonts w:ascii="宋体" w:hAnsi="宋体" w:hint="eastAsia"/>
                <w:color w:val="000000"/>
                <w:szCs w:val="21"/>
                <w:highlight w:val="white"/>
              </w:rPr>
              <w:t>）项</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其他术语解释</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“天”除非特别指出，“天”均为自然天。</w:t>
            </w: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4.4</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履约验收中甲方提出异议或作出说明的期限</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4.6</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约定甲方承担的其他义务和责任</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snapToGrid w:val="0"/>
              <w:jc w:val="center"/>
            </w:pPr>
            <w:r>
              <w:rPr>
                <w:rFonts w:ascii="宋体" w:hAnsi="宋体" w:hint="eastAsia"/>
                <w:color w:val="000000"/>
                <w:szCs w:val="21"/>
                <w:highlight w:val="white"/>
              </w:rPr>
              <w:t>第</w:t>
            </w:r>
            <w:r>
              <w:rPr>
                <w:rFonts w:ascii="宋体" w:hAnsi="宋体" w:hint="eastAsia"/>
                <w:color w:val="000000"/>
                <w:szCs w:val="21"/>
                <w:highlight w:val="white"/>
              </w:rPr>
              <w:t>5.4</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约定乙方承担的其他义务和责任</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6.1</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履行合同义务的顺序</w:t>
            </w:r>
          </w:p>
        </w:tc>
        <w:tc>
          <w:tcPr>
            <w:tcW w:w="5170" w:type="dxa"/>
            <w:vAlign w:val="center"/>
          </w:tcPr>
          <w:p w:rsidR="00E03799" w:rsidRDefault="008C42B9">
            <w:pPr>
              <w:adjustRightInd w:val="0"/>
              <w:snapToGrid w:val="0"/>
              <w:jc w:val="left"/>
            </w:pPr>
            <w:r>
              <w:rPr>
                <w:rFonts w:hint="eastAsia"/>
                <w:color w:val="000000"/>
                <w:highlight w:val="white"/>
              </w:rPr>
              <w:t>见【政府采购合同协议书】及采购文件</w:t>
            </w:r>
          </w:p>
        </w:tc>
      </w:tr>
      <w:tr w:rsidR="00E03799">
        <w:trPr>
          <w:trHeight w:val="667"/>
        </w:trPr>
        <w:tc>
          <w:tcPr>
            <w:tcW w:w="1607" w:type="dxa"/>
            <w:vMerge w:val="restart"/>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7.1</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包装特殊要求</w:t>
            </w:r>
          </w:p>
        </w:tc>
        <w:tc>
          <w:tcPr>
            <w:tcW w:w="5170" w:type="dxa"/>
            <w:vAlign w:val="center"/>
          </w:tcPr>
          <w:p w:rsidR="00E03799" w:rsidRDefault="008C42B9">
            <w:r>
              <w:rPr>
                <w:rFonts w:ascii="宋体" w:hAnsi="宋体" w:hint="eastAsia"/>
                <w:color w:val="000000"/>
                <w:szCs w:val="21"/>
                <w:highlight w:val="white"/>
              </w:rPr>
              <w:t>采购文件有具体要求的，按采购文件执行。</w:t>
            </w:r>
          </w:p>
        </w:tc>
      </w:tr>
      <w:tr w:rsidR="00E03799">
        <w:trPr>
          <w:trHeight w:val="667"/>
        </w:trPr>
        <w:tc>
          <w:tcPr>
            <w:tcW w:w="1607" w:type="dxa"/>
            <w:vMerge/>
            <w:vAlign w:val="center"/>
          </w:tcPr>
          <w:p w:rsidR="00E03799" w:rsidRDefault="00E03799">
            <w:pPr>
              <w:adjustRightInd w:val="0"/>
              <w:snapToGrid w:val="0"/>
              <w:jc w:val="center"/>
              <w:rPr>
                <w:rFonts w:ascii="宋体" w:hAnsi="宋体"/>
                <w:szCs w:val="21"/>
              </w:rPr>
            </w:pP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指定现场</w:t>
            </w:r>
          </w:p>
        </w:tc>
        <w:tc>
          <w:tcPr>
            <w:tcW w:w="5170" w:type="dxa"/>
            <w:vAlign w:val="center"/>
          </w:tcPr>
          <w:p w:rsidR="00E03799" w:rsidRDefault="008C42B9">
            <w:r>
              <w:rPr>
                <w:rFonts w:ascii="宋体" w:hAnsi="宋体" w:hint="eastAsia"/>
                <w:color w:val="000000"/>
                <w:szCs w:val="21"/>
                <w:highlight w:val="white"/>
              </w:rPr>
              <w:t>采购文件有具体要求的，按采购文件执行。</w:t>
            </w:r>
          </w:p>
        </w:tc>
      </w:tr>
      <w:tr w:rsidR="00E03799">
        <w:trPr>
          <w:trHeight w:val="772"/>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7.2</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运输特殊要求</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667"/>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7.3</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保险要求</w:t>
            </w:r>
          </w:p>
        </w:tc>
        <w:tc>
          <w:tcPr>
            <w:tcW w:w="5170" w:type="dxa"/>
            <w:vAlign w:val="center"/>
          </w:tcPr>
          <w:p w:rsidR="00E03799" w:rsidRDefault="008C42B9">
            <w:pPr>
              <w:adjustRightInd w:val="0"/>
              <w:snapToGrid w:val="0"/>
              <w:jc w:val="left"/>
            </w:pPr>
            <w:r>
              <w:rPr>
                <w:rFonts w:ascii="宋体" w:hAnsi="宋体" w:hint="eastAsia"/>
                <w:color w:val="000000"/>
                <w:szCs w:val="21"/>
                <w:highlight w:val="white"/>
              </w:rPr>
              <w:t>乙方负责办理货物在运抵项目现场途中的保险。</w:t>
            </w: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8.2</w:t>
            </w: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）项</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质量保证期</w:t>
            </w:r>
          </w:p>
        </w:tc>
        <w:tc>
          <w:tcPr>
            <w:tcW w:w="5170" w:type="dxa"/>
            <w:vAlign w:val="center"/>
          </w:tcPr>
          <w:p w:rsidR="00E03799" w:rsidRDefault="008C42B9">
            <w:pPr>
              <w:autoSpaceDE w:val="0"/>
              <w:autoSpaceDN w:val="0"/>
              <w:adjustRightInd w:val="0"/>
              <w:snapToGrid w:val="0"/>
              <w:jc w:val="left"/>
              <w:rPr>
                <w:rFonts w:ascii="宋体" w:hAnsi="宋体"/>
                <w:szCs w:val="21"/>
              </w:rPr>
            </w:pPr>
            <w:r>
              <w:rPr>
                <w:rFonts w:ascii="宋体" w:hAnsi="宋体" w:hint="eastAsia"/>
                <w:color w:val="000000"/>
                <w:szCs w:val="21"/>
                <w:highlight w:val="white"/>
              </w:rPr>
              <w:t>自验收通过之日起三年。</w:t>
            </w: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8.2</w:t>
            </w: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）项</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货物质量缺陷</w:t>
            </w:r>
          </w:p>
          <w:p w:rsidR="00E03799" w:rsidRDefault="008C42B9">
            <w:pPr>
              <w:adjustRightInd w:val="0"/>
              <w:snapToGrid w:val="0"/>
              <w:jc w:val="left"/>
              <w:rPr>
                <w:rFonts w:ascii="宋体" w:hAnsi="宋体"/>
                <w:szCs w:val="21"/>
              </w:rPr>
            </w:pPr>
            <w:r>
              <w:rPr>
                <w:rFonts w:ascii="宋体" w:hAnsi="宋体" w:hint="eastAsia"/>
                <w:color w:val="000000"/>
                <w:szCs w:val="21"/>
                <w:highlight w:val="white"/>
              </w:rPr>
              <w:t>响应时间</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736"/>
        </w:trPr>
        <w:tc>
          <w:tcPr>
            <w:tcW w:w="1607" w:type="dxa"/>
            <w:vAlign w:val="center"/>
          </w:tcPr>
          <w:p w:rsidR="00E03799" w:rsidRDefault="008C42B9">
            <w:pPr>
              <w:snapToGrid w:val="0"/>
              <w:jc w:val="center"/>
              <w:rPr>
                <w:rFonts w:ascii="宋体" w:hAnsi="宋体" w:cs="宋体"/>
                <w:szCs w:val="21"/>
              </w:rPr>
            </w:pPr>
            <w:r>
              <w:rPr>
                <w:rFonts w:ascii="宋体" w:hAnsi="宋体" w:cs="宋体" w:hint="eastAsia"/>
                <w:color w:val="000000"/>
                <w:szCs w:val="21"/>
                <w:highlight w:val="white"/>
              </w:rPr>
              <w:t>第二节</w:t>
            </w:r>
          </w:p>
          <w:p w:rsidR="00E03799" w:rsidRDefault="008C42B9">
            <w:pPr>
              <w:autoSpaceDE w:val="0"/>
              <w:autoSpaceDN w:val="0"/>
              <w:adjustRightInd w:val="0"/>
              <w:spacing w:line="400" w:lineRule="exact"/>
              <w:jc w:val="center"/>
              <w:rPr>
                <w:rFonts w:ascii="华文楷体" w:eastAsia="华文楷体" w:hAnsi="华文楷体" w:cs="华文楷体"/>
                <w:sz w:val="22"/>
                <w:szCs w:val="21"/>
              </w:rPr>
            </w:pPr>
            <w:r>
              <w:rPr>
                <w:rFonts w:ascii="宋体" w:hAnsi="宋体" w:cs="宋体" w:hint="eastAsia"/>
                <w:color w:val="000000"/>
                <w:sz w:val="22"/>
                <w:szCs w:val="21"/>
                <w:highlight w:val="white"/>
              </w:rPr>
              <w:t>第</w:t>
            </w:r>
            <w:r>
              <w:rPr>
                <w:rFonts w:ascii="宋体" w:hAnsi="宋体" w:cs="宋体" w:hint="eastAsia"/>
                <w:color w:val="000000"/>
                <w:sz w:val="22"/>
                <w:szCs w:val="21"/>
                <w:highlight w:val="white"/>
              </w:rPr>
              <w:t>11.1</w:t>
            </w:r>
            <w:r>
              <w:rPr>
                <w:rFonts w:ascii="宋体" w:hAnsi="宋体" w:cs="宋体" w:hint="eastAsia"/>
                <w:color w:val="000000"/>
                <w:sz w:val="22"/>
                <w:szCs w:val="21"/>
                <w:highlight w:val="white"/>
              </w:rPr>
              <w:t>款</w:t>
            </w:r>
          </w:p>
        </w:tc>
        <w:tc>
          <w:tcPr>
            <w:tcW w:w="1742" w:type="dxa"/>
            <w:vAlign w:val="center"/>
          </w:tcPr>
          <w:p w:rsidR="00E03799" w:rsidRDefault="008C42B9">
            <w:pPr>
              <w:adjustRightInd w:val="0"/>
              <w:snapToGrid w:val="0"/>
              <w:rPr>
                <w:rFonts w:ascii="宋体" w:hAnsi="宋体"/>
                <w:szCs w:val="21"/>
              </w:rPr>
            </w:pPr>
            <w:r>
              <w:rPr>
                <w:rFonts w:ascii="宋体" w:hAnsi="宋体" w:hint="eastAsia"/>
                <w:color w:val="000000"/>
                <w:szCs w:val="21"/>
                <w:highlight w:val="white"/>
              </w:rPr>
              <w:t>其他应当保密的信息</w:t>
            </w:r>
          </w:p>
        </w:tc>
        <w:tc>
          <w:tcPr>
            <w:tcW w:w="5170" w:type="dxa"/>
            <w:vAlign w:val="center"/>
          </w:tcPr>
          <w:p w:rsidR="00E03799" w:rsidRDefault="008C42B9">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甲乙双方应对在本合同签订或履行过程中所接触的对方信息，包括但不限于知识产权、技术资料、技术诀窍、内部管理及其他相关信息，负有保密义务。</w:t>
            </w:r>
          </w:p>
          <w:p w:rsidR="00E03799" w:rsidRDefault="008C42B9">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乙方在使用甲方为乙方及其工作人员提供的数据、程序、用户名、口令、资料及甲方相关的业务和技术文档，包括税收政策、方案设计细节、程序文件、数</w:t>
            </w:r>
            <w:r>
              <w:rPr>
                <w:rFonts w:ascii="宋体" w:hAnsi="宋体" w:hint="eastAsia"/>
                <w:color w:val="000000"/>
                <w:szCs w:val="21"/>
                <w:highlight w:val="white"/>
              </w:rPr>
              <w:lastRenderedPageBreak/>
              <w:t>据结构，以及相关业务系统的软硬件、文档、测试和测试产生的数据时，应遵循以下规定：</w:t>
            </w:r>
          </w:p>
          <w:p w:rsidR="00E03799" w:rsidRDefault="008C42B9">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应以审慎态度避免泄漏、公开或传播甲方的信息；</w:t>
            </w:r>
          </w:p>
          <w:p w:rsidR="00E03799" w:rsidRDefault="008C42B9">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在开发过程中对数据的处理方式应事先得到甲方的书面许可；</w:t>
            </w:r>
          </w:p>
          <w:p w:rsidR="00E03799" w:rsidRDefault="008C42B9">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未经甲方书面许可，不得对有关信息进行修改、补充、复制；</w:t>
            </w:r>
          </w:p>
          <w:p w:rsidR="00E03799" w:rsidRDefault="008C42B9">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未经甲方书面许可，不得将信息以任何方式（如</w:t>
            </w:r>
            <w:r>
              <w:rPr>
                <w:rFonts w:ascii="宋体" w:hAnsi="宋体" w:hint="eastAsia"/>
                <w:color w:val="000000"/>
                <w:szCs w:val="21"/>
                <w:highlight w:val="white"/>
              </w:rPr>
              <w:t>E-mail</w:t>
            </w:r>
            <w:r>
              <w:rPr>
                <w:rFonts w:ascii="宋体" w:hAnsi="宋体" w:hint="eastAsia"/>
                <w:color w:val="000000"/>
                <w:szCs w:val="21"/>
                <w:highlight w:val="white"/>
              </w:rPr>
              <w:t>）携带出甲方场所；</w:t>
            </w:r>
          </w:p>
          <w:p w:rsidR="00E03799" w:rsidRDefault="008C42B9">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未经甲方书面许可，不得将信息透露给任何其他人；</w:t>
            </w:r>
            <w:r>
              <w:rPr>
                <w:rFonts w:ascii="宋体" w:hAnsi="宋体" w:hint="eastAsia"/>
                <w:color w:val="000000"/>
                <w:szCs w:val="21"/>
                <w:highlight w:val="white"/>
              </w:rPr>
              <w:t xml:space="preserve"> </w:t>
            </w:r>
          </w:p>
          <w:p w:rsidR="00E03799" w:rsidRDefault="008C42B9">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严禁在提交的</w:t>
            </w:r>
            <w:r>
              <w:rPr>
                <w:rFonts w:ascii="宋体" w:hAnsi="宋体" w:hint="eastAsia"/>
                <w:color w:val="000000"/>
                <w:szCs w:val="21"/>
                <w:highlight w:val="white"/>
              </w:rPr>
              <w:t>软件产品中设置远程维护接口和后门程序；</w:t>
            </w:r>
          </w:p>
          <w:p w:rsidR="00E03799" w:rsidRDefault="008C42B9">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不得进行系统软硬件设备的远程维护；</w:t>
            </w:r>
          </w:p>
          <w:p w:rsidR="00E03799" w:rsidRDefault="008C42B9">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甲方以书面形式提出的其他保密措施。</w:t>
            </w:r>
          </w:p>
          <w:p w:rsidR="00E03799" w:rsidRDefault="008C42B9">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甲乙双方如出现泄密行为，泄密方应承担相关的法律责任，包括但不限于对由此给对方造成的经济损失进行赔偿。</w:t>
            </w:r>
          </w:p>
          <w:p w:rsidR="00E03799" w:rsidRDefault="00E03799">
            <w:pPr>
              <w:adjustRightInd w:val="0"/>
              <w:snapToGrid w:val="0"/>
              <w:jc w:val="left"/>
              <w:rPr>
                <w:rFonts w:ascii="宋体" w:hAnsi="宋体"/>
                <w:szCs w:val="21"/>
              </w:rPr>
            </w:pPr>
          </w:p>
        </w:tc>
      </w:tr>
      <w:tr w:rsidR="00E03799">
        <w:trPr>
          <w:trHeight w:val="697"/>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12.2</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合同价款支付时间</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见【政府采购合同协议书】</w:t>
            </w:r>
            <w:r>
              <w:rPr>
                <w:rFonts w:ascii="宋体" w:hAnsi="宋体" w:hint="eastAsia"/>
                <w:color w:val="000000"/>
                <w:szCs w:val="21"/>
                <w:highlight w:val="white"/>
              </w:rPr>
              <w:t>2.</w:t>
            </w: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）付款方式</w:t>
            </w:r>
            <w:r>
              <w:rPr>
                <w:rFonts w:ascii="宋体" w:hAnsi="宋体" w:hint="eastAsia"/>
                <w:color w:val="000000"/>
                <w:szCs w:val="21"/>
                <w:highlight w:val="white"/>
              </w:rPr>
              <w:t xml:space="preserve"> </w:t>
            </w:r>
          </w:p>
        </w:tc>
      </w:tr>
      <w:tr w:rsidR="00E03799">
        <w:trPr>
          <w:trHeight w:val="1322"/>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13.2</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履约保证金不予退还的情形</w:t>
            </w:r>
          </w:p>
        </w:tc>
        <w:tc>
          <w:tcPr>
            <w:tcW w:w="5170" w:type="dxa"/>
            <w:vAlign w:val="center"/>
          </w:tcPr>
          <w:p w:rsidR="00E03799" w:rsidRDefault="008C42B9">
            <w:pPr>
              <w:adjustRightInd w:val="0"/>
              <w:snapToGrid w:val="0"/>
              <w:ind w:firstLineChars="200" w:firstLine="420"/>
              <w:jc w:val="left"/>
            </w:pPr>
            <w:r>
              <w:rPr>
                <w:rFonts w:hint="eastAsia"/>
                <w:color w:val="000000"/>
                <w:highlight w:val="white"/>
              </w:rPr>
              <w:t>乙方不履行合同</w:t>
            </w:r>
            <w:r>
              <w:rPr>
                <w:color w:val="000000"/>
                <w:highlight w:val="white"/>
              </w:rPr>
              <w:t>，</w:t>
            </w:r>
            <w:r>
              <w:rPr>
                <w:rFonts w:hint="eastAsia"/>
                <w:color w:val="000000"/>
                <w:highlight w:val="white"/>
              </w:rPr>
              <w:t>或者履行合同义务不符合约定使得合同目的不能实现，履约保证金不予退还。</w:t>
            </w:r>
          </w:p>
          <w:p w:rsidR="00E03799" w:rsidRDefault="00E03799"/>
          <w:p w:rsidR="00E03799" w:rsidRDefault="00E03799">
            <w:pPr>
              <w:spacing w:after="120"/>
              <w:rPr>
                <w:rFonts w:ascii="Calibri" w:hAnsi="Calibri"/>
                <w:szCs w:val="22"/>
              </w:rPr>
            </w:pP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13.3</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履约保证金退还时间及逾期退还的违约金</w:t>
            </w:r>
          </w:p>
        </w:tc>
        <w:tc>
          <w:tcPr>
            <w:tcW w:w="5170" w:type="dxa"/>
            <w:vAlign w:val="center"/>
          </w:tcPr>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办理返还履约保证金时，乙方应提供履约保证金返还申请、合同关键页复印件、合同约定的其他资料。涉及验收的，应同时提交甲方需求部门出具的项目终验意见或质量保障期（服务期）满验收意见。</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满足履约保证金返还条件的，甲方在收到乙方提供的上述资料后，应在</w:t>
            </w:r>
            <w:r>
              <w:rPr>
                <w:rFonts w:ascii="宋体" w:hAnsi="宋体"/>
                <w:color w:val="000000"/>
                <w:szCs w:val="21"/>
                <w:highlight w:val="white"/>
              </w:rPr>
              <w:t>【</w:t>
            </w:r>
            <w:r>
              <w:rPr>
                <w:rFonts w:ascii="宋体" w:hAnsi="宋体" w:hint="eastAsia"/>
                <w:color w:val="000000"/>
                <w:szCs w:val="21"/>
                <w:highlight w:val="white"/>
              </w:rPr>
              <w:t xml:space="preserve"> 5 </w:t>
            </w:r>
            <w:r>
              <w:rPr>
                <w:rFonts w:ascii="宋体" w:hAnsi="宋体"/>
                <w:color w:val="000000"/>
                <w:szCs w:val="21"/>
                <w:highlight w:val="white"/>
              </w:rPr>
              <w:t>】</w:t>
            </w:r>
            <w:r>
              <w:rPr>
                <w:rFonts w:ascii="宋体" w:hAnsi="宋体" w:hint="eastAsia"/>
                <w:color w:val="000000"/>
                <w:szCs w:val="21"/>
                <w:highlight w:val="white"/>
              </w:rPr>
              <w:t>日内完成核实。对核实结果无异议的，应当自完成核实之日起</w:t>
            </w:r>
            <w:r>
              <w:rPr>
                <w:rFonts w:ascii="宋体" w:hAnsi="宋体" w:hint="eastAsia"/>
                <w:color w:val="000000"/>
                <w:szCs w:val="21"/>
                <w:highlight w:val="white"/>
              </w:rPr>
              <w:t>30</w:t>
            </w:r>
            <w:r>
              <w:rPr>
                <w:rFonts w:ascii="宋体" w:hAnsi="宋体" w:hint="eastAsia"/>
                <w:color w:val="000000"/>
                <w:szCs w:val="21"/>
                <w:highlight w:val="white"/>
              </w:rPr>
              <w:t>日内返还履约保证金。</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如逾期退还，乙方可要求甲方按照合同订立时</w:t>
            </w:r>
            <w:r>
              <w:rPr>
                <w:rFonts w:ascii="宋体" w:hAnsi="宋体" w:hint="eastAsia"/>
                <w:color w:val="000000"/>
                <w:szCs w:val="21"/>
                <w:highlight w:val="white"/>
              </w:rPr>
              <w:t>1</w:t>
            </w:r>
            <w:r>
              <w:rPr>
                <w:rFonts w:ascii="宋体" w:hAnsi="宋体" w:hint="eastAsia"/>
                <w:color w:val="000000"/>
                <w:szCs w:val="21"/>
                <w:highlight w:val="white"/>
              </w:rPr>
              <w:t>年期贷款市场报价利率支付逾期利息。特殊原因逾期返</w:t>
            </w:r>
            <w:r>
              <w:rPr>
                <w:rFonts w:ascii="宋体" w:hAnsi="宋体" w:hint="eastAsia"/>
                <w:color w:val="000000"/>
                <w:szCs w:val="21"/>
                <w:highlight w:val="white"/>
              </w:rPr>
              <w:lastRenderedPageBreak/>
              <w:t>还的，双方协商解决。</w:t>
            </w:r>
          </w:p>
        </w:tc>
      </w:tr>
      <w:tr w:rsidR="00E03799">
        <w:trPr>
          <w:trHeight w:val="784"/>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14.1</w:t>
            </w:r>
            <w:r>
              <w:rPr>
                <w:rFonts w:ascii="宋体" w:hAnsi="宋体" w:hint="eastAsia"/>
                <w:color w:val="000000"/>
                <w:szCs w:val="21"/>
                <w:highlight w:val="white"/>
              </w:rPr>
              <w:t>（</w:t>
            </w:r>
            <w:r>
              <w:rPr>
                <w:rFonts w:ascii="宋体" w:hAnsi="宋体" w:hint="eastAsia"/>
                <w:color w:val="000000"/>
                <w:szCs w:val="21"/>
                <w:highlight w:val="white"/>
              </w:rPr>
              <w:t>3</w:t>
            </w:r>
            <w:r>
              <w:rPr>
                <w:rFonts w:ascii="宋体" w:hAnsi="宋体" w:hint="eastAsia"/>
                <w:color w:val="000000"/>
                <w:szCs w:val="21"/>
                <w:highlight w:val="white"/>
              </w:rPr>
              <w:t>）项</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运行监督、维修期限</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784"/>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14.1</w:t>
            </w:r>
            <w:r>
              <w:rPr>
                <w:rFonts w:ascii="宋体" w:hAnsi="宋体" w:hint="eastAsia"/>
                <w:color w:val="000000"/>
                <w:szCs w:val="21"/>
                <w:highlight w:val="white"/>
              </w:rPr>
              <w:t>（</w:t>
            </w:r>
            <w:r>
              <w:rPr>
                <w:rFonts w:ascii="宋体" w:hAnsi="宋体" w:hint="eastAsia"/>
                <w:color w:val="000000"/>
                <w:szCs w:val="21"/>
                <w:highlight w:val="white"/>
              </w:rPr>
              <w:t>5</w:t>
            </w:r>
            <w:r>
              <w:rPr>
                <w:rFonts w:ascii="宋体" w:hAnsi="宋体" w:hint="eastAsia"/>
                <w:color w:val="000000"/>
                <w:szCs w:val="21"/>
                <w:highlight w:val="white"/>
              </w:rPr>
              <w:t>）项</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货物回收的约定</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14.1</w:t>
            </w:r>
            <w:r>
              <w:rPr>
                <w:rFonts w:ascii="宋体" w:hAnsi="宋体" w:hint="eastAsia"/>
                <w:color w:val="000000"/>
                <w:szCs w:val="21"/>
                <w:highlight w:val="white"/>
              </w:rPr>
              <w:t>（</w:t>
            </w:r>
            <w:r>
              <w:rPr>
                <w:rFonts w:ascii="宋体" w:hAnsi="宋体" w:hint="eastAsia"/>
                <w:color w:val="000000"/>
                <w:szCs w:val="21"/>
                <w:highlight w:val="white"/>
              </w:rPr>
              <w:t>6</w:t>
            </w:r>
            <w:r>
              <w:rPr>
                <w:rFonts w:ascii="宋体" w:hAnsi="宋体" w:hint="eastAsia"/>
                <w:color w:val="000000"/>
                <w:szCs w:val="21"/>
                <w:highlight w:val="white"/>
              </w:rPr>
              <w:t>）项</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乙方提供的其他服务</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15.1</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修理、重作、更换相关具体规定</w:t>
            </w:r>
          </w:p>
        </w:tc>
        <w:tc>
          <w:tcPr>
            <w:tcW w:w="5170"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E03799">
        <w:trPr>
          <w:trHeight w:val="1481"/>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15.2</w:t>
            </w: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）项</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迟延交货责任</w:t>
            </w:r>
          </w:p>
        </w:tc>
        <w:tc>
          <w:tcPr>
            <w:tcW w:w="5170" w:type="dxa"/>
            <w:vAlign w:val="center"/>
          </w:tcPr>
          <w:p w:rsidR="00E03799" w:rsidRDefault="008C42B9">
            <w:pPr>
              <w:numPr>
                <w:ilvl w:val="0"/>
                <w:numId w:val="18"/>
              </w:numPr>
              <w:adjustRightInd w:val="0"/>
              <w:snapToGrid w:val="0"/>
              <w:ind w:firstLineChars="200" w:firstLine="420"/>
              <w:jc w:val="left"/>
              <w:rPr>
                <w:rFonts w:ascii="宋体" w:hAnsi="宋体"/>
                <w:szCs w:val="21"/>
              </w:rPr>
            </w:pPr>
            <w:r>
              <w:rPr>
                <w:rFonts w:ascii="宋体" w:hAnsi="宋体" w:hint="eastAsia"/>
                <w:color w:val="000000"/>
                <w:szCs w:val="21"/>
                <w:highlight w:val="white"/>
              </w:rPr>
              <w:t>如乙方迟延履行合同义务，甲方将从应付合同金额中扣除误期违约金，每延误一天误期违约金按合同总金额的万分之三（</w:t>
            </w:r>
            <w:r>
              <w:rPr>
                <w:rFonts w:ascii="宋体" w:hAnsi="宋体" w:hint="eastAsia"/>
                <w:color w:val="000000"/>
                <w:szCs w:val="21"/>
                <w:highlight w:val="white"/>
              </w:rPr>
              <w:t>0.03%</w:t>
            </w:r>
            <w:r>
              <w:rPr>
                <w:rFonts w:ascii="宋体" w:hAnsi="宋体" w:hint="eastAsia"/>
                <w:color w:val="000000"/>
                <w:szCs w:val="21"/>
                <w:highlight w:val="white"/>
              </w:rPr>
              <w:t>）计收。乙方支付的误期违约金不足以弥补甲方损失的，应继续承担赔偿责任。本合同约定的损失，包括但不限于：直接损失、调查取证费、诉讼费、律师费等。</w:t>
            </w:r>
          </w:p>
          <w:p w:rsidR="00E03799" w:rsidRDefault="008C42B9">
            <w:pPr>
              <w:numPr>
                <w:ilvl w:val="0"/>
                <w:numId w:val="18"/>
              </w:numPr>
              <w:adjustRightInd w:val="0"/>
              <w:snapToGrid w:val="0"/>
              <w:ind w:firstLineChars="200" w:firstLine="420"/>
              <w:jc w:val="left"/>
              <w:rPr>
                <w:rFonts w:ascii="宋体" w:hAnsi="宋体"/>
                <w:szCs w:val="21"/>
              </w:rPr>
            </w:pPr>
            <w:r>
              <w:rPr>
                <w:rFonts w:ascii="宋体" w:hAnsi="宋体" w:hint="eastAsia"/>
                <w:color w:val="000000"/>
                <w:szCs w:val="21"/>
                <w:highlight w:val="white"/>
              </w:rPr>
              <w:t>除不可抗力和根据合同规定延期取得甲方同意而不收取误期违约金之外，乙方延期履行，将按合同约定被收取误期违约金。</w:t>
            </w:r>
          </w:p>
          <w:p w:rsidR="00E03799" w:rsidRDefault="008C42B9">
            <w:pPr>
              <w:adjustRightInd w:val="0"/>
              <w:snapToGrid w:val="0"/>
              <w:ind w:firstLineChars="100" w:firstLine="210"/>
              <w:jc w:val="left"/>
              <w:rPr>
                <w:rFonts w:ascii="宋体" w:hAnsi="宋体"/>
                <w:szCs w:val="21"/>
              </w:rPr>
            </w:pPr>
            <w:r>
              <w:rPr>
                <w:rFonts w:ascii="宋体" w:hAnsi="宋体" w:hint="eastAsia"/>
                <w:color w:val="000000"/>
                <w:szCs w:val="21"/>
                <w:highlight w:val="white"/>
              </w:rPr>
              <w:t>3.</w:t>
            </w:r>
            <w:r>
              <w:rPr>
                <w:rFonts w:ascii="宋体" w:hAnsi="宋体" w:hint="eastAsia"/>
                <w:color w:val="000000"/>
                <w:szCs w:val="21"/>
                <w:highlight w:val="white"/>
              </w:rPr>
              <w:t>乙方没有按照合同约定期限提供货物或服务，或在甲方同意延长的期限内没有采取补救措施的，乙方应按合同约定向甲方支付误期违约金</w:t>
            </w:r>
            <w:r>
              <w:rPr>
                <w:rFonts w:ascii="宋体" w:hAnsi="宋体"/>
                <w:color w:val="000000"/>
                <w:szCs w:val="21"/>
                <w:highlight w:val="white"/>
              </w:rPr>
              <w:t>，</w:t>
            </w:r>
            <w:r>
              <w:rPr>
                <w:rFonts w:ascii="宋体" w:hAnsi="宋体" w:hint="eastAsia"/>
                <w:color w:val="000000"/>
                <w:szCs w:val="21"/>
                <w:highlight w:val="white"/>
              </w:rPr>
              <w:t>对甲方因此采取补</w:t>
            </w:r>
            <w:r>
              <w:rPr>
                <w:rFonts w:ascii="宋体" w:hAnsi="宋体" w:hint="eastAsia"/>
                <w:color w:val="000000"/>
                <w:szCs w:val="21"/>
                <w:highlight w:val="white"/>
              </w:rPr>
              <w:t>救措施等发生的一切费用和损失，甲方有权从应付的乙方的合同款项中扣除，不足扣除的部分乙方应另行支付。</w:t>
            </w:r>
          </w:p>
        </w:tc>
      </w:tr>
      <w:tr w:rsidR="00E03799">
        <w:trPr>
          <w:trHeight w:val="73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15.3</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逾期付款利息</w:t>
            </w:r>
          </w:p>
        </w:tc>
        <w:tc>
          <w:tcPr>
            <w:tcW w:w="5170" w:type="dxa"/>
            <w:vAlign w:val="center"/>
          </w:tcPr>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如甲方逾期支付合同款项，乙方可要求甲方每延误一天按照合同总金额的万分之三（</w:t>
            </w:r>
            <w:r>
              <w:rPr>
                <w:rFonts w:ascii="宋体" w:hAnsi="宋体" w:hint="eastAsia"/>
                <w:color w:val="000000"/>
                <w:szCs w:val="21"/>
                <w:highlight w:val="white"/>
              </w:rPr>
              <w:t>0.03%</w:t>
            </w:r>
            <w:r>
              <w:rPr>
                <w:rFonts w:ascii="宋体" w:hAnsi="宋体" w:hint="eastAsia"/>
                <w:color w:val="000000"/>
                <w:szCs w:val="21"/>
                <w:highlight w:val="white"/>
              </w:rPr>
              <w:t>）支付逾期违约金。</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甲方因特殊原因逾期支付的，双方可协商变更支付期限。</w:t>
            </w:r>
          </w:p>
        </w:tc>
      </w:tr>
      <w:tr w:rsidR="00E03799">
        <w:trPr>
          <w:trHeight w:val="876"/>
        </w:trPr>
        <w:tc>
          <w:tcPr>
            <w:tcW w:w="1607" w:type="dxa"/>
            <w:tcBorders>
              <w:bottom w:val="single" w:sz="2" w:space="0" w:color="auto"/>
              <w:right w:val="single" w:sz="2" w:space="0" w:color="auto"/>
            </w:tcBorders>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15.4</w:t>
            </w:r>
            <w:r>
              <w:rPr>
                <w:rFonts w:ascii="宋体" w:hAnsi="宋体" w:hint="eastAsia"/>
                <w:color w:val="000000"/>
                <w:szCs w:val="21"/>
                <w:highlight w:val="white"/>
              </w:rPr>
              <w:t>款</w:t>
            </w:r>
          </w:p>
        </w:tc>
        <w:tc>
          <w:tcPr>
            <w:tcW w:w="1742" w:type="dxa"/>
            <w:tcBorders>
              <w:left w:val="single" w:sz="2" w:space="0" w:color="auto"/>
              <w:bottom w:val="single" w:sz="2" w:space="0" w:color="auto"/>
              <w:right w:val="single" w:sz="2" w:space="0" w:color="auto"/>
            </w:tcBorders>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其他违约责任</w:t>
            </w:r>
          </w:p>
        </w:tc>
        <w:tc>
          <w:tcPr>
            <w:tcW w:w="5170" w:type="dxa"/>
            <w:tcBorders>
              <w:left w:val="single" w:sz="2" w:space="0" w:color="auto"/>
              <w:bottom w:val="single" w:sz="2" w:space="0" w:color="auto"/>
            </w:tcBorders>
            <w:vAlign w:val="center"/>
          </w:tcPr>
          <w:p w:rsidR="00E03799" w:rsidRDefault="008C42B9">
            <w:pPr>
              <w:numPr>
                <w:ilvl w:val="0"/>
                <w:numId w:val="19"/>
              </w:numPr>
              <w:adjustRightInd w:val="0"/>
              <w:snapToGrid w:val="0"/>
              <w:ind w:firstLineChars="200" w:firstLine="420"/>
              <w:jc w:val="left"/>
              <w:rPr>
                <w:rFonts w:ascii="宋体" w:hAnsi="宋体"/>
                <w:szCs w:val="21"/>
              </w:rPr>
            </w:pPr>
            <w:r>
              <w:rPr>
                <w:rFonts w:ascii="宋体" w:hAnsi="宋体" w:hint="eastAsia"/>
                <w:color w:val="000000"/>
                <w:szCs w:val="21"/>
                <w:highlight w:val="white"/>
              </w:rPr>
              <w:t>除本合同另有约定外，乙方不履行合同义务或者履行合同义务不符合合同约定的，每违反一次甲方可从应付款项中扣除合同总金额的千分之一（</w:t>
            </w:r>
            <w:r>
              <w:rPr>
                <w:rFonts w:ascii="宋体" w:hAnsi="宋体"/>
                <w:color w:val="000000"/>
                <w:szCs w:val="21"/>
                <w:highlight w:val="white"/>
              </w:rPr>
              <w:t>0.</w:t>
            </w:r>
            <w:r>
              <w:rPr>
                <w:rFonts w:ascii="宋体" w:hAnsi="宋体" w:hint="eastAsia"/>
                <w:color w:val="000000"/>
                <w:szCs w:val="21"/>
                <w:highlight w:val="white"/>
              </w:rPr>
              <w:t>1%</w:t>
            </w:r>
            <w:r>
              <w:rPr>
                <w:rFonts w:ascii="宋体" w:hAnsi="宋体" w:hint="eastAsia"/>
                <w:color w:val="000000"/>
                <w:szCs w:val="21"/>
                <w:highlight w:val="white"/>
              </w:rPr>
              <w:t>）作为违约金；此外，应当承担继续履行、采取补救措施或者赔偿损失等违约责任。</w:t>
            </w:r>
          </w:p>
          <w:p w:rsidR="00E03799" w:rsidRDefault="008C42B9">
            <w:pPr>
              <w:ind w:firstLineChars="200" w:firstLine="420"/>
            </w:pPr>
            <w:r>
              <w:rPr>
                <w:rFonts w:hint="eastAsia"/>
                <w:color w:val="000000"/>
                <w:highlight w:val="white"/>
              </w:rPr>
              <w:t>乙方支付的上述违约金、赔偿金等不足以弥补甲方损失的，应继续承担赔偿责任。本合同约定的损失，包括但不限于：直接损失、调查取证费、诉讼费、律师费</w:t>
            </w:r>
            <w:r>
              <w:rPr>
                <w:rFonts w:hint="eastAsia"/>
                <w:color w:val="000000"/>
                <w:highlight w:val="white"/>
              </w:rPr>
              <w:lastRenderedPageBreak/>
              <w:t>等。</w:t>
            </w:r>
          </w:p>
          <w:p w:rsidR="00E03799" w:rsidRDefault="008C42B9">
            <w:pPr>
              <w:numPr>
                <w:ilvl w:val="0"/>
                <w:numId w:val="19"/>
              </w:numPr>
              <w:adjustRightInd w:val="0"/>
              <w:snapToGrid w:val="0"/>
              <w:ind w:firstLineChars="200" w:firstLine="420"/>
              <w:jc w:val="left"/>
              <w:rPr>
                <w:rFonts w:ascii="宋体" w:hAnsi="宋体"/>
                <w:szCs w:val="21"/>
              </w:rPr>
            </w:pPr>
            <w:r>
              <w:rPr>
                <w:rFonts w:ascii="宋体" w:hAnsi="宋体" w:hint="eastAsia"/>
                <w:color w:val="000000"/>
                <w:szCs w:val="21"/>
                <w:highlight w:val="white"/>
              </w:rPr>
              <w:t>除应支付甲方违约金等外，甲方有权根据合同或有关部门出具的检验证书等向乙方提出索赔</w:t>
            </w:r>
            <w:r>
              <w:rPr>
                <w:rFonts w:ascii="宋体" w:hAnsi="宋体"/>
                <w:color w:val="000000"/>
                <w:szCs w:val="21"/>
                <w:highlight w:val="white"/>
              </w:rPr>
              <w:t>。</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3. </w:t>
            </w:r>
            <w:r>
              <w:rPr>
                <w:rFonts w:ascii="宋体" w:hAnsi="宋体" w:hint="eastAsia"/>
                <w:color w:val="000000"/>
                <w:szCs w:val="21"/>
                <w:highlight w:val="white"/>
              </w:rPr>
              <w:t>当甲方因乙方的实际履行与合同约定之间存在差异而提出索赔时，乙方同意按照下列方式解决索赔事宜：</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如果在甲方发出索赔通知后</w:t>
            </w:r>
            <w:r>
              <w:rPr>
                <w:rFonts w:ascii="宋体" w:hAnsi="宋体" w:hint="eastAsia"/>
                <w:color w:val="000000"/>
                <w:szCs w:val="21"/>
                <w:highlight w:val="white"/>
              </w:rPr>
              <w:t>5</w:t>
            </w:r>
            <w:r>
              <w:rPr>
                <w:rFonts w:ascii="宋体" w:hAnsi="宋体" w:hint="eastAsia"/>
                <w:color w:val="000000"/>
                <w:szCs w:val="21"/>
                <w:highlight w:val="white"/>
              </w:rPr>
              <w:t>个工作日内，乙方未作书面答复，上述索赔应视为已被乙方接受。如乙方未能在甲方发</w:t>
            </w:r>
            <w:r>
              <w:rPr>
                <w:rFonts w:ascii="宋体" w:hAnsi="宋体" w:hint="eastAsia"/>
                <w:color w:val="000000"/>
                <w:szCs w:val="21"/>
                <w:highlight w:val="white"/>
              </w:rPr>
              <w:t>出索赔通知后</w:t>
            </w:r>
            <w:r>
              <w:rPr>
                <w:rFonts w:ascii="宋体" w:hAnsi="宋体" w:hint="eastAsia"/>
                <w:color w:val="000000"/>
                <w:szCs w:val="21"/>
                <w:highlight w:val="white"/>
              </w:rPr>
              <w:t>5</w:t>
            </w:r>
            <w:r>
              <w:rPr>
                <w:rFonts w:ascii="宋体" w:hAnsi="宋体" w:hint="eastAsia"/>
                <w:color w:val="000000"/>
                <w:szCs w:val="21"/>
                <w:highlight w:val="white"/>
              </w:rPr>
              <w:t>个工作日内或甲方同意的延长期限内向甲方提交正式的免责声明及相关证明资料</w:t>
            </w:r>
            <w:r>
              <w:rPr>
                <w:rFonts w:ascii="宋体" w:hAnsi="宋体"/>
                <w:color w:val="000000"/>
                <w:szCs w:val="21"/>
                <w:highlight w:val="white"/>
              </w:rPr>
              <w:t>，</w:t>
            </w:r>
            <w:r>
              <w:rPr>
                <w:rFonts w:ascii="宋体" w:hAnsi="宋体" w:hint="eastAsia"/>
                <w:color w:val="000000"/>
                <w:szCs w:val="21"/>
                <w:highlight w:val="white"/>
              </w:rPr>
              <w:t>亦未就索赔事宜与甲方达成一致的，甲方有权从应付乙方的合同款项中扣除索赔金额。</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 </w:t>
            </w:r>
            <w:r>
              <w:rPr>
                <w:rFonts w:ascii="宋体" w:hAnsi="宋体" w:hint="eastAsia"/>
                <w:color w:val="000000"/>
                <w:szCs w:val="21"/>
                <w:highlight w:val="white"/>
              </w:rPr>
              <w:t>信息化服务商聘用离职税务人员的风险控制</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4.1 </w:t>
            </w:r>
            <w:r>
              <w:rPr>
                <w:rFonts w:ascii="宋体" w:hAnsi="宋体" w:hint="eastAsia"/>
                <w:color w:val="000000"/>
                <w:szCs w:val="21"/>
                <w:highlight w:val="white"/>
              </w:rPr>
              <w:t>信息化服务商是指为税务总局、各省（自治区、直辖市和计划单列市）税务局提供信息化项目承建、运维、咨询、监理服务或参加相关采购活动的单位或个人。</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hint="eastAsia"/>
                <w:color w:val="000000"/>
                <w:szCs w:val="21"/>
                <w:highlight w:val="white"/>
              </w:rPr>
              <w:t>乙方应建立防止违法违规聘用离职税务人员的风险控制制度。</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4.3 </w:t>
            </w:r>
            <w:r>
              <w:rPr>
                <w:rFonts w:ascii="宋体" w:hAnsi="宋体" w:hint="eastAsia"/>
                <w:color w:val="000000"/>
                <w:szCs w:val="21"/>
                <w:highlight w:val="white"/>
              </w:rPr>
              <w:t>合同履行期间，乙方不得聘用</w:t>
            </w:r>
            <w:r>
              <w:rPr>
                <w:rFonts w:ascii="宋体" w:hAnsi="宋体" w:hint="eastAsia"/>
                <w:color w:val="000000"/>
                <w:szCs w:val="21"/>
                <w:highlight w:val="white"/>
              </w:rPr>
              <w:t>3</w:t>
            </w:r>
            <w:r>
              <w:rPr>
                <w:rFonts w:ascii="宋体" w:hAnsi="宋体" w:hint="eastAsia"/>
                <w:color w:val="000000"/>
                <w:szCs w:val="21"/>
                <w:highlight w:val="white"/>
              </w:rPr>
              <w:t>年内离职的原从事过税收信息化及相关信息系统业务条线的税务人员。“原从事过”是指离职前</w:t>
            </w:r>
            <w:r>
              <w:rPr>
                <w:rFonts w:ascii="宋体" w:hAnsi="宋体" w:hint="eastAsia"/>
                <w:color w:val="000000"/>
                <w:szCs w:val="21"/>
                <w:highlight w:val="white"/>
              </w:rPr>
              <w:t>3</w:t>
            </w:r>
            <w:r>
              <w:rPr>
                <w:rFonts w:ascii="宋体" w:hAnsi="宋体" w:hint="eastAsia"/>
                <w:color w:val="000000"/>
                <w:szCs w:val="21"/>
                <w:highlight w:val="white"/>
              </w:rPr>
              <w:t>年内从事过税收信息化工作及相关信息系统业务条线工作。如果乙方有前述违约行为，甲方有权从应付乙方款项中扣除合同总金额的百分之一（</w:t>
            </w:r>
            <w:r>
              <w:rPr>
                <w:rFonts w:ascii="宋体" w:hAnsi="宋体" w:hint="eastAsia"/>
                <w:color w:val="000000"/>
                <w:szCs w:val="21"/>
                <w:highlight w:val="white"/>
              </w:rPr>
              <w:t>1%</w:t>
            </w:r>
            <w:r>
              <w:rPr>
                <w:rFonts w:ascii="宋体" w:hAnsi="宋体" w:hint="eastAsia"/>
                <w:color w:val="000000"/>
                <w:szCs w:val="21"/>
                <w:highlight w:val="white"/>
              </w:rPr>
              <w:t>）作为违约金。</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5. </w:t>
            </w:r>
            <w:r>
              <w:rPr>
                <w:rFonts w:ascii="宋体" w:hAnsi="宋体" w:hint="eastAsia"/>
                <w:color w:val="000000"/>
                <w:szCs w:val="21"/>
                <w:highlight w:val="white"/>
              </w:rPr>
              <w:t>对于影响恶劣的严重违法失信行为，报送财政部纳入政府采购严重违法失信行为记录名单。</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6. </w:t>
            </w:r>
            <w:r>
              <w:rPr>
                <w:rFonts w:ascii="宋体" w:hAnsi="宋体" w:hint="eastAsia"/>
                <w:color w:val="000000"/>
                <w:szCs w:val="21"/>
                <w:highlight w:val="white"/>
              </w:rPr>
              <w:t>对于本协议未约定的、招标（采购）文件（技术部分）中约定的违约处理条款，按招标（采购）文件（技术部分）相关约定执行；对本协议与招标（采购）文件（技术部分）约定不</w:t>
            </w:r>
            <w:r>
              <w:rPr>
                <w:rFonts w:ascii="宋体" w:hAnsi="宋体" w:hint="eastAsia"/>
                <w:color w:val="000000"/>
                <w:szCs w:val="21"/>
                <w:highlight w:val="white"/>
              </w:rPr>
              <w:t>同的违约处理条款，以本协议约定为准。</w:t>
            </w:r>
          </w:p>
        </w:tc>
      </w:tr>
      <w:tr w:rsidR="00E03799">
        <w:trPr>
          <w:trHeight w:val="90"/>
        </w:trPr>
        <w:tc>
          <w:tcPr>
            <w:tcW w:w="1607" w:type="dxa"/>
            <w:tcBorders>
              <w:top w:val="single" w:sz="2" w:space="0" w:color="auto"/>
              <w:right w:val="single" w:sz="2" w:space="0" w:color="auto"/>
            </w:tcBorders>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19.2</w:t>
            </w:r>
            <w:r>
              <w:rPr>
                <w:rFonts w:ascii="宋体" w:hAnsi="宋体" w:hint="eastAsia"/>
                <w:color w:val="000000"/>
                <w:szCs w:val="21"/>
                <w:highlight w:val="white"/>
              </w:rPr>
              <w:t>款</w:t>
            </w:r>
          </w:p>
        </w:tc>
        <w:tc>
          <w:tcPr>
            <w:tcW w:w="1742" w:type="dxa"/>
            <w:tcBorders>
              <w:top w:val="single" w:sz="2" w:space="0" w:color="auto"/>
              <w:left w:val="single" w:sz="2" w:space="0" w:color="auto"/>
              <w:right w:val="single" w:sz="2" w:space="0" w:color="auto"/>
            </w:tcBorders>
            <w:vAlign w:val="center"/>
          </w:tcPr>
          <w:p w:rsidR="00E03799" w:rsidRDefault="008C42B9">
            <w:pPr>
              <w:adjustRightInd w:val="0"/>
              <w:snapToGrid w:val="0"/>
              <w:jc w:val="left"/>
              <w:rPr>
                <w:rFonts w:ascii="宋体" w:hAnsi="宋体"/>
                <w:szCs w:val="21"/>
              </w:rPr>
            </w:pPr>
            <w:r>
              <w:rPr>
                <w:rFonts w:ascii="宋体" w:hAnsi="宋体" w:hint="eastAsia"/>
                <w:color w:val="000000"/>
                <w:szCs w:val="21"/>
                <w:highlight w:val="white"/>
              </w:rPr>
              <w:t>解决争议的方法</w:t>
            </w:r>
          </w:p>
        </w:tc>
        <w:tc>
          <w:tcPr>
            <w:tcW w:w="5170" w:type="dxa"/>
            <w:tcBorders>
              <w:top w:val="single" w:sz="2" w:space="0" w:color="auto"/>
              <w:left w:val="single" w:sz="2" w:space="0" w:color="auto"/>
            </w:tcBorders>
            <w:vAlign w:val="center"/>
          </w:tcPr>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1.</w:t>
            </w:r>
            <w:r>
              <w:rPr>
                <w:rFonts w:ascii="宋体" w:hAnsi="宋体" w:hint="eastAsia"/>
                <w:color w:val="000000"/>
                <w:szCs w:val="21"/>
                <w:highlight w:val="white"/>
              </w:rPr>
              <w:t>因本合同及合同有关事项发生的争议，按下列</w:t>
            </w:r>
            <w:r>
              <w:rPr>
                <w:rFonts w:ascii="宋体" w:hAnsi="宋体" w:hint="eastAsia"/>
                <w:color w:val="000000"/>
                <w:szCs w:val="21"/>
                <w:highlight w:val="white"/>
                <w:u w:val="single"/>
              </w:rPr>
              <w:t xml:space="preserve"> </w:t>
            </w:r>
            <w:r>
              <w:rPr>
                <w:rFonts w:ascii="宋体" w:hAnsi="宋体" w:hint="eastAsia"/>
                <w:color w:val="000000"/>
                <w:szCs w:val="21"/>
                <w:highlight w:val="white"/>
              </w:rPr>
              <w:t>种方式解决：</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1</w:t>
            </w:r>
            <w:r>
              <w:rPr>
                <w:rFonts w:ascii="宋体" w:hAnsi="宋体" w:hint="eastAsia"/>
                <w:color w:val="000000"/>
                <w:szCs w:val="21"/>
                <w:highlight w:val="white"/>
              </w:rPr>
              <w:t>）向</w:t>
            </w:r>
            <w:r>
              <w:rPr>
                <w:rFonts w:ascii="宋体" w:hAnsi="宋体" w:hint="eastAsia"/>
                <w:color w:val="000000"/>
                <w:szCs w:val="21"/>
                <w:highlight w:val="white"/>
                <w:u w:val="single"/>
              </w:rPr>
              <w:t>长春</w:t>
            </w:r>
            <w:r>
              <w:rPr>
                <w:rFonts w:ascii="宋体" w:hAnsi="宋体" w:hint="eastAsia"/>
                <w:color w:val="000000"/>
                <w:szCs w:val="21"/>
                <w:highlight w:val="white"/>
              </w:rPr>
              <w:t>仲裁委员会申请仲裁，仲裁地点为甲方所在地；</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w:t>
            </w:r>
            <w:r>
              <w:rPr>
                <w:rFonts w:ascii="宋体" w:hAnsi="宋体" w:hint="eastAsia"/>
                <w:color w:val="000000"/>
                <w:szCs w:val="21"/>
                <w:highlight w:val="white"/>
              </w:rPr>
              <w:t>2</w:t>
            </w:r>
            <w:r>
              <w:rPr>
                <w:rFonts w:ascii="宋体" w:hAnsi="宋体" w:hint="eastAsia"/>
                <w:color w:val="000000"/>
                <w:szCs w:val="21"/>
                <w:highlight w:val="white"/>
              </w:rPr>
              <w:t>）向</w:t>
            </w:r>
            <w:r>
              <w:rPr>
                <w:rFonts w:ascii="宋体" w:hAnsi="宋体" w:hint="eastAsia"/>
                <w:color w:val="000000"/>
                <w:szCs w:val="21"/>
                <w:highlight w:val="white"/>
                <w:u w:val="single"/>
              </w:rPr>
              <w:t>甲方所在地</w:t>
            </w:r>
            <w:r>
              <w:rPr>
                <w:rFonts w:ascii="宋体" w:hAnsi="宋体" w:hint="eastAsia"/>
                <w:color w:val="000000"/>
                <w:szCs w:val="21"/>
                <w:highlight w:val="white"/>
              </w:rPr>
              <w:t>人民法院起诉。</w:t>
            </w:r>
          </w:p>
          <w:p w:rsidR="00E03799" w:rsidRDefault="008C42B9">
            <w:pPr>
              <w:adjustRightInd w:val="0"/>
              <w:snapToGrid w:val="0"/>
              <w:ind w:leftChars="200" w:left="420"/>
              <w:jc w:val="left"/>
              <w:rPr>
                <w:rFonts w:ascii="宋体" w:hAnsi="宋体"/>
                <w:szCs w:val="21"/>
              </w:rPr>
            </w:pPr>
            <w:r>
              <w:rPr>
                <w:rFonts w:ascii="宋体" w:hAnsi="宋体" w:hint="eastAsia"/>
                <w:color w:val="000000"/>
                <w:szCs w:val="21"/>
                <w:highlight w:val="white"/>
              </w:rPr>
              <w:t xml:space="preserve">2. </w:t>
            </w:r>
            <w:r>
              <w:rPr>
                <w:rFonts w:ascii="宋体" w:hAnsi="宋体" w:hint="eastAsia"/>
                <w:color w:val="000000"/>
                <w:szCs w:val="21"/>
                <w:highlight w:val="white"/>
              </w:rPr>
              <w:t>仲裁裁决应为最终裁决，对双方均具有约束力。</w:t>
            </w:r>
            <w:r>
              <w:rPr>
                <w:rFonts w:ascii="宋体" w:hAnsi="宋体" w:hint="eastAsia"/>
                <w:color w:val="000000"/>
                <w:szCs w:val="21"/>
                <w:highlight w:val="white"/>
              </w:rPr>
              <w:t>3.</w:t>
            </w:r>
            <w:r>
              <w:rPr>
                <w:rFonts w:ascii="宋体" w:hAnsi="宋体" w:hint="eastAsia"/>
                <w:color w:val="000000"/>
                <w:szCs w:val="21"/>
                <w:highlight w:val="white"/>
              </w:rPr>
              <w:t>仲裁费除仲裁机关另有裁决外应由败诉方负担。</w:t>
            </w:r>
          </w:p>
        </w:tc>
      </w:tr>
      <w:tr w:rsidR="00E03799">
        <w:trPr>
          <w:trHeight w:val="1066"/>
        </w:trPr>
        <w:tc>
          <w:tcPr>
            <w:tcW w:w="1607" w:type="dxa"/>
            <w:vAlign w:val="center"/>
          </w:tcPr>
          <w:p w:rsidR="00E03799" w:rsidRDefault="008C42B9">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E03799" w:rsidRDefault="008C42B9">
            <w:pPr>
              <w:adjustRightInd w:val="0"/>
              <w:snapToGrid w:val="0"/>
              <w:jc w:val="center"/>
              <w:rPr>
                <w:rFonts w:ascii="宋体" w:hAnsi="宋体"/>
                <w:szCs w:val="21"/>
              </w:rPr>
            </w:pPr>
            <w:r>
              <w:rPr>
                <w:rFonts w:ascii="宋体" w:hAnsi="宋体" w:hint="eastAsia"/>
                <w:color w:val="000000"/>
                <w:szCs w:val="21"/>
                <w:highlight w:val="white"/>
              </w:rPr>
              <w:t>第</w:t>
            </w:r>
            <w:r>
              <w:rPr>
                <w:rFonts w:ascii="宋体" w:hAnsi="宋体" w:hint="eastAsia"/>
                <w:color w:val="000000"/>
                <w:szCs w:val="21"/>
                <w:highlight w:val="white"/>
              </w:rPr>
              <w:t>23.1</w:t>
            </w:r>
            <w:r>
              <w:rPr>
                <w:rFonts w:ascii="宋体" w:hAnsi="宋体" w:hint="eastAsia"/>
                <w:color w:val="000000"/>
                <w:szCs w:val="21"/>
                <w:highlight w:val="white"/>
              </w:rPr>
              <w:t>款</w:t>
            </w:r>
          </w:p>
        </w:tc>
        <w:tc>
          <w:tcPr>
            <w:tcW w:w="1742" w:type="dxa"/>
            <w:vAlign w:val="center"/>
          </w:tcPr>
          <w:p w:rsidR="00E03799" w:rsidRDefault="008C42B9">
            <w:pPr>
              <w:adjustRightInd w:val="0"/>
              <w:snapToGrid w:val="0"/>
              <w:jc w:val="left"/>
              <w:rPr>
                <w:rFonts w:ascii="宋体" w:hAnsi="宋体"/>
                <w:szCs w:val="21"/>
              </w:rPr>
            </w:pPr>
            <w:r>
              <w:rPr>
                <w:rFonts w:ascii="宋体" w:hAnsi="宋体" w:hint="eastAsia"/>
                <w:bCs/>
                <w:color w:val="000000"/>
                <w:szCs w:val="21"/>
                <w:highlight w:val="white"/>
              </w:rPr>
              <w:t>其他专用条款</w:t>
            </w:r>
          </w:p>
        </w:tc>
        <w:tc>
          <w:tcPr>
            <w:tcW w:w="5170" w:type="dxa"/>
            <w:vAlign w:val="center"/>
          </w:tcPr>
          <w:p w:rsidR="00E03799" w:rsidRDefault="008C42B9">
            <w:pPr>
              <w:numPr>
                <w:ilvl w:val="0"/>
                <w:numId w:val="20"/>
              </w:numPr>
              <w:adjustRightInd w:val="0"/>
              <w:snapToGrid w:val="0"/>
              <w:ind w:firstLineChars="200" w:firstLine="420"/>
              <w:jc w:val="left"/>
              <w:rPr>
                <w:rFonts w:ascii="宋体" w:hAnsi="宋体"/>
                <w:szCs w:val="21"/>
              </w:rPr>
            </w:pPr>
            <w:r>
              <w:rPr>
                <w:rFonts w:ascii="宋体" w:hAnsi="宋体" w:hint="eastAsia"/>
                <w:color w:val="000000"/>
                <w:szCs w:val="21"/>
                <w:highlight w:val="white"/>
              </w:rPr>
              <w:t>项目管理</w:t>
            </w:r>
          </w:p>
          <w:p w:rsidR="00E03799" w:rsidRDefault="008C42B9">
            <w:pPr>
              <w:adjustRightInd w:val="0"/>
              <w:snapToGrid w:val="0"/>
              <w:jc w:val="left"/>
              <w:rPr>
                <w:rFonts w:ascii="宋体" w:hAnsi="宋体"/>
                <w:szCs w:val="21"/>
              </w:rPr>
            </w:pPr>
            <w:r>
              <w:rPr>
                <w:rFonts w:ascii="宋体" w:hAnsi="宋体" w:hint="eastAsia"/>
                <w:color w:val="000000"/>
                <w:szCs w:val="21"/>
                <w:highlight w:val="white"/>
              </w:rPr>
              <w:t xml:space="preserve">    1.1 </w:t>
            </w:r>
            <w:r>
              <w:rPr>
                <w:rFonts w:ascii="宋体" w:hAnsi="宋体" w:hint="eastAsia"/>
                <w:color w:val="000000"/>
                <w:szCs w:val="21"/>
                <w:highlight w:val="white"/>
              </w:rPr>
              <w:t>乙方应按照甲方项目整编归档内容、整理标准质量、移交时间等档案管理要求，对项目相关文件进行收集、整理、归档并移交。</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1.2 </w:t>
            </w:r>
            <w:r>
              <w:rPr>
                <w:rFonts w:ascii="宋体" w:hAnsi="宋体" w:hint="eastAsia"/>
                <w:color w:val="000000"/>
                <w:szCs w:val="21"/>
                <w:highlight w:val="white"/>
              </w:rPr>
              <w:t>乙方应按甲方要求，配合做好政务信息系统安全检查、评测、审计、工程监理等监督管理工作及</w:t>
            </w:r>
            <w:r>
              <w:rPr>
                <w:rFonts w:ascii="宋体" w:hAnsi="宋体"/>
                <w:color w:val="000000"/>
                <w:szCs w:val="21"/>
                <w:highlight w:val="white"/>
                <w:lang w:val="en"/>
              </w:rPr>
              <w:t>系统间数据交互和衔接</w:t>
            </w:r>
            <w:r>
              <w:rPr>
                <w:rFonts w:ascii="宋体" w:hAnsi="宋体" w:hint="eastAsia"/>
                <w:color w:val="000000"/>
                <w:szCs w:val="21"/>
                <w:highlight w:val="white"/>
              </w:rPr>
              <w:t>工作，如实、完整提供政务信息系统建设、运营、维护和政务数据安全管理相关情况，不得拒绝、隐匿、瞒报。</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 </w:t>
            </w:r>
            <w:r>
              <w:rPr>
                <w:rFonts w:ascii="宋体" w:hAnsi="宋体" w:hint="eastAsia"/>
                <w:color w:val="000000"/>
                <w:szCs w:val="21"/>
                <w:highlight w:val="white"/>
              </w:rPr>
              <w:t>违约解除合同</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 </w:t>
            </w:r>
            <w:r>
              <w:rPr>
                <w:rFonts w:ascii="宋体" w:hAnsi="宋体" w:hint="eastAsia"/>
                <w:color w:val="000000"/>
                <w:szCs w:val="21"/>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szCs w:val="21"/>
                <w:highlight w:val="white"/>
              </w:rPr>
              <w:t>30</w:t>
            </w:r>
            <w:r>
              <w:rPr>
                <w:rFonts w:ascii="宋体" w:hAnsi="宋体" w:hint="eastAsia"/>
                <w:color w:val="000000"/>
                <w:szCs w:val="21"/>
                <w:highlight w:val="white"/>
              </w:rPr>
              <w:t>日内，乙方应支付甲方合同总金额</w:t>
            </w:r>
            <w:r>
              <w:rPr>
                <w:rFonts w:ascii="宋体" w:hAnsi="宋体" w:hint="eastAsia"/>
                <w:color w:val="000000"/>
                <w:szCs w:val="21"/>
                <w:highlight w:val="white"/>
              </w:rPr>
              <w:t>20%</w:t>
            </w:r>
            <w:r>
              <w:rPr>
                <w:rFonts w:ascii="宋体" w:hAnsi="宋体" w:hint="eastAsia"/>
                <w:color w:val="000000"/>
                <w:szCs w:val="21"/>
                <w:highlight w:val="white"/>
              </w:rPr>
              <w:t>的违约金，并根据合同执行情况返还部分或全部已收取款项。乙方支付的违约金不足以弥补甲方损失</w:t>
            </w:r>
            <w:r>
              <w:rPr>
                <w:rFonts w:ascii="宋体" w:hAnsi="宋体" w:hint="eastAsia"/>
                <w:color w:val="000000"/>
                <w:szCs w:val="21"/>
                <w:highlight w:val="white"/>
              </w:rPr>
              <w:t>的，应继续承担赔偿责任。本合同约定的损失，包括但不限于：直接损失、调查取证费、诉讼费、律师费等。</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 </w:t>
            </w:r>
            <w:r>
              <w:rPr>
                <w:rFonts w:ascii="宋体" w:hAnsi="宋体" w:hint="eastAsia"/>
                <w:color w:val="000000"/>
                <w:szCs w:val="21"/>
                <w:highlight w:val="white"/>
              </w:rPr>
              <w:t>除另有约定外，乙方不履行合同义务或者履行合同义务不符合合同约定，累计达</w:t>
            </w:r>
            <w:r>
              <w:rPr>
                <w:rFonts w:ascii="宋体" w:hAnsi="宋体" w:hint="eastAsia"/>
                <w:color w:val="000000"/>
                <w:szCs w:val="21"/>
                <w:highlight w:val="white"/>
              </w:rPr>
              <w:t>2</w:t>
            </w:r>
            <w:r>
              <w:rPr>
                <w:rFonts w:ascii="宋体" w:hAnsi="宋体" w:hint="eastAsia"/>
                <w:color w:val="000000"/>
                <w:szCs w:val="21"/>
                <w:highlight w:val="white"/>
              </w:rPr>
              <w:t>次的；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2.1.2 </w:t>
            </w:r>
            <w:r>
              <w:rPr>
                <w:rFonts w:ascii="宋体" w:hAnsi="宋体" w:hint="eastAsia"/>
                <w:color w:val="000000"/>
                <w:szCs w:val="21"/>
                <w:highlight w:val="white"/>
              </w:rPr>
              <w:t>除另有约定外，如果乙方未能在合同约定的期限或甲方同意延长的期限内提供货物或服务，迟延累计达</w:t>
            </w:r>
            <w:r>
              <w:rPr>
                <w:rFonts w:ascii="宋体" w:hAnsi="宋体" w:hint="eastAsia"/>
                <w:color w:val="000000"/>
                <w:szCs w:val="21"/>
                <w:highlight w:val="white"/>
              </w:rPr>
              <w:t>20</w:t>
            </w:r>
            <w:r>
              <w:rPr>
                <w:rFonts w:ascii="宋体" w:hAnsi="宋体" w:hint="eastAsia"/>
                <w:color w:val="000000"/>
                <w:szCs w:val="21"/>
                <w:highlight w:val="white"/>
              </w:rPr>
              <w:t>日的；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2.1.3 </w:t>
            </w:r>
            <w:r>
              <w:rPr>
                <w:rFonts w:ascii="宋体" w:hAnsi="宋体" w:hint="eastAsia"/>
                <w:color w:val="000000"/>
                <w:szCs w:val="21"/>
                <w:highlight w:val="white"/>
              </w:rPr>
              <w:t>因乙方人员自身技术能力、经验不足等问题造成甲方发生重大紧急故障，带来重大影响和损失的；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2.1.4 </w:t>
            </w:r>
            <w:r>
              <w:rPr>
                <w:rFonts w:ascii="宋体" w:hAnsi="宋体" w:hint="eastAsia"/>
                <w:color w:val="000000"/>
                <w:szCs w:val="21"/>
                <w:highlight w:val="white"/>
              </w:rPr>
              <w:t>乙方对重大紧急故障没有及时响应，或不能在规定时间内解决处理故障、恢复正常运行的；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2.1.5 </w:t>
            </w:r>
            <w:r>
              <w:rPr>
                <w:rFonts w:ascii="宋体" w:hAnsi="宋体" w:hint="eastAsia"/>
                <w:color w:val="000000"/>
                <w:szCs w:val="21"/>
                <w:highlight w:val="white"/>
              </w:rPr>
              <w:t>不</w:t>
            </w:r>
            <w:r>
              <w:rPr>
                <w:rFonts w:ascii="宋体" w:hAnsi="宋体" w:hint="eastAsia"/>
                <w:color w:val="000000"/>
                <w:szCs w:val="21"/>
                <w:highlight w:val="white"/>
              </w:rPr>
              <w:t>能满足本项目技术需求的管理要求和规范，且经</w:t>
            </w:r>
            <w:r>
              <w:rPr>
                <w:rFonts w:ascii="宋体" w:hAnsi="宋体" w:hint="eastAsia"/>
                <w:color w:val="000000"/>
                <w:szCs w:val="21"/>
                <w:highlight w:val="white"/>
              </w:rPr>
              <w:t>2</w:t>
            </w:r>
            <w:r>
              <w:rPr>
                <w:rFonts w:ascii="宋体" w:hAnsi="宋体" w:hint="eastAsia"/>
                <w:color w:val="000000"/>
                <w:szCs w:val="21"/>
                <w:highlight w:val="white"/>
              </w:rPr>
              <w:t>次整改无明显改进的；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2.1.6 </w:t>
            </w:r>
            <w:r>
              <w:rPr>
                <w:rFonts w:ascii="宋体" w:hAnsi="宋体" w:hint="eastAsia"/>
                <w:color w:val="000000"/>
                <w:szCs w:val="21"/>
                <w:highlight w:val="white"/>
              </w:rPr>
              <w:t>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提供服务搭车收费或变相收费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2.1.7 </w:t>
            </w:r>
            <w:r>
              <w:rPr>
                <w:rFonts w:ascii="宋体" w:hAnsi="宋体" w:hint="eastAsia"/>
                <w:color w:val="000000"/>
                <w:szCs w:val="21"/>
                <w:highlight w:val="white"/>
              </w:rPr>
              <w:t>乙方在本项目实施过程中发生违反网络安全规定行为造成不良后果的，攻击或侵入税务信息系统（包括</w:t>
            </w:r>
            <w:r>
              <w:rPr>
                <w:rFonts w:ascii="宋体" w:hAnsi="宋体" w:hint="eastAsia"/>
                <w:color w:val="000000"/>
                <w:szCs w:val="21"/>
                <w:highlight w:val="white"/>
              </w:rPr>
              <w:t>CA</w:t>
            </w:r>
            <w:r>
              <w:rPr>
                <w:rFonts w:ascii="宋体" w:hAnsi="宋体" w:hint="eastAsia"/>
                <w:color w:val="000000"/>
                <w:szCs w:val="21"/>
                <w:highlight w:val="white"/>
              </w:rPr>
              <w:t>等）的；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2.1.8 </w:t>
            </w:r>
            <w:r>
              <w:rPr>
                <w:rFonts w:ascii="宋体" w:hAnsi="宋体" w:hint="eastAsia"/>
                <w:color w:val="000000"/>
                <w:szCs w:val="21"/>
                <w:highlight w:val="white"/>
              </w:rPr>
              <w:t>乙方拒不修复或更换有缺陷的、损坏的货物</w:t>
            </w:r>
            <w:r>
              <w:rPr>
                <w:rFonts w:ascii="宋体" w:hAnsi="宋体" w:hint="eastAsia"/>
                <w:color w:val="000000"/>
                <w:szCs w:val="21"/>
                <w:highlight w:val="white"/>
              </w:rPr>
              <w:lastRenderedPageBreak/>
              <w:t>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2.1.9 </w:t>
            </w:r>
            <w:r>
              <w:rPr>
                <w:rFonts w:ascii="宋体" w:hAnsi="宋体" w:hint="eastAsia"/>
                <w:color w:val="000000"/>
                <w:szCs w:val="21"/>
                <w:highlight w:val="white"/>
              </w:rPr>
              <w:t>乙方提</w:t>
            </w:r>
            <w:r>
              <w:rPr>
                <w:rFonts w:ascii="宋体" w:hAnsi="宋体" w:hint="eastAsia"/>
                <w:color w:val="000000"/>
                <w:szCs w:val="21"/>
                <w:highlight w:val="white"/>
              </w:rPr>
              <w:t>供的货物侵犯甲方、第三方知识产权等合法权益的；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2.1.10 </w:t>
            </w:r>
            <w:r>
              <w:rPr>
                <w:rFonts w:ascii="宋体" w:hAnsi="宋体" w:hint="eastAsia"/>
                <w:color w:val="000000"/>
                <w:szCs w:val="21"/>
                <w:highlight w:val="white"/>
              </w:rPr>
              <w:t>乙方提供的货物造成甲方或第三方经济损失而拒不赔偿的；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2.1.11 </w:t>
            </w:r>
            <w:r>
              <w:rPr>
                <w:rFonts w:ascii="宋体" w:hAnsi="宋体" w:hint="eastAsia"/>
                <w:color w:val="000000"/>
                <w:szCs w:val="21"/>
                <w:highlight w:val="white"/>
              </w:rPr>
              <w:t>乙方转让其应履行的合同义务，或未经甲方同意采取分包方式履行合同的；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2.1.12 </w:t>
            </w:r>
            <w:r>
              <w:rPr>
                <w:rFonts w:ascii="宋体" w:hAnsi="宋体" w:hint="eastAsia"/>
                <w:color w:val="000000"/>
                <w:szCs w:val="21"/>
                <w:highlight w:val="white"/>
              </w:rPr>
              <w:t>乙方不配合政务信息系统安全检查、评测、审计、工程监理及</w:t>
            </w:r>
            <w:r>
              <w:rPr>
                <w:rFonts w:ascii="宋体" w:hAnsi="宋体" w:hint="eastAsia"/>
                <w:color w:val="000000"/>
                <w:szCs w:val="21"/>
                <w:highlight w:val="white"/>
                <w:lang w:val="en"/>
              </w:rPr>
              <w:t>系统间数据交互和衔接等</w:t>
            </w:r>
            <w:r>
              <w:rPr>
                <w:rFonts w:ascii="宋体" w:hAnsi="宋体" w:hint="eastAsia"/>
                <w:color w:val="000000"/>
                <w:szCs w:val="21"/>
                <w:highlight w:val="white"/>
              </w:rPr>
              <w:t>工作；</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2.1.13 </w:t>
            </w:r>
            <w:r>
              <w:rPr>
                <w:rFonts w:ascii="宋体" w:hAnsi="宋体" w:hint="eastAsia"/>
                <w:color w:val="000000"/>
                <w:szCs w:val="21"/>
                <w:highlight w:val="white"/>
              </w:rPr>
              <w:t>乙方违反【政府采购合同专用条款】“第</w:t>
            </w:r>
            <w:r>
              <w:rPr>
                <w:rFonts w:ascii="宋体" w:hAnsi="宋体" w:hint="eastAsia"/>
                <w:color w:val="000000"/>
                <w:szCs w:val="21"/>
                <w:highlight w:val="white"/>
              </w:rPr>
              <w:t>15.4</w:t>
            </w:r>
            <w:r>
              <w:rPr>
                <w:rFonts w:ascii="宋体" w:hAnsi="宋体" w:hint="eastAsia"/>
                <w:color w:val="000000"/>
                <w:szCs w:val="21"/>
                <w:highlight w:val="white"/>
              </w:rPr>
              <w:t>款</w:t>
            </w:r>
            <w:r>
              <w:rPr>
                <w:rFonts w:ascii="宋体" w:hAnsi="宋体" w:hint="eastAsia"/>
                <w:color w:val="000000"/>
                <w:szCs w:val="21"/>
                <w:highlight w:val="white"/>
              </w:rPr>
              <w:t xml:space="preserve"> </w:t>
            </w:r>
            <w:r>
              <w:rPr>
                <w:rFonts w:ascii="宋体" w:hAnsi="宋体" w:hint="eastAsia"/>
                <w:color w:val="000000"/>
                <w:szCs w:val="21"/>
                <w:highlight w:val="white"/>
              </w:rPr>
              <w:t>其他违约责任”中“</w:t>
            </w:r>
            <w:r>
              <w:rPr>
                <w:rFonts w:ascii="宋体" w:hAnsi="宋体" w:hint="eastAsia"/>
                <w:color w:val="000000"/>
                <w:szCs w:val="21"/>
                <w:highlight w:val="white"/>
              </w:rPr>
              <w:t>4.2</w:t>
            </w:r>
            <w:r>
              <w:rPr>
                <w:rFonts w:ascii="宋体" w:hAnsi="宋体" w:hint="eastAsia"/>
                <w:color w:val="000000"/>
                <w:szCs w:val="21"/>
                <w:highlight w:val="white"/>
              </w:rPr>
              <w:t>”</w:t>
            </w:r>
            <w:r>
              <w:rPr>
                <w:rFonts w:ascii="宋体" w:hAnsi="宋体"/>
                <w:color w:val="000000"/>
                <w:szCs w:val="21"/>
                <w:highlight w:val="white"/>
              </w:rPr>
              <w:t>、</w:t>
            </w:r>
            <w:r>
              <w:rPr>
                <w:rFonts w:ascii="宋体" w:hAnsi="宋体" w:hint="eastAsia"/>
                <w:color w:val="000000"/>
                <w:szCs w:val="21"/>
                <w:highlight w:val="white"/>
              </w:rPr>
              <w:t>“</w:t>
            </w:r>
            <w:r>
              <w:rPr>
                <w:rFonts w:ascii="宋体" w:hAnsi="宋体" w:hint="eastAsia"/>
                <w:color w:val="000000"/>
                <w:szCs w:val="21"/>
                <w:highlight w:val="white"/>
              </w:rPr>
              <w:t>4.3</w:t>
            </w:r>
            <w:r>
              <w:rPr>
                <w:rFonts w:ascii="宋体" w:hAnsi="宋体" w:hint="eastAsia"/>
                <w:color w:val="000000"/>
                <w:szCs w:val="21"/>
                <w:highlight w:val="white"/>
              </w:rPr>
              <w:t>”情形之一，且未按甲方要求在限期内改正或者拒不改正的；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2.1.14 </w:t>
            </w:r>
            <w:r>
              <w:rPr>
                <w:rFonts w:ascii="宋体" w:hAnsi="宋体" w:hint="eastAsia"/>
                <w:color w:val="000000"/>
                <w:szCs w:val="21"/>
                <w:highlight w:val="white"/>
              </w:rPr>
              <w:t>乙方在本合同履行过程中存在“围猎”</w:t>
            </w:r>
            <w:r>
              <w:rPr>
                <w:rFonts w:ascii="宋体" w:hAnsi="宋体" w:hint="eastAsia"/>
                <w:color w:val="000000"/>
                <w:szCs w:val="21"/>
                <w:highlight w:val="white"/>
              </w:rPr>
              <w:t>甲方税务人员行为的（指以获取不正当利益为目的，采取馈赠礼品礼金、邀请娱乐旅游消费、提供便利条件等非正常交往手段“围猎”相关税务人员及亲属）；</w:t>
            </w:r>
          </w:p>
          <w:p w:rsidR="00E03799" w:rsidRDefault="008C42B9">
            <w:pPr>
              <w:snapToGrid w:val="0"/>
              <w:spacing w:after="0"/>
              <w:ind w:firstLineChars="200" w:firstLine="420"/>
              <w:rPr>
                <w:rFonts w:ascii="宋体" w:hAnsi="宋体"/>
                <w:szCs w:val="21"/>
              </w:rPr>
            </w:pPr>
            <w:r>
              <w:rPr>
                <w:rFonts w:ascii="宋体" w:hAnsi="宋体" w:hint="eastAsia"/>
                <w:color w:val="000000"/>
                <w:szCs w:val="21"/>
                <w:highlight w:val="white"/>
              </w:rPr>
              <w:t xml:space="preserve">2.1.15 </w:t>
            </w:r>
            <w:r>
              <w:rPr>
                <w:rFonts w:ascii="宋体" w:hAnsi="宋体" w:hint="eastAsia"/>
                <w:color w:val="000000"/>
                <w:szCs w:val="21"/>
                <w:highlight w:val="white"/>
              </w:rPr>
              <w:t>乙方出现本合同未列举的《税务系统信息化服务商失信行为记录名单制度（试行）》规定的其他严重失信行为；</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2.1.16 </w:t>
            </w:r>
            <w:r>
              <w:rPr>
                <w:rFonts w:ascii="宋体" w:hAnsi="宋体" w:hint="eastAsia"/>
                <w:color w:val="000000"/>
                <w:szCs w:val="21"/>
                <w:highlight w:val="white"/>
              </w:rPr>
              <w:t>乙方有其他严重违约行为的。</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2.2 </w:t>
            </w:r>
            <w:r>
              <w:rPr>
                <w:rFonts w:ascii="宋体" w:hAnsi="宋体" w:hint="eastAsia"/>
                <w:color w:val="000000"/>
                <w:szCs w:val="21"/>
                <w:highlight w:val="white"/>
              </w:rPr>
              <w:t>如果甲方根据上述第</w:t>
            </w:r>
            <w:r>
              <w:rPr>
                <w:rFonts w:ascii="宋体" w:hAnsi="宋体" w:hint="eastAsia"/>
                <w:color w:val="000000"/>
                <w:szCs w:val="21"/>
                <w:highlight w:val="white"/>
              </w:rPr>
              <w:t>2.1</w:t>
            </w:r>
            <w:r>
              <w:rPr>
                <w:rFonts w:ascii="宋体" w:hAnsi="宋体" w:hint="eastAsia"/>
                <w:color w:val="000000"/>
                <w:szCs w:val="21"/>
                <w:highlight w:val="white"/>
              </w:rPr>
              <w:t>条的规定，解除了全部或部分合同，甲方可以适当的条件和方法购买乙方未能提供的货物及服务</w:t>
            </w:r>
            <w:r>
              <w:rPr>
                <w:rFonts w:ascii="宋体" w:hAnsi="宋体"/>
                <w:color w:val="000000"/>
                <w:szCs w:val="21"/>
                <w:highlight w:val="white"/>
              </w:rPr>
              <w:t>；</w:t>
            </w:r>
            <w:r>
              <w:rPr>
                <w:rFonts w:ascii="宋体" w:hAnsi="宋体" w:hint="eastAsia"/>
                <w:color w:val="000000"/>
                <w:szCs w:val="21"/>
                <w:highlight w:val="white"/>
              </w:rPr>
              <w:t>同时</w:t>
            </w:r>
            <w:r>
              <w:rPr>
                <w:rFonts w:ascii="宋体" w:hAnsi="宋体"/>
                <w:color w:val="000000"/>
                <w:szCs w:val="21"/>
                <w:highlight w:val="white"/>
              </w:rPr>
              <w:t>，</w:t>
            </w:r>
            <w:r>
              <w:rPr>
                <w:rFonts w:ascii="宋体" w:hAnsi="宋体" w:hint="eastAsia"/>
                <w:color w:val="000000"/>
                <w:szCs w:val="21"/>
                <w:highlight w:val="white"/>
              </w:rPr>
              <w:t>乙方应对甲方解除本合同而购买类似货物及服务所在合同约定金额之外增加支出的费用和金额承担赔偿责任。同时，乙方应继续执行合同中未解除的部分。</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3. </w:t>
            </w:r>
            <w:r>
              <w:rPr>
                <w:rFonts w:ascii="宋体" w:hAnsi="宋体" w:hint="eastAsia"/>
                <w:color w:val="000000"/>
                <w:szCs w:val="21"/>
                <w:highlight w:val="white"/>
              </w:rPr>
              <w:t>合同如有未尽事宜，须经甲乙双方共同协商，做出补充约定，并签订书面补充协议。补充协议作为本合同的一部分，与本合同具有同等效力。</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 </w:t>
            </w:r>
            <w:r>
              <w:rPr>
                <w:rFonts w:ascii="宋体" w:hAnsi="宋体" w:hint="eastAsia"/>
                <w:color w:val="000000"/>
                <w:szCs w:val="21"/>
                <w:highlight w:val="white"/>
              </w:rPr>
              <w:t>合同语言</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4.1 </w:t>
            </w:r>
            <w:r>
              <w:rPr>
                <w:rFonts w:ascii="宋体" w:hAnsi="宋体" w:hint="eastAsia"/>
                <w:color w:val="000000"/>
                <w:szCs w:val="21"/>
                <w:highlight w:val="white"/>
              </w:rPr>
              <w:t>本合同语言为中文。</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hint="eastAsia"/>
                <w:color w:val="000000"/>
                <w:szCs w:val="21"/>
                <w:highlight w:val="white"/>
              </w:rPr>
              <w:t>双方交换的与合同有关的信件和其他文件应用合同语言书写。</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5. </w:t>
            </w:r>
            <w:r>
              <w:rPr>
                <w:rFonts w:ascii="宋体" w:hAnsi="宋体" w:hint="eastAsia"/>
                <w:color w:val="000000"/>
                <w:szCs w:val="21"/>
                <w:highlight w:val="white"/>
              </w:rPr>
              <w:t>税费</w:t>
            </w:r>
          </w:p>
          <w:p w:rsidR="00E03799" w:rsidRDefault="008C42B9">
            <w:p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5.1 </w:t>
            </w:r>
            <w:r>
              <w:rPr>
                <w:rFonts w:ascii="宋体" w:hAnsi="宋体" w:hint="eastAsia"/>
                <w:color w:val="000000"/>
                <w:szCs w:val="21"/>
                <w:highlight w:val="white"/>
              </w:rPr>
              <w:t>乙方应依法缴纳的合同货物及服务相关税费，均已包含于合同总金额中，甲方不再另行支付。</w:t>
            </w:r>
          </w:p>
        </w:tc>
      </w:tr>
    </w:tbl>
    <w:p w:rsidR="00E03799" w:rsidRDefault="00E03799">
      <w:pPr>
        <w:spacing w:after="0"/>
        <w:jc w:val="center"/>
        <w:rPr>
          <w:rFonts w:ascii="宋体" w:hAnsi="宋体" w:cs="宋体"/>
          <w:b/>
          <w:bCs/>
          <w:spacing w:val="-20"/>
          <w:kern w:val="44"/>
          <w:sz w:val="48"/>
          <w:szCs w:val="48"/>
        </w:rPr>
      </w:pPr>
    </w:p>
    <w:p w:rsidR="00E03799" w:rsidRDefault="008C42B9">
      <w:pPr>
        <w:rPr>
          <w:rStyle w:val="11"/>
        </w:rPr>
      </w:pPr>
      <w:r>
        <w:rPr>
          <w:rStyle w:val="11"/>
          <w:rFonts w:hint="eastAsia"/>
          <w:color w:val="000000"/>
          <w:highlight w:val="white"/>
        </w:rPr>
        <w:lastRenderedPageBreak/>
        <w:br w:type="page"/>
      </w:r>
    </w:p>
    <w:p w:rsidR="00E03799" w:rsidRDefault="008C42B9">
      <w:pPr>
        <w:adjustRightInd w:val="0"/>
        <w:snapToGrid w:val="0"/>
        <w:spacing w:beforeLines="20" w:before="62" w:after="4" w:line="360" w:lineRule="auto"/>
        <w:jc w:val="center"/>
        <w:outlineLvl w:val="0"/>
        <w:rPr>
          <w:b/>
          <w:bCs/>
          <w:kern w:val="44"/>
          <w:sz w:val="36"/>
          <w:szCs w:val="36"/>
        </w:rPr>
      </w:pPr>
      <w:r>
        <w:rPr>
          <w:rStyle w:val="11"/>
          <w:rFonts w:hint="eastAsia"/>
          <w:color w:val="000000"/>
          <w:highlight w:val="white"/>
        </w:rPr>
        <w:lastRenderedPageBreak/>
        <w:t>第五章　投标文件格式</w:t>
      </w:r>
    </w:p>
    <w:p w:rsidR="00E03799" w:rsidRDefault="008C42B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E03799" w:rsidRDefault="008C42B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E03799" w:rsidRDefault="008C42B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E03799" w:rsidRDefault="008C42B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E03799" w:rsidRDefault="008C42B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E03799" w:rsidRDefault="008C42B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全部文件应按投标人须知中规定的语言提交。</w:t>
      </w:r>
    </w:p>
    <w:p w:rsidR="00E03799" w:rsidRDefault="008C42B9">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E03799" w:rsidRDefault="00E03799">
      <w:pPr>
        <w:adjustRightInd w:val="0"/>
        <w:snapToGrid w:val="0"/>
        <w:spacing w:beforeLines="20" w:before="62" w:after="4" w:line="360" w:lineRule="auto"/>
        <w:ind w:firstLineChars="200" w:firstLine="422"/>
        <w:jc w:val="center"/>
        <w:rPr>
          <w:b/>
          <w:bCs/>
        </w:rPr>
      </w:pPr>
    </w:p>
    <w:p w:rsidR="00E03799" w:rsidRDefault="00E03799">
      <w:pPr>
        <w:ind w:firstLineChars="200" w:firstLine="422"/>
        <w:jc w:val="center"/>
        <w:rPr>
          <w:b/>
          <w:bCs/>
        </w:rPr>
      </w:pPr>
    </w:p>
    <w:p w:rsidR="00E03799" w:rsidRDefault="00E03799">
      <w:pPr>
        <w:ind w:firstLineChars="200" w:firstLine="422"/>
        <w:jc w:val="center"/>
        <w:rPr>
          <w:b/>
          <w:bCs/>
        </w:rPr>
      </w:pPr>
    </w:p>
    <w:p w:rsidR="00E03799" w:rsidRDefault="00E03799">
      <w:pPr>
        <w:rPr>
          <w:b/>
          <w:bCs/>
        </w:rPr>
      </w:pPr>
    </w:p>
    <w:p w:rsidR="00E03799" w:rsidRDefault="008C42B9">
      <w:pPr>
        <w:adjustRightInd w:val="0"/>
        <w:snapToGrid w:val="0"/>
        <w:spacing w:after="0" w:line="360" w:lineRule="auto"/>
        <w:rPr>
          <w:b/>
          <w:bCs/>
        </w:rPr>
      </w:pPr>
      <w:r>
        <w:rPr>
          <w:rFonts w:hint="eastAsia"/>
          <w:b/>
          <w:bCs/>
          <w:color w:val="000000"/>
          <w:highlight w:val="white"/>
        </w:rPr>
        <w:br w:type="page"/>
      </w:r>
    </w:p>
    <w:p w:rsidR="00E03799" w:rsidRDefault="008C42B9">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E03799" w:rsidRDefault="008C42B9">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w:t>
      </w:r>
    </w:p>
    <w:p w:rsidR="00E03799" w:rsidRDefault="008C42B9">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E03799" w:rsidRDefault="00E03799">
      <w:pPr>
        <w:pStyle w:val="aa"/>
        <w:topLinePunct/>
        <w:autoSpaceDE w:val="0"/>
        <w:autoSpaceDN w:val="0"/>
        <w:snapToGrid w:val="0"/>
        <w:spacing w:line="360" w:lineRule="auto"/>
        <w:jc w:val="center"/>
        <w:rPr>
          <w:rFonts w:hAnsi="宋体" w:cs="宋体"/>
          <w:b/>
          <w:w w:val="150"/>
          <w:sz w:val="24"/>
        </w:rPr>
      </w:pPr>
    </w:p>
    <w:p w:rsidR="00E03799" w:rsidRDefault="008C42B9">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E03799" w:rsidRDefault="008C42B9">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E03799" w:rsidRDefault="008C42B9">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E03799" w:rsidRDefault="008C42B9">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E03799" w:rsidRDefault="00E03799">
      <w:pPr>
        <w:snapToGrid w:val="0"/>
        <w:spacing w:after="0" w:line="360" w:lineRule="auto"/>
        <w:ind w:firstLineChars="200" w:firstLine="420"/>
        <w:rPr>
          <w:rFonts w:hAnsi="宋体"/>
        </w:rPr>
      </w:pPr>
    </w:p>
    <w:p w:rsidR="00E03799" w:rsidRDefault="00E03799">
      <w:pPr>
        <w:snapToGrid w:val="0"/>
        <w:spacing w:after="0" w:line="360" w:lineRule="auto"/>
        <w:ind w:firstLineChars="200" w:firstLine="420"/>
        <w:rPr>
          <w:rFonts w:hAnsi="宋体"/>
        </w:rPr>
      </w:pPr>
    </w:p>
    <w:p w:rsidR="00E03799" w:rsidRDefault="00E03799">
      <w:pPr>
        <w:snapToGrid w:val="0"/>
        <w:spacing w:after="0" w:line="360" w:lineRule="auto"/>
        <w:ind w:firstLineChars="200" w:firstLine="420"/>
        <w:rPr>
          <w:rFonts w:hAnsi="宋体"/>
        </w:rPr>
      </w:pPr>
    </w:p>
    <w:p w:rsidR="00E03799" w:rsidRDefault="00E03799">
      <w:pPr>
        <w:snapToGrid w:val="0"/>
        <w:spacing w:after="0" w:line="360" w:lineRule="auto"/>
        <w:ind w:firstLineChars="200" w:firstLine="420"/>
        <w:rPr>
          <w:rFonts w:hAnsi="宋体" w:cs="MingLiU_HKSCS"/>
        </w:rPr>
      </w:pPr>
    </w:p>
    <w:p w:rsidR="00E03799" w:rsidRDefault="008C42B9">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E03799" w:rsidRDefault="008C42B9">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E03799" w:rsidRDefault="00E03799"/>
    <w:p w:rsidR="00A77B3E" w:rsidRDefault="008C42B9">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A77B3E" w:rsidRDefault="00A77B3E">
      <w:pPr>
        <w:spacing w:after="0" w:line="360" w:lineRule="auto"/>
        <w:jc w:val="center"/>
        <w:rPr>
          <w:rFonts w:ascii="宋体" w:hAnsi="宋体" w:cs="宋体"/>
          <w:b/>
        </w:rPr>
      </w:pPr>
    </w:p>
    <w:p w:rsidR="00A77B3E" w:rsidRDefault="008C42B9">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A77B3E" w:rsidRDefault="008C42B9">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3"/>
        <w:gridCol w:w="1813"/>
        <w:gridCol w:w="1801"/>
        <w:gridCol w:w="1801"/>
        <w:gridCol w:w="2718"/>
      </w:tblGrid>
      <w:tr w:rsidR="00E03799">
        <w:tc>
          <w:tcPr>
            <w:tcW w:w="0" w:type="auto"/>
          </w:tcPr>
          <w:p w:rsidR="00A77B3E" w:rsidRDefault="008C42B9">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A77B3E" w:rsidRDefault="008C42B9">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A77B3E" w:rsidRDefault="008C42B9">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A77B3E" w:rsidRDefault="008C42B9">
            <w:pPr>
              <w:spacing w:after="0" w:line="360" w:lineRule="auto"/>
              <w:jc w:val="center"/>
              <w:rPr>
                <w:rFonts w:ascii="宋体" w:hAnsi="宋体" w:cs="宋体"/>
                <w:b/>
              </w:rPr>
            </w:pPr>
            <w:r>
              <w:rPr>
                <w:rFonts w:ascii="宋体" w:hAnsi="宋体" w:cs="宋体"/>
                <w:b/>
                <w:color w:val="000000"/>
                <w:sz w:val="24"/>
                <w:highlight w:val="white"/>
              </w:rPr>
              <w:t>数量（台）</w:t>
            </w:r>
          </w:p>
        </w:tc>
        <w:tc>
          <w:tcPr>
            <w:tcW w:w="0" w:type="auto"/>
          </w:tcPr>
          <w:p w:rsidR="00A77B3E" w:rsidRDefault="008C42B9">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p>
        </w:tc>
      </w:tr>
      <w:tr w:rsidR="00E03799">
        <w:tc>
          <w:tcPr>
            <w:tcW w:w="0" w:type="auto"/>
          </w:tcPr>
          <w:p w:rsidR="00A77B3E" w:rsidRDefault="008C42B9">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A77B3E" w:rsidRDefault="008C42B9">
            <w:pPr>
              <w:spacing w:after="0" w:line="360" w:lineRule="auto"/>
              <w:jc w:val="left"/>
              <w:rPr>
                <w:rFonts w:ascii="宋体" w:hAnsi="宋体" w:cs="宋体"/>
              </w:rPr>
            </w:pPr>
            <w:r>
              <w:rPr>
                <w:rFonts w:ascii="宋体" w:hAnsi="宋体" w:cs="宋体"/>
                <w:color w:val="000000"/>
                <w:sz w:val="24"/>
                <w:highlight w:val="white"/>
              </w:rPr>
              <w:t>万兆交换机</w:t>
            </w:r>
          </w:p>
        </w:tc>
        <w:tc>
          <w:tcPr>
            <w:tcW w:w="0" w:type="auto"/>
          </w:tcPr>
          <w:p w:rsidR="00A77B3E" w:rsidRDefault="008C42B9">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8C42B9">
            <w:pPr>
              <w:spacing w:after="0" w:line="360" w:lineRule="auto"/>
              <w:jc w:val="right"/>
              <w:rPr>
                <w:rFonts w:ascii="宋体" w:hAnsi="宋体" w:cs="宋体"/>
              </w:rPr>
            </w:pPr>
            <w:r>
              <w:rPr>
                <w:rFonts w:ascii="宋体" w:hAnsi="宋体" w:cs="宋体"/>
                <w:color w:val="000000"/>
                <w:sz w:val="24"/>
                <w:highlight w:val="white"/>
              </w:rPr>
              <w:t>2</w:t>
            </w:r>
          </w:p>
        </w:tc>
        <w:tc>
          <w:tcPr>
            <w:tcW w:w="0" w:type="auto"/>
          </w:tcPr>
          <w:p w:rsidR="00A77B3E" w:rsidRDefault="008C42B9">
            <w:pPr>
              <w:spacing w:after="0" w:line="360" w:lineRule="auto"/>
              <w:jc w:val="center"/>
              <w:rPr>
                <w:rFonts w:ascii="宋体" w:hAnsi="宋体" w:cs="宋体"/>
              </w:rPr>
            </w:pPr>
            <w:r>
              <w:rPr>
                <w:rFonts w:ascii="宋体" w:hAnsi="宋体" w:cs="宋体"/>
                <w:color w:val="000000"/>
                <w:sz w:val="24"/>
                <w:highlight w:val="white"/>
              </w:rPr>
              <w:t>--</w:t>
            </w:r>
          </w:p>
        </w:tc>
      </w:tr>
      <w:tr w:rsidR="00E03799">
        <w:tc>
          <w:tcPr>
            <w:tcW w:w="0" w:type="auto"/>
          </w:tcPr>
          <w:p w:rsidR="00A77B3E" w:rsidRDefault="008C42B9">
            <w:pPr>
              <w:spacing w:after="0" w:line="360" w:lineRule="auto"/>
              <w:jc w:val="center"/>
              <w:rPr>
                <w:rFonts w:ascii="宋体" w:hAnsi="宋体" w:cs="宋体"/>
              </w:rPr>
            </w:pPr>
            <w:r>
              <w:rPr>
                <w:rFonts w:ascii="宋体" w:hAnsi="宋体" w:cs="宋体"/>
                <w:color w:val="000000"/>
                <w:sz w:val="24"/>
                <w:highlight w:val="white"/>
              </w:rPr>
              <w:t>2</w:t>
            </w:r>
          </w:p>
        </w:tc>
        <w:tc>
          <w:tcPr>
            <w:tcW w:w="0" w:type="auto"/>
          </w:tcPr>
          <w:p w:rsidR="00A77B3E" w:rsidRDefault="008C42B9">
            <w:pPr>
              <w:spacing w:after="0" w:line="360" w:lineRule="auto"/>
              <w:jc w:val="left"/>
              <w:rPr>
                <w:rFonts w:ascii="宋体" w:hAnsi="宋体" w:cs="宋体"/>
              </w:rPr>
            </w:pPr>
            <w:r>
              <w:rPr>
                <w:rFonts w:ascii="宋体" w:hAnsi="宋体" w:cs="宋体"/>
                <w:color w:val="000000"/>
                <w:sz w:val="24"/>
                <w:highlight w:val="white"/>
              </w:rPr>
              <w:t>千兆交换机</w:t>
            </w:r>
          </w:p>
        </w:tc>
        <w:tc>
          <w:tcPr>
            <w:tcW w:w="0" w:type="auto"/>
          </w:tcPr>
          <w:p w:rsidR="00A77B3E" w:rsidRDefault="008C42B9">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8C42B9">
            <w:pPr>
              <w:spacing w:after="0" w:line="360" w:lineRule="auto"/>
              <w:jc w:val="right"/>
              <w:rPr>
                <w:rFonts w:ascii="宋体" w:hAnsi="宋体" w:cs="宋体"/>
              </w:rPr>
            </w:pPr>
            <w:r>
              <w:rPr>
                <w:rFonts w:ascii="宋体" w:hAnsi="宋体" w:cs="宋体"/>
                <w:color w:val="000000"/>
                <w:sz w:val="24"/>
                <w:highlight w:val="white"/>
              </w:rPr>
              <w:t>10</w:t>
            </w:r>
          </w:p>
        </w:tc>
        <w:tc>
          <w:tcPr>
            <w:tcW w:w="0" w:type="auto"/>
          </w:tcPr>
          <w:p w:rsidR="00A77B3E" w:rsidRDefault="008C42B9">
            <w:pPr>
              <w:spacing w:after="0" w:line="360" w:lineRule="auto"/>
              <w:jc w:val="center"/>
              <w:rPr>
                <w:rFonts w:ascii="宋体" w:hAnsi="宋体" w:cs="宋体"/>
              </w:rPr>
            </w:pPr>
            <w:r>
              <w:rPr>
                <w:rFonts w:ascii="宋体" w:hAnsi="宋体" w:cs="宋体"/>
                <w:color w:val="000000"/>
                <w:sz w:val="24"/>
                <w:highlight w:val="white"/>
              </w:rPr>
              <w:t>--</w:t>
            </w:r>
          </w:p>
        </w:tc>
      </w:tr>
      <w:tr w:rsidR="00E03799">
        <w:tc>
          <w:tcPr>
            <w:tcW w:w="0" w:type="auto"/>
            <w:gridSpan w:val="2"/>
          </w:tcPr>
          <w:p w:rsidR="00A77B3E" w:rsidRDefault="008C42B9">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A77B3E" w:rsidRDefault="008C42B9">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E03799">
        <w:tc>
          <w:tcPr>
            <w:tcW w:w="0" w:type="auto"/>
            <w:gridSpan w:val="2"/>
          </w:tcPr>
          <w:p w:rsidR="00A77B3E" w:rsidRDefault="008C42B9">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A77B3E" w:rsidRDefault="008C42B9">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A77B3E" w:rsidRDefault="00A77B3E">
      <w:pPr>
        <w:spacing w:after="0" w:line="360" w:lineRule="auto"/>
        <w:jc w:val="left"/>
        <w:rPr>
          <w:rFonts w:ascii="宋体" w:hAnsi="宋体" w:cs="宋体"/>
        </w:rPr>
      </w:pPr>
    </w:p>
    <w:p w:rsidR="00A77B3E" w:rsidRDefault="00A77B3E">
      <w:pPr>
        <w:spacing w:after="0" w:line="360" w:lineRule="auto"/>
        <w:jc w:val="left"/>
        <w:rPr>
          <w:rFonts w:ascii="宋体" w:hAnsi="宋体" w:cs="宋体"/>
        </w:rPr>
      </w:pPr>
    </w:p>
    <w:p w:rsidR="00A77B3E" w:rsidRDefault="008C42B9">
      <w:pPr>
        <w:spacing w:after="0" w:line="360" w:lineRule="auto"/>
        <w:jc w:val="left"/>
        <w:rPr>
          <w:rFonts w:ascii="宋体" w:hAnsi="宋体" w:cs="宋体"/>
        </w:rPr>
      </w:pPr>
      <w:r>
        <w:rPr>
          <w:rFonts w:ascii="宋体" w:hAnsi="宋体" w:cs="宋体"/>
          <w:color w:val="000000"/>
          <w:highlight w:val="white"/>
        </w:rPr>
        <w:t>特别说明：</w:t>
      </w:r>
    </w:p>
    <w:p w:rsidR="00A77B3E" w:rsidRDefault="008C42B9">
      <w:pPr>
        <w:spacing w:after="0" w:line="360" w:lineRule="auto"/>
        <w:ind w:firstLine="420"/>
        <w:jc w:val="left"/>
        <w:rPr>
          <w:rFonts w:ascii="宋体" w:hAnsi="宋体" w:cs="宋体"/>
        </w:rPr>
      </w:pPr>
      <w:r>
        <w:rPr>
          <w:rFonts w:ascii="宋体" w:hAnsi="宋体" w:cs="宋体"/>
          <w:color w:val="000000"/>
          <w:highlight w:val="white"/>
        </w:rPr>
        <w:t>无</w:t>
      </w:r>
    </w:p>
    <w:p w:rsidR="00A77B3E" w:rsidRDefault="00A77B3E">
      <w:pPr>
        <w:spacing w:after="0" w:line="360" w:lineRule="auto"/>
        <w:ind w:firstLine="420"/>
        <w:jc w:val="left"/>
        <w:rPr>
          <w:rFonts w:ascii="宋体" w:hAnsi="宋体" w:cs="宋体"/>
        </w:rPr>
      </w:pPr>
    </w:p>
    <w:p w:rsidR="00A77B3E" w:rsidRDefault="00A77B3E">
      <w:pPr>
        <w:spacing w:after="0" w:line="360" w:lineRule="auto"/>
        <w:ind w:firstLine="480"/>
        <w:jc w:val="left"/>
        <w:rPr>
          <w:rFonts w:ascii="宋体" w:hAnsi="宋体" w:cs="宋体"/>
        </w:rPr>
      </w:pPr>
    </w:p>
    <w:p w:rsidR="00A77B3E" w:rsidRDefault="008C42B9">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A77B3E" w:rsidRDefault="008C42B9">
      <w:pPr>
        <w:spacing w:after="0" w:line="360" w:lineRule="auto"/>
        <w:ind w:firstLine="480"/>
        <w:jc w:val="left"/>
        <w:rPr>
          <w:rFonts w:ascii="宋体" w:hAnsi="宋体" w:cs="宋体"/>
        </w:rPr>
      </w:pPr>
      <w:r>
        <w:rPr>
          <w:rFonts w:ascii="宋体" w:hAnsi="宋体" w:cs="宋体"/>
          <w:color w:val="000000"/>
          <w:sz w:val="24"/>
          <w:highlight w:val="white"/>
        </w:rPr>
        <w:t>日期：</w:t>
      </w:r>
    </w:p>
    <w:p w:rsidR="00A77B3E" w:rsidRDefault="00A77B3E">
      <w:pPr>
        <w:spacing w:after="0" w:line="360" w:lineRule="auto"/>
        <w:ind w:firstLine="480"/>
        <w:jc w:val="left"/>
        <w:rPr>
          <w:rFonts w:ascii="宋体" w:hAnsi="宋体" w:cs="宋体"/>
        </w:rPr>
      </w:pPr>
    </w:p>
    <w:p w:rsidR="00A77B3E" w:rsidRDefault="008C42B9">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tbl>
      <w:tblPr>
        <w:tblpPr w:leftFromText="180" w:rightFromText="180" w:vertAnchor="page" w:horzAnchor="page" w:tblpXSpec="center" w:tblpY="2306"/>
        <w:tblOverlap w:val="never"/>
        <w:tblW w:w="107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1"/>
        <w:gridCol w:w="1237"/>
        <w:gridCol w:w="936"/>
        <w:gridCol w:w="903"/>
        <w:gridCol w:w="842"/>
        <w:gridCol w:w="765"/>
        <w:gridCol w:w="451"/>
        <w:gridCol w:w="656"/>
        <w:gridCol w:w="942"/>
        <w:gridCol w:w="902"/>
        <w:gridCol w:w="764"/>
        <w:gridCol w:w="804"/>
        <w:gridCol w:w="696"/>
      </w:tblGrid>
      <w:tr w:rsidR="00E03799" w:rsidTr="001C068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hint="eastAsia"/>
                <w:color w:val="000000"/>
                <w:highlight w:val="white"/>
              </w:rPr>
              <w:t>序号</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hint="eastAsia"/>
                <w:color w:val="000000"/>
                <w:highlight w:val="white"/>
              </w:rPr>
              <w:t>货物</w:t>
            </w:r>
          </w:p>
          <w:p w:rsidR="00E03799" w:rsidRDefault="008C42B9">
            <w:pPr>
              <w:jc w:val="center"/>
              <w:rPr>
                <w:rFonts w:eastAsia="MingLiU_HKSCS"/>
              </w:rPr>
            </w:pPr>
            <w:r>
              <w:rPr>
                <w:rFonts w:hint="eastAsia"/>
                <w:color w:val="000000"/>
                <w:highlight w:val="white"/>
              </w:rPr>
              <w:t>名称</w:t>
            </w: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hint="eastAsia"/>
                <w:color w:val="000000"/>
                <w:highlight w:val="white"/>
              </w:rPr>
              <w:t>品牌</w:t>
            </w: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hint="eastAsia"/>
                <w:color w:val="000000"/>
                <w:highlight w:val="white"/>
              </w:rPr>
              <w:t>生产</w:t>
            </w:r>
          </w:p>
          <w:p w:rsidR="00E03799" w:rsidRDefault="008C42B9">
            <w:pPr>
              <w:jc w:val="center"/>
              <w:rPr>
                <w:rFonts w:eastAsia="MingLiU_HKSCS"/>
              </w:rPr>
            </w:pPr>
            <w:r>
              <w:rPr>
                <w:rFonts w:hint="eastAsia"/>
                <w:color w:val="000000"/>
                <w:highlight w:val="white"/>
              </w:rPr>
              <w:t>厂家</w:t>
            </w: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hint="eastAsia"/>
                <w:color w:val="000000"/>
                <w:highlight w:val="white"/>
              </w:rPr>
              <w:t>规格</w:t>
            </w:r>
          </w:p>
          <w:p w:rsidR="00E03799" w:rsidRDefault="008C42B9">
            <w:pPr>
              <w:jc w:val="center"/>
              <w:rPr>
                <w:rFonts w:eastAsia="MingLiU_HKSCS"/>
              </w:rPr>
            </w:pPr>
            <w:r>
              <w:rPr>
                <w:rFonts w:hint="eastAsia"/>
                <w:color w:val="000000"/>
                <w:highlight w:val="white"/>
              </w:rPr>
              <w:t>型号</w:t>
            </w: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hint="eastAsia"/>
                <w:color w:val="000000"/>
                <w:highlight w:val="white"/>
              </w:rPr>
              <w:t>单价（元）</w:t>
            </w: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hint="eastAsia"/>
                <w:color w:val="000000"/>
                <w:highlight w:val="white"/>
              </w:rPr>
              <w:t>数量</w:t>
            </w: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pPr>
            <w:r>
              <w:rPr>
                <w:rFonts w:hint="eastAsia"/>
                <w:color w:val="000000"/>
                <w:highlight w:val="white"/>
              </w:rPr>
              <w:t>安装调试费（元）</w:t>
            </w: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pPr>
            <w:r>
              <w:rPr>
                <w:rFonts w:hint="eastAsia"/>
                <w:color w:val="000000"/>
                <w:highlight w:val="white"/>
              </w:rPr>
              <w:t>包装运输费（元）</w:t>
            </w: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pPr>
            <w:r>
              <w:rPr>
                <w:rFonts w:hint="eastAsia"/>
                <w:color w:val="000000"/>
                <w:highlight w:val="white"/>
              </w:rPr>
              <w:t>其他费用（元）</w:t>
            </w: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pPr>
            <w:r>
              <w:rPr>
                <w:rFonts w:hint="eastAsia"/>
                <w:color w:val="000000"/>
                <w:highlight w:val="white"/>
              </w:rPr>
              <w:t>合计（元）</w:t>
            </w: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hint="eastAsia"/>
                <w:color w:val="000000"/>
                <w:highlight w:val="white"/>
              </w:rPr>
              <w:t>中小</w:t>
            </w:r>
          </w:p>
          <w:p w:rsidR="00E03799" w:rsidRDefault="008C42B9">
            <w:pPr>
              <w:jc w:val="center"/>
              <w:rPr>
                <w:rFonts w:eastAsia="MingLiU_HKSCS"/>
              </w:rPr>
            </w:pPr>
            <w:r>
              <w:rPr>
                <w:rFonts w:hint="eastAsia"/>
                <w:color w:val="000000"/>
                <w:highlight w:val="white"/>
              </w:rPr>
              <w:t>企业</w:t>
            </w: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hint="eastAsia"/>
                <w:color w:val="000000"/>
                <w:highlight w:val="white"/>
              </w:rPr>
              <w:t>政策功能</w:t>
            </w:r>
          </w:p>
          <w:p w:rsidR="00E03799" w:rsidRDefault="008C42B9">
            <w:pPr>
              <w:jc w:val="center"/>
              <w:rPr>
                <w:rFonts w:eastAsia="MingLiU_HKSCS"/>
              </w:rPr>
            </w:pPr>
            <w:r>
              <w:rPr>
                <w:rFonts w:hint="eastAsia"/>
                <w:color w:val="000000"/>
                <w:highlight w:val="white"/>
              </w:rPr>
              <w:t>类型及编号</w:t>
            </w:r>
          </w:p>
        </w:tc>
      </w:tr>
      <w:tr w:rsidR="00E03799" w:rsidTr="001C068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pPr>
            <w:r>
              <w:rPr>
                <w:color w:val="000000"/>
                <w:highlight w:val="white"/>
              </w:rPr>
              <w:t>1</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eastAsia="MingLiU_HKSCS"/>
              </w:rPr>
            </w:pPr>
          </w:p>
        </w:tc>
      </w:tr>
      <w:tr w:rsidR="00E03799" w:rsidTr="001C068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pPr>
            <w:r>
              <w:rPr>
                <w:color w:val="000000"/>
                <w:highlight w:val="white"/>
              </w:rPr>
              <w:t>2</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eastAsia="MingLiU_HKSCS"/>
              </w:rPr>
            </w:pPr>
          </w:p>
        </w:tc>
      </w:tr>
      <w:tr w:rsidR="00E03799" w:rsidTr="001C068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pPr>
            <w:r>
              <w:rPr>
                <w:color w:val="000000"/>
                <w:highlight w:val="white"/>
              </w:rPr>
              <w:t>3</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eastAsia="MingLiU_HKSCS"/>
              </w:rPr>
            </w:pPr>
          </w:p>
        </w:tc>
      </w:tr>
      <w:tr w:rsidR="00E03799" w:rsidTr="001C068F">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8C42B9">
            <w:pPr>
              <w:jc w:val="center"/>
              <w:rPr>
                <w:rFonts w:hAnsi="Courier New"/>
              </w:rPr>
            </w:pPr>
            <w:r>
              <w:rPr>
                <w:rFonts w:ascii="MS Mincho" w:eastAsia="MS Mincho" w:hAnsi="MS Mincho" w:hint="eastAsia"/>
                <w:color w:val="000000"/>
                <w:highlight w:val="white"/>
              </w:rPr>
              <w:t>⋮</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hAnsi="Courier New"/>
              </w:rP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E03799" w:rsidRDefault="00E03799">
            <w:pPr>
              <w:jc w:val="center"/>
              <w:rPr>
                <w:rFonts w:ascii="MingLiU_HKSCS" w:eastAsia="MingLiU_HKSCS" w:hAnsi="MingLiU_HKSCS"/>
              </w:rPr>
            </w:pPr>
          </w:p>
        </w:tc>
      </w:tr>
    </w:tbl>
    <w:p w:rsidR="00E03799" w:rsidRDefault="00E03799">
      <w:pPr>
        <w:spacing w:after="0"/>
        <w:jc w:val="left"/>
      </w:pPr>
    </w:p>
    <w:p w:rsidR="00E03799" w:rsidRDefault="008C42B9">
      <w:pPr>
        <w:spacing w:after="0"/>
        <w:jc w:val="left"/>
        <w:rPr>
          <w:rFonts w:eastAsia="MingLiU_HKSCS"/>
        </w:rPr>
      </w:pPr>
      <w:r>
        <w:rPr>
          <w:rFonts w:hint="eastAsia"/>
          <w:color w:val="000000"/>
          <w:highlight w:val="white"/>
        </w:rPr>
        <w:t>说明：本表中的中小企业是指制造厂商为</w:t>
      </w:r>
      <w:r>
        <w:rPr>
          <w:rFonts w:ascii="宋体" w:hAnsi="宋体" w:hint="eastAsia"/>
          <w:color w:val="000000"/>
          <w:highlight w:val="white"/>
        </w:rPr>
        <w:t>“</w:t>
      </w:r>
      <w:r>
        <w:rPr>
          <w:rFonts w:hint="eastAsia"/>
          <w:color w:val="000000"/>
          <w:highlight w:val="white"/>
        </w:rPr>
        <w:t>中型企业</w:t>
      </w:r>
      <w:r>
        <w:rPr>
          <w:rFonts w:ascii="宋体" w:hAnsi="宋体" w:hint="eastAsia"/>
          <w:color w:val="000000"/>
          <w:highlight w:val="white"/>
        </w:rPr>
        <w:t>”</w:t>
      </w:r>
      <w:r>
        <w:rPr>
          <w:rFonts w:hint="eastAsia"/>
          <w:color w:val="000000"/>
          <w:highlight w:val="white"/>
        </w:rPr>
        <w:t>或者</w:t>
      </w:r>
      <w:r>
        <w:rPr>
          <w:rFonts w:ascii="宋体" w:hAnsi="宋体" w:hint="eastAsia"/>
          <w:color w:val="000000"/>
          <w:highlight w:val="white"/>
        </w:rPr>
        <w:t>“</w:t>
      </w:r>
      <w:r>
        <w:rPr>
          <w:rFonts w:hint="eastAsia"/>
          <w:color w:val="000000"/>
          <w:highlight w:val="white"/>
        </w:rPr>
        <w:t>小型、微型企业</w:t>
      </w:r>
      <w:r>
        <w:rPr>
          <w:rFonts w:ascii="宋体" w:hAnsi="宋体" w:hint="eastAsia"/>
          <w:color w:val="000000"/>
          <w:highlight w:val="white"/>
        </w:rPr>
        <w:t>”</w:t>
      </w:r>
      <w:r>
        <w:rPr>
          <w:rFonts w:eastAsia="MingLiU_HKSCS" w:hint="eastAsia"/>
          <w:color w:val="000000"/>
          <w:highlight w:val="white"/>
        </w:rPr>
        <w:t>，</w:t>
      </w:r>
      <w:r>
        <w:rPr>
          <w:rFonts w:hint="eastAsia"/>
          <w:color w:val="000000"/>
          <w:highlight w:val="white"/>
        </w:rPr>
        <w:t>政策功能类型及编号是指产品在最新一期节能、环保清单内的编号。</w:t>
      </w:r>
    </w:p>
    <w:p w:rsidR="00E03799" w:rsidRDefault="008C42B9">
      <w:pPr>
        <w:numPr>
          <w:ilvl w:val="0"/>
          <w:numId w:val="23"/>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 xml:space="preserve"> </w:t>
      </w:r>
      <w:r>
        <w:rPr>
          <w:rFonts w:ascii="宋体" w:hAnsi="宋体" w:cs="宋体" w:hint="eastAsia"/>
          <w:color w:val="000000"/>
          <w:highlight w:val="white"/>
        </w:rPr>
        <w:t>本项目总价及分项报价均不接受任何形式的赠送、“零”报价和折扣报价。</w:t>
      </w:r>
    </w:p>
    <w:p w:rsidR="00E03799" w:rsidRDefault="008C42B9">
      <w:pPr>
        <w:numPr>
          <w:ilvl w:val="0"/>
          <w:numId w:val="23"/>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E03799" w:rsidRDefault="008C42B9">
      <w:pPr>
        <w:numPr>
          <w:ilvl w:val="0"/>
          <w:numId w:val="23"/>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本表中“合计数”应等于《总报价表》中的对应内容价格小计数。</w:t>
      </w:r>
    </w:p>
    <w:p w:rsidR="00E03799" w:rsidRDefault="008C42B9">
      <w:pPr>
        <w:numPr>
          <w:ilvl w:val="0"/>
          <w:numId w:val="23"/>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E03799" w:rsidRDefault="00E03799">
      <w:pPr>
        <w:spacing w:after="0"/>
        <w:ind w:firstLineChars="200" w:firstLine="420"/>
        <w:rPr>
          <w:rFonts w:eastAsia="MingLiU_HKSCS"/>
        </w:rPr>
      </w:pPr>
    </w:p>
    <w:p w:rsidR="00E03799" w:rsidRDefault="008C42B9">
      <w:pPr>
        <w:spacing w:after="0"/>
        <w:ind w:firstLineChars="200" w:firstLine="420"/>
        <w:rPr>
          <w:rFonts w:eastAsia="MingLiU_HKSCS"/>
        </w:rPr>
      </w:pPr>
      <w:r>
        <w:rPr>
          <w:rFonts w:hint="eastAsia"/>
          <w:color w:val="000000"/>
          <w:highlight w:val="white"/>
        </w:rPr>
        <w:t>供应商名称</w:t>
      </w:r>
      <w:r>
        <w:rPr>
          <w:color w:val="000000"/>
          <w:highlight w:val="white"/>
        </w:rPr>
        <w:t>(</w:t>
      </w:r>
      <w:r>
        <w:rPr>
          <w:rFonts w:hint="eastAsia"/>
          <w:color w:val="000000"/>
          <w:highlight w:val="white"/>
        </w:rPr>
        <w:t>盖公章</w:t>
      </w:r>
      <w:r>
        <w:rPr>
          <w:color w:val="000000"/>
          <w:highlight w:val="white"/>
        </w:rPr>
        <w:t>)</w:t>
      </w:r>
      <w:r>
        <w:rPr>
          <w:rFonts w:hint="eastAsia"/>
          <w:color w:val="000000"/>
          <w:highlight w:val="white"/>
        </w:rPr>
        <w:t>：</w:t>
      </w:r>
      <w:r>
        <w:rPr>
          <w:color w:val="000000"/>
          <w:highlight w:val="white"/>
        </w:rPr>
        <w:t>____________________</w:t>
      </w:r>
    </w:p>
    <w:p w:rsidR="00E03799" w:rsidRDefault="008C42B9">
      <w:pPr>
        <w:spacing w:after="0"/>
        <w:ind w:firstLineChars="200" w:firstLine="420"/>
        <w:rPr>
          <w:rFonts w:eastAsia="MingLiU_HKSCS"/>
        </w:rPr>
      </w:pPr>
      <w:r>
        <w:rPr>
          <w:rFonts w:hint="eastAsia"/>
          <w:color w:val="000000"/>
          <w:highlight w:val="white"/>
        </w:rPr>
        <w:t>法定代表人或授权代表</w:t>
      </w:r>
      <w:r>
        <w:rPr>
          <w:color w:val="000000"/>
          <w:highlight w:val="white"/>
        </w:rPr>
        <w:t>(</w:t>
      </w:r>
      <w:r>
        <w:rPr>
          <w:rFonts w:hint="eastAsia"/>
          <w:color w:val="000000"/>
          <w:highlight w:val="white"/>
        </w:rPr>
        <w:t>签字或盖章</w:t>
      </w:r>
      <w:r>
        <w:rPr>
          <w:color w:val="000000"/>
          <w:highlight w:val="white"/>
        </w:rPr>
        <w:t>)</w:t>
      </w:r>
      <w:r>
        <w:rPr>
          <w:rFonts w:hint="eastAsia"/>
          <w:color w:val="000000"/>
          <w:highlight w:val="white"/>
        </w:rPr>
        <w:t>：</w:t>
      </w:r>
      <w:r>
        <w:rPr>
          <w:color w:val="000000"/>
          <w:highlight w:val="white"/>
        </w:rPr>
        <w:t>____________________</w:t>
      </w:r>
    </w:p>
    <w:p w:rsidR="00E03799" w:rsidRDefault="008C42B9">
      <w:pPr>
        <w:spacing w:after="0"/>
        <w:ind w:firstLineChars="200" w:firstLine="420"/>
        <w:rPr>
          <w:rFonts w:eastAsia="MingLiU_HKSCS"/>
        </w:rPr>
      </w:pPr>
      <w:r>
        <w:rPr>
          <w:rFonts w:hint="eastAsia"/>
          <w:color w:val="000000"/>
          <w:highlight w:val="white"/>
        </w:rPr>
        <w:t>日期：</w:t>
      </w:r>
      <w:r>
        <w:rPr>
          <w:color w:val="000000"/>
          <w:highlight w:val="white"/>
        </w:rPr>
        <w:t>______</w:t>
      </w:r>
      <w:r>
        <w:rPr>
          <w:rFonts w:hint="eastAsia"/>
          <w:color w:val="000000"/>
          <w:highlight w:val="white"/>
        </w:rPr>
        <w:t>年</w:t>
      </w:r>
      <w:r>
        <w:rPr>
          <w:color w:val="000000"/>
          <w:highlight w:val="white"/>
        </w:rPr>
        <w:t>____</w:t>
      </w:r>
      <w:r>
        <w:rPr>
          <w:rFonts w:hint="eastAsia"/>
          <w:color w:val="000000"/>
          <w:highlight w:val="white"/>
        </w:rPr>
        <w:t>月</w:t>
      </w:r>
      <w:r>
        <w:rPr>
          <w:color w:val="000000"/>
          <w:highlight w:val="white"/>
        </w:rPr>
        <w:t>____</w:t>
      </w:r>
      <w:r>
        <w:rPr>
          <w:rFonts w:hint="eastAsia"/>
          <w:color w:val="000000"/>
          <w:highlight w:val="white"/>
        </w:rPr>
        <w:t>日</w:t>
      </w:r>
    </w:p>
    <w:p w:rsidR="00E03799" w:rsidRDefault="00E03799">
      <w:pPr>
        <w:spacing w:after="0"/>
      </w:pPr>
    </w:p>
    <w:p w:rsidR="00A77B3E" w:rsidRDefault="00A77B3E">
      <w:pPr>
        <w:spacing w:after="0" w:line="360" w:lineRule="auto"/>
        <w:jc w:val="center"/>
        <w:rPr>
          <w:rFonts w:ascii="宋体" w:hAnsi="宋体" w:cs="宋体"/>
          <w:b/>
          <w:sz w:val="28"/>
        </w:rPr>
      </w:pPr>
    </w:p>
    <w:p w:rsidR="00E03799" w:rsidRDefault="00A77B3E">
      <w:pPr>
        <w:adjustRightInd w:val="0"/>
        <w:snapToGrid w:val="0"/>
        <w:spacing w:after="0" w:line="360" w:lineRule="auto"/>
        <w:jc w:val="center"/>
        <w:rPr>
          <w:rFonts w:ascii="宋体" w:hAnsi="宋体" w:cs="宋体"/>
        </w:rPr>
      </w:pPr>
      <w:r>
        <w:rPr>
          <w:color w:val="000000"/>
          <w:highlight w:val="white"/>
        </w:rPr>
        <w:br w:type="page"/>
      </w:r>
      <w:r w:rsidR="008C42B9">
        <w:rPr>
          <w:rFonts w:ascii="宋体" w:hAnsi="宋体" w:cs="宋体"/>
          <w:b/>
          <w:bCs/>
          <w:color w:val="000000"/>
          <w:sz w:val="36"/>
          <w:szCs w:val="36"/>
          <w:highlight w:val="white"/>
        </w:rPr>
        <w:lastRenderedPageBreak/>
        <w:t>格式</w:t>
      </w:r>
      <w:r w:rsidR="008C42B9">
        <w:rPr>
          <w:rFonts w:ascii="宋体" w:hAnsi="宋体" w:cs="宋体"/>
          <w:b/>
          <w:bCs/>
          <w:color w:val="000000"/>
          <w:sz w:val="36"/>
          <w:szCs w:val="36"/>
          <w:highlight w:val="white"/>
        </w:rPr>
        <w:t xml:space="preserve">3 </w:t>
      </w:r>
      <w:r w:rsidR="008C42B9">
        <w:rPr>
          <w:rFonts w:ascii="宋体" w:hAnsi="宋体" w:cs="宋体"/>
          <w:b/>
          <w:bCs/>
          <w:color w:val="000000"/>
          <w:sz w:val="36"/>
          <w:szCs w:val="36"/>
          <w:highlight w:val="white"/>
        </w:rPr>
        <w:t>法定代表人授权委托书</w:t>
      </w:r>
    </w:p>
    <w:p w:rsidR="00E03799" w:rsidRDefault="008C42B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w:t>
      </w:r>
      <w:r>
        <w:rPr>
          <w:rFonts w:ascii="宋体" w:hAnsi="宋体" w:cs="宋体" w:hint="eastAsia"/>
          <w:color w:val="000000"/>
          <w:sz w:val="24"/>
          <w:highlight w:val="white"/>
        </w:rPr>
        <w:t>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E03799" w:rsidRDefault="008C42B9">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E03799" w:rsidRDefault="008C42B9">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3"/>
        <w:gridCol w:w="4323"/>
      </w:tblGrid>
      <w:tr w:rsidR="00E03799">
        <w:trPr>
          <w:trHeight w:val="2329"/>
        </w:trPr>
        <w:tc>
          <w:tcPr>
            <w:tcW w:w="4323" w:type="dxa"/>
            <w:noWrap/>
            <w:vAlign w:val="center"/>
          </w:tcPr>
          <w:p w:rsidR="00E03799" w:rsidRDefault="00E03799">
            <w:pPr>
              <w:pStyle w:val="aa"/>
              <w:adjustRightInd w:val="0"/>
              <w:snapToGrid w:val="0"/>
              <w:spacing w:line="360" w:lineRule="auto"/>
              <w:jc w:val="center"/>
              <w:rPr>
                <w:rFonts w:hAnsi="宋体" w:cs="宋体"/>
              </w:rPr>
            </w:pPr>
          </w:p>
          <w:p w:rsidR="00E03799" w:rsidRDefault="00E03799">
            <w:pPr>
              <w:pStyle w:val="aa"/>
              <w:adjustRightInd w:val="0"/>
              <w:snapToGrid w:val="0"/>
              <w:spacing w:line="360" w:lineRule="auto"/>
              <w:jc w:val="center"/>
              <w:rPr>
                <w:rFonts w:hAnsi="宋体" w:cs="宋体"/>
              </w:rPr>
            </w:pPr>
          </w:p>
          <w:p w:rsidR="00E03799" w:rsidRDefault="00E03799">
            <w:pPr>
              <w:pStyle w:val="aa"/>
              <w:adjustRightInd w:val="0"/>
              <w:snapToGrid w:val="0"/>
              <w:spacing w:line="360" w:lineRule="auto"/>
              <w:jc w:val="center"/>
              <w:rPr>
                <w:rFonts w:hAnsi="宋体" w:cs="宋体"/>
              </w:rPr>
            </w:pPr>
          </w:p>
          <w:p w:rsidR="00E03799" w:rsidRDefault="00E03799">
            <w:pPr>
              <w:pStyle w:val="aa"/>
              <w:adjustRightInd w:val="0"/>
              <w:snapToGrid w:val="0"/>
              <w:spacing w:line="360" w:lineRule="auto"/>
              <w:jc w:val="center"/>
              <w:rPr>
                <w:rFonts w:hAnsi="宋体" w:cs="宋体"/>
              </w:rPr>
            </w:pPr>
          </w:p>
          <w:p w:rsidR="00E03799" w:rsidRDefault="008C42B9">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E03799" w:rsidRDefault="00E03799">
            <w:pPr>
              <w:pStyle w:val="aa"/>
              <w:adjustRightInd w:val="0"/>
              <w:snapToGrid w:val="0"/>
              <w:spacing w:line="360" w:lineRule="auto"/>
              <w:jc w:val="center"/>
              <w:rPr>
                <w:rFonts w:hAnsi="宋体" w:cs="宋体"/>
              </w:rPr>
            </w:pPr>
          </w:p>
          <w:p w:rsidR="00E03799" w:rsidRDefault="00E03799">
            <w:pPr>
              <w:pStyle w:val="aa"/>
              <w:adjustRightInd w:val="0"/>
              <w:snapToGrid w:val="0"/>
              <w:spacing w:line="360" w:lineRule="auto"/>
              <w:jc w:val="center"/>
              <w:rPr>
                <w:rFonts w:hAnsi="宋体" w:cs="宋体"/>
              </w:rPr>
            </w:pPr>
          </w:p>
          <w:p w:rsidR="00E03799" w:rsidRDefault="00E03799">
            <w:pPr>
              <w:pStyle w:val="aa"/>
              <w:adjustRightInd w:val="0"/>
              <w:snapToGrid w:val="0"/>
              <w:spacing w:line="360" w:lineRule="auto"/>
              <w:jc w:val="center"/>
              <w:rPr>
                <w:rFonts w:hAnsi="宋体" w:cs="宋体"/>
              </w:rPr>
            </w:pPr>
          </w:p>
        </w:tc>
        <w:tc>
          <w:tcPr>
            <w:tcW w:w="4323" w:type="dxa"/>
            <w:noWrap/>
            <w:vAlign w:val="center"/>
          </w:tcPr>
          <w:p w:rsidR="00E03799" w:rsidRDefault="00E03799">
            <w:pPr>
              <w:pStyle w:val="aa"/>
              <w:adjustRightInd w:val="0"/>
              <w:snapToGrid w:val="0"/>
              <w:spacing w:line="360" w:lineRule="auto"/>
              <w:jc w:val="center"/>
              <w:rPr>
                <w:rFonts w:hAnsi="宋体" w:cs="宋体"/>
              </w:rPr>
            </w:pPr>
          </w:p>
          <w:p w:rsidR="00E03799" w:rsidRDefault="008C42B9">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E03799" w:rsidRDefault="00E03799">
      <w:pPr>
        <w:pStyle w:val="aa"/>
        <w:adjustRightInd w:val="0"/>
        <w:snapToGrid w:val="0"/>
        <w:spacing w:line="360" w:lineRule="auto"/>
        <w:rPr>
          <w:rFonts w:hAnsi="宋体" w:cs="宋体"/>
        </w:rPr>
      </w:pPr>
    </w:p>
    <w:p w:rsidR="00E03799" w:rsidRDefault="00E03799">
      <w:pPr>
        <w:pStyle w:val="aa"/>
        <w:adjustRightInd w:val="0"/>
        <w:snapToGrid w:val="0"/>
        <w:spacing w:line="360" w:lineRule="auto"/>
        <w:jc w:val="left"/>
        <w:rPr>
          <w:rFonts w:hAnsi="宋体" w:cs="宋体"/>
        </w:rPr>
      </w:pPr>
    </w:p>
    <w:p w:rsidR="00E03799" w:rsidRDefault="00E03799">
      <w:pPr>
        <w:tabs>
          <w:tab w:val="left" w:pos="1230"/>
        </w:tabs>
        <w:topLinePunct/>
        <w:autoSpaceDE w:val="0"/>
        <w:autoSpaceDN w:val="0"/>
        <w:adjustRightInd w:val="0"/>
        <w:snapToGrid w:val="0"/>
        <w:spacing w:after="0" w:line="360" w:lineRule="auto"/>
        <w:ind w:left="360"/>
        <w:rPr>
          <w:rFonts w:ascii="宋体" w:hAnsi="宋体" w:cs="宋体"/>
        </w:rPr>
      </w:pPr>
    </w:p>
    <w:p w:rsidR="00E03799" w:rsidRDefault="008C42B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E03799" w:rsidRDefault="008C42B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E03799" w:rsidRDefault="008C42B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E03799" w:rsidRDefault="008C42B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E03799" w:rsidRDefault="008C42B9">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E03799" w:rsidRDefault="00E03799">
      <w:pPr>
        <w:topLinePunct/>
        <w:autoSpaceDE w:val="0"/>
        <w:autoSpaceDN w:val="0"/>
        <w:adjustRightInd w:val="0"/>
        <w:snapToGrid w:val="0"/>
        <w:spacing w:after="0" w:line="360" w:lineRule="auto"/>
        <w:jc w:val="left"/>
        <w:rPr>
          <w:rFonts w:ascii="宋体" w:hAnsi="宋体" w:cs="宋体"/>
        </w:rPr>
      </w:pPr>
    </w:p>
    <w:p w:rsidR="00E03799" w:rsidRDefault="008C42B9">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E03799" w:rsidRDefault="008C42B9">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E03799" w:rsidRDefault="008C42B9">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E03799" w:rsidRDefault="00E03799"/>
    <w:p w:rsidR="00E03799" w:rsidRDefault="00A77B3E">
      <w:pPr>
        <w:topLinePunct/>
        <w:autoSpaceDE w:val="0"/>
        <w:autoSpaceDN w:val="0"/>
        <w:adjustRightInd w:val="0"/>
        <w:snapToGrid w:val="0"/>
        <w:spacing w:after="0" w:line="360" w:lineRule="auto"/>
        <w:jc w:val="center"/>
        <w:rPr>
          <w:rFonts w:hAnsi="宋体" w:cs="宋体"/>
        </w:rPr>
      </w:pPr>
      <w:r>
        <w:rPr>
          <w:color w:val="000000"/>
          <w:highlight w:val="white"/>
        </w:rPr>
        <w:br w:type="page"/>
      </w:r>
      <w:r w:rsidR="008C42B9">
        <w:rPr>
          <w:rFonts w:ascii="宋体" w:hAnsi="宋体" w:cs="宋体" w:hint="eastAsia"/>
          <w:b/>
          <w:bCs/>
          <w:color w:val="000000"/>
          <w:sz w:val="36"/>
          <w:szCs w:val="36"/>
          <w:highlight w:val="white"/>
        </w:rPr>
        <w:lastRenderedPageBreak/>
        <w:t>格式</w:t>
      </w:r>
      <w:r w:rsidR="008C42B9">
        <w:rPr>
          <w:rFonts w:ascii="宋体" w:hAnsi="宋体" w:cs="宋体" w:hint="eastAsia"/>
          <w:b/>
          <w:bCs/>
          <w:color w:val="000000"/>
          <w:sz w:val="36"/>
          <w:szCs w:val="36"/>
          <w:highlight w:val="white"/>
        </w:rPr>
        <w:t xml:space="preserve">4 </w:t>
      </w:r>
      <w:r w:rsidR="008C42B9">
        <w:rPr>
          <w:rFonts w:ascii="宋体" w:hAnsi="宋体" w:cs="宋体" w:hint="eastAsia"/>
          <w:b/>
          <w:bCs/>
          <w:color w:val="000000"/>
          <w:sz w:val="36"/>
          <w:szCs w:val="36"/>
          <w:highlight w:val="white"/>
        </w:rPr>
        <w:t>投标函</w:t>
      </w:r>
    </w:p>
    <w:p w:rsidR="00E03799" w:rsidRDefault="00E03799">
      <w:pPr>
        <w:pStyle w:val="aa"/>
        <w:topLinePunct/>
        <w:autoSpaceDE w:val="0"/>
        <w:autoSpaceDN w:val="0"/>
        <w:adjustRightInd w:val="0"/>
        <w:snapToGrid w:val="0"/>
        <w:spacing w:line="360" w:lineRule="auto"/>
        <w:rPr>
          <w:rFonts w:hAnsi="宋体" w:cs="宋体"/>
          <w:sz w:val="24"/>
        </w:rPr>
      </w:pPr>
    </w:p>
    <w:p w:rsidR="00E03799" w:rsidRDefault="008C42B9">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E03799" w:rsidRDefault="008C42B9">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（投标人名称、地址）参加项目招标的有关活动。据此函，作如下承诺：</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E03799" w:rsidRDefault="008C42B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E03799" w:rsidRDefault="008C42B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E03799" w:rsidRDefault="008C42B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E03799" w:rsidRDefault="008C42B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E03799" w:rsidRDefault="008C42B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E03799" w:rsidRDefault="008C42B9">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w:t>
      </w:r>
      <w:r>
        <w:rPr>
          <w:rFonts w:cs="宋体" w:hint="eastAsia"/>
          <w:color w:val="000000"/>
          <w:sz w:val="24"/>
          <w:highlight w:val="white"/>
        </w:rPr>
        <w:t>同规定的责任和义务。</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愿意提供任何与投标有关的数据、情况和技术资料等。若贵方需要，愿意提供一切证明材料。</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E03799" w:rsidRDefault="008C42B9">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承诺遵守政府采购法律法规及合同约定，对于存在相关失信行为的，接受采购人按照法律法规及合同约定的处理结果。</w:t>
      </w:r>
    </w:p>
    <w:p w:rsidR="00E03799" w:rsidRDefault="008C42B9">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E03799" w:rsidRDefault="008C42B9">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E03799" w:rsidRDefault="00E0379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E03799" w:rsidRDefault="00E0379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E03799" w:rsidRDefault="008C42B9">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E03799" w:rsidRDefault="00E03799">
      <w:pPr>
        <w:tabs>
          <w:tab w:val="left" w:pos="1230"/>
        </w:tabs>
        <w:topLinePunct/>
        <w:autoSpaceDE w:val="0"/>
        <w:autoSpaceDN w:val="0"/>
        <w:snapToGrid w:val="0"/>
        <w:spacing w:line="400" w:lineRule="exact"/>
        <w:ind w:left="360"/>
        <w:rPr>
          <w:rFonts w:ascii="宋体" w:hAnsi="宋体" w:cs="宋体"/>
        </w:rPr>
      </w:pPr>
    </w:p>
    <w:p w:rsidR="00E03799" w:rsidRDefault="00E03799">
      <w:pPr>
        <w:ind w:firstLineChars="200" w:firstLine="420"/>
        <w:rPr>
          <w:rFonts w:eastAsia="Times New Roman" w:hAnsi="宋体" w:cs="宋体"/>
        </w:rPr>
      </w:pPr>
    </w:p>
    <w:p w:rsidR="00E03799" w:rsidRDefault="008C42B9">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E03799" w:rsidRDefault="008C42B9">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E03799" w:rsidRDefault="00E03799">
      <w:pPr>
        <w:adjustRightInd w:val="0"/>
        <w:snapToGrid w:val="0"/>
        <w:spacing w:after="0" w:line="360" w:lineRule="auto"/>
        <w:ind w:firstLineChars="200" w:firstLine="420"/>
        <w:jc w:val="left"/>
      </w:pPr>
    </w:p>
    <w:p w:rsidR="00E03799" w:rsidRDefault="00A77B3E">
      <w:pPr>
        <w:spacing w:line="360" w:lineRule="auto"/>
        <w:jc w:val="center"/>
        <w:rPr>
          <w:rFonts w:ascii="宋体" w:hAnsi="宋体" w:cs="宋体"/>
          <w:b/>
          <w:bCs/>
          <w:sz w:val="36"/>
          <w:szCs w:val="36"/>
        </w:rPr>
      </w:pPr>
      <w:r>
        <w:rPr>
          <w:color w:val="000000"/>
          <w:highlight w:val="white"/>
        </w:rPr>
        <w:br w:type="page"/>
      </w:r>
      <w:r w:rsidR="008C42B9">
        <w:rPr>
          <w:rFonts w:ascii="宋体" w:hAnsi="宋体" w:cs="宋体" w:hint="eastAsia"/>
          <w:b/>
          <w:bCs/>
          <w:color w:val="000000"/>
          <w:sz w:val="36"/>
          <w:szCs w:val="36"/>
          <w:highlight w:val="white"/>
        </w:rPr>
        <w:lastRenderedPageBreak/>
        <w:t>格式</w:t>
      </w:r>
      <w:r w:rsidR="008C42B9">
        <w:rPr>
          <w:rFonts w:ascii="宋体" w:hAnsi="宋体" w:cs="宋体" w:hint="eastAsia"/>
          <w:b/>
          <w:bCs/>
          <w:color w:val="000000"/>
          <w:sz w:val="36"/>
          <w:szCs w:val="36"/>
          <w:highlight w:val="white"/>
        </w:rPr>
        <w:t xml:space="preserve">5 </w:t>
      </w:r>
      <w:r w:rsidR="008C42B9">
        <w:rPr>
          <w:rFonts w:ascii="宋体" w:hAnsi="宋体" w:cs="宋体" w:hint="eastAsia"/>
          <w:b/>
          <w:bCs/>
          <w:color w:val="000000"/>
          <w:sz w:val="36"/>
          <w:szCs w:val="36"/>
          <w:highlight w:val="white"/>
        </w:rPr>
        <w:t>商务条款偏离表</w:t>
      </w:r>
    </w:p>
    <w:p w:rsidR="00E03799" w:rsidRDefault="00E03799">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
        <w:gridCol w:w="1999"/>
        <w:gridCol w:w="1575"/>
        <w:gridCol w:w="1575"/>
        <w:gridCol w:w="1749"/>
        <w:gridCol w:w="546"/>
      </w:tblGrid>
      <w:tr w:rsidR="00E03799">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E03799" w:rsidRDefault="008C42B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E03799" w:rsidRDefault="008C42B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E03799" w:rsidRDefault="008C42B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E03799">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r>
      <w:tr w:rsidR="00E03799">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r>
      <w:tr w:rsidR="00E03799">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r>
      <w:tr w:rsidR="00E03799">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r>
      <w:tr w:rsidR="00E03799">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spacing w:beforeLines="20" w:before="62" w:after="4" w:line="240" w:lineRule="auto"/>
              <w:jc w:val="center"/>
              <w:rPr>
                <w:rFonts w:ascii="宋体" w:hAnsi="宋体" w:cs="宋体"/>
                <w:b/>
                <w:bCs/>
              </w:rPr>
            </w:pPr>
          </w:p>
        </w:tc>
      </w:tr>
    </w:tbl>
    <w:p w:rsidR="00E03799" w:rsidRDefault="00E03799">
      <w:pPr>
        <w:tabs>
          <w:tab w:val="left" w:pos="1230"/>
        </w:tabs>
        <w:topLinePunct/>
        <w:autoSpaceDE w:val="0"/>
        <w:autoSpaceDN w:val="0"/>
        <w:spacing w:after="0" w:line="360" w:lineRule="auto"/>
        <w:rPr>
          <w:rFonts w:ascii="宋体" w:hAnsi="宋体" w:cs="宋体"/>
          <w:szCs w:val="21"/>
        </w:rPr>
      </w:pPr>
    </w:p>
    <w:p w:rsidR="00E03799" w:rsidRDefault="008C42B9">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E03799" w:rsidRDefault="008C42B9">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E03799" w:rsidRDefault="008C42B9">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E03799" w:rsidRDefault="008C42B9">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E03799" w:rsidRDefault="00E03799">
      <w:pPr>
        <w:topLinePunct/>
        <w:autoSpaceDE w:val="0"/>
        <w:autoSpaceDN w:val="0"/>
        <w:spacing w:line="500" w:lineRule="exact"/>
        <w:rPr>
          <w:rFonts w:hAnsi="宋体"/>
        </w:rPr>
      </w:pPr>
    </w:p>
    <w:p w:rsidR="00E03799" w:rsidRDefault="008C42B9">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E03799" w:rsidRDefault="008C42B9">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E03799" w:rsidRDefault="00E03799"/>
    <w:p w:rsidR="00E03799" w:rsidRDefault="00A77B3E">
      <w:pPr>
        <w:widowControl/>
        <w:autoSpaceDE w:val="0"/>
        <w:jc w:val="center"/>
        <w:rPr>
          <w:rFonts w:ascii="宋体" w:hAnsi="宋体"/>
          <w:b/>
          <w:bCs/>
          <w:sz w:val="36"/>
          <w:szCs w:val="36"/>
        </w:rPr>
      </w:pPr>
      <w:r>
        <w:rPr>
          <w:color w:val="000000"/>
          <w:highlight w:val="white"/>
        </w:rPr>
        <w:br w:type="page"/>
      </w:r>
      <w:r w:rsidR="008C42B9">
        <w:rPr>
          <w:rFonts w:ascii="宋体" w:hAnsi="宋体" w:hint="eastAsia"/>
          <w:b/>
          <w:bCs/>
          <w:color w:val="000000"/>
          <w:sz w:val="36"/>
          <w:szCs w:val="36"/>
          <w:highlight w:val="white"/>
        </w:rPr>
        <w:lastRenderedPageBreak/>
        <w:t>格式</w:t>
      </w:r>
      <w:r w:rsidR="008C42B9">
        <w:rPr>
          <w:rFonts w:ascii="宋体" w:hAnsi="宋体" w:hint="eastAsia"/>
          <w:b/>
          <w:bCs/>
          <w:color w:val="000000"/>
          <w:sz w:val="36"/>
          <w:szCs w:val="36"/>
          <w:highlight w:val="white"/>
        </w:rPr>
        <w:t xml:space="preserve">6 </w:t>
      </w:r>
      <w:r w:rsidR="008C42B9">
        <w:rPr>
          <w:rFonts w:ascii="宋体" w:hAnsi="宋体" w:hint="eastAsia"/>
          <w:b/>
          <w:bCs/>
          <w:color w:val="000000"/>
          <w:sz w:val="36"/>
          <w:szCs w:val="36"/>
          <w:highlight w:val="white"/>
        </w:rPr>
        <w:t>中小企业声明函（货物）</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E03799" w:rsidRDefault="008C42B9">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E03799" w:rsidRDefault="008C42B9">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E03799" w:rsidRDefault="008C42B9">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E03799" w:rsidRDefault="008C42B9">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E03799" w:rsidRDefault="008C42B9">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E03799" w:rsidRDefault="008C42B9">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E03799" w:rsidRDefault="008C42B9">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E03799" w:rsidRDefault="008C42B9">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E03799" w:rsidRDefault="008C42B9">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E03799" w:rsidRDefault="008C42B9">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E03799" w:rsidRDefault="008C42B9">
      <w:pPr>
        <w:rPr>
          <w:rFonts w:ascii="宋体" w:hAnsi="宋体"/>
          <w:b/>
          <w:bCs/>
          <w:sz w:val="36"/>
          <w:szCs w:val="36"/>
        </w:rPr>
      </w:pPr>
      <w:r>
        <w:rPr>
          <w:rFonts w:ascii="宋体" w:hAnsi="宋体" w:hint="eastAsia"/>
          <w:b/>
          <w:bCs/>
          <w:color w:val="000000"/>
          <w:sz w:val="36"/>
          <w:szCs w:val="36"/>
          <w:highlight w:val="white"/>
        </w:rPr>
        <w:br w:type="page"/>
      </w:r>
    </w:p>
    <w:p w:rsidR="00E03799" w:rsidRDefault="008C42B9">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E03799" w:rsidRDefault="008C42B9">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E03799" w:rsidRDefault="008C42B9">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E03799" w:rsidRDefault="008C42B9">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E03799" w:rsidRDefault="008C42B9">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E03799" w:rsidRDefault="008C42B9">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E03799" w:rsidRDefault="008C42B9">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E03799" w:rsidRDefault="00A77B3E">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sidR="008C42B9">
        <w:rPr>
          <w:rFonts w:hAnsi="宋体" w:cs="宋体" w:hint="eastAsia"/>
          <w:b/>
          <w:bCs/>
          <w:color w:val="000000"/>
          <w:sz w:val="36"/>
          <w:szCs w:val="36"/>
          <w:highlight w:val="white"/>
        </w:rPr>
        <w:lastRenderedPageBreak/>
        <w:t>格式</w:t>
      </w:r>
      <w:r w:rsidR="008C42B9">
        <w:rPr>
          <w:rFonts w:hAnsi="宋体" w:cs="宋体" w:hint="eastAsia"/>
          <w:b/>
          <w:bCs/>
          <w:color w:val="000000"/>
          <w:sz w:val="36"/>
          <w:szCs w:val="36"/>
          <w:highlight w:val="white"/>
        </w:rPr>
        <w:t xml:space="preserve">7 </w:t>
      </w:r>
      <w:r w:rsidR="008C42B9">
        <w:rPr>
          <w:rFonts w:hAnsi="宋体" w:cs="宋体" w:hint="eastAsia"/>
          <w:b/>
          <w:bCs/>
          <w:color w:val="000000"/>
          <w:sz w:val="36"/>
          <w:szCs w:val="36"/>
          <w:highlight w:val="white"/>
        </w:rPr>
        <w:t>残疾人福利性单位声明函</w:t>
      </w:r>
    </w:p>
    <w:p w:rsidR="00E03799" w:rsidRDefault="00E03799">
      <w:pPr>
        <w:spacing w:line="588" w:lineRule="exact"/>
        <w:rPr>
          <w:rFonts w:ascii="宋体" w:hAnsi="宋体" w:cs="宋体"/>
          <w:b/>
          <w:spacing w:val="6"/>
          <w:sz w:val="30"/>
          <w:szCs w:val="30"/>
        </w:rPr>
      </w:pPr>
    </w:p>
    <w:p w:rsidR="00E03799" w:rsidRDefault="008C42B9">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E03799" w:rsidRDefault="008C42B9">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E03799" w:rsidRDefault="00E03799">
      <w:pPr>
        <w:spacing w:line="588" w:lineRule="exact"/>
        <w:ind w:firstLineChars="200" w:firstLine="444"/>
        <w:rPr>
          <w:rFonts w:ascii="宋体" w:hAnsi="宋体"/>
          <w:spacing w:val="6"/>
        </w:rPr>
      </w:pPr>
    </w:p>
    <w:p w:rsidR="00E03799" w:rsidRDefault="00E03799">
      <w:pPr>
        <w:spacing w:line="588" w:lineRule="exact"/>
        <w:ind w:firstLineChars="200" w:firstLine="444"/>
        <w:rPr>
          <w:rFonts w:ascii="宋体" w:hAnsi="宋体"/>
          <w:spacing w:val="6"/>
        </w:rPr>
      </w:pPr>
    </w:p>
    <w:p w:rsidR="00E03799" w:rsidRDefault="008C42B9">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E03799" w:rsidRDefault="008C42B9">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E03799" w:rsidRDefault="008C42B9">
      <w:r>
        <w:rPr>
          <w:rFonts w:ascii="宋体" w:hAnsi="宋体" w:hint="eastAsia"/>
          <w:color w:val="000000"/>
          <w:spacing w:val="6"/>
          <w:sz w:val="24"/>
          <w:highlight w:val="white"/>
        </w:rPr>
        <w:t>：</w:t>
      </w:r>
    </w:p>
    <w:p w:rsidR="00E03799" w:rsidRDefault="00A77B3E">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sidR="008C42B9">
        <w:rPr>
          <w:rFonts w:cs="宋体" w:hint="eastAsia"/>
          <w:b/>
          <w:bCs/>
          <w:color w:val="000000"/>
          <w:kern w:val="44"/>
          <w:sz w:val="36"/>
          <w:szCs w:val="36"/>
          <w:highlight w:val="white"/>
        </w:rPr>
        <w:lastRenderedPageBreak/>
        <w:t>格式</w:t>
      </w:r>
      <w:r w:rsidR="008C42B9">
        <w:rPr>
          <w:rFonts w:cs="宋体" w:hint="eastAsia"/>
          <w:b/>
          <w:bCs/>
          <w:color w:val="000000"/>
          <w:kern w:val="44"/>
          <w:sz w:val="36"/>
          <w:szCs w:val="36"/>
          <w:highlight w:val="white"/>
        </w:rPr>
        <w:t xml:space="preserve">8 </w:t>
      </w:r>
      <w:r w:rsidR="008C42B9">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E03799">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E03799">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r>
      <w:tr w:rsidR="00E03799">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r>
      <w:tr w:rsidR="00E03799">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r>
      <w:tr w:rsidR="00E03799">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r>
      <w:tr w:rsidR="00E03799">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r>
      <w:tr w:rsidR="00E03799">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E03799" w:rsidRDefault="008C42B9">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E03799" w:rsidRDefault="00E03799">
            <w:pPr>
              <w:topLinePunct/>
              <w:autoSpaceDE w:val="0"/>
              <w:autoSpaceDN w:val="0"/>
              <w:adjustRightInd w:val="0"/>
              <w:snapToGrid w:val="0"/>
              <w:spacing w:after="0" w:line="240" w:lineRule="auto"/>
              <w:jc w:val="center"/>
              <w:rPr>
                <w:rFonts w:ascii="宋体" w:hAnsi="宋体" w:cs="宋体"/>
              </w:rPr>
            </w:pPr>
          </w:p>
        </w:tc>
      </w:tr>
    </w:tbl>
    <w:p w:rsidR="00E03799" w:rsidRDefault="00E03799">
      <w:pPr>
        <w:spacing w:line="300" w:lineRule="exact"/>
        <w:rPr>
          <w:rFonts w:ascii="宋体" w:hAnsi="宋体" w:cs="宋体"/>
        </w:rPr>
      </w:pPr>
    </w:p>
    <w:p w:rsidR="00E03799" w:rsidRDefault="008C42B9">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E03799" w:rsidRDefault="008C42B9">
      <w:pPr>
        <w:numPr>
          <w:ilvl w:val="0"/>
          <w:numId w:val="7"/>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w:t>
      </w:r>
      <w:r>
        <w:rPr>
          <w:rFonts w:ascii="宋体" w:hAnsi="宋体" w:cs="宋体" w:hint="eastAsia"/>
          <w:color w:val="000000"/>
          <w:szCs w:val="21"/>
          <w:highlight w:val="white"/>
        </w:rPr>
        <w:t>。</w:t>
      </w:r>
    </w:p>
    <w:p w:rsidR="00E03799" w:rsidRDefault="008C42B9">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E03799" w:rsidRDefault="00E03799">
      <w:pPr>
        <w:snapToGrid w:val="0"/>
        <w:spacing w:after="0" w:line="360" w:lineRule="auto"/>
        <w:jc w:val="center"/>
        <w:rPr>
          <w:rFonts w:ascii="宋体" w:hAnsi="宋体" w:cs="宋体"/>
          <w:b/>
          <w:bCs/>
          <w:sz w:val="36"/>
          <w:szCs w:val="36"/>
        </w:rPr>
      </w:pPr>
    </w:p>
    <w:p w:rsidR="00E03799" w:rsidRDefault="008C42B9">
      <w:pPr>
        <w:rPr>
          <w:rFonts w:ascii="宋体" w:hAnsi="宋体" w:cs="宋体"/>
          <w:sz w:val="24"/>
        </w:rPr>
      </w:pPr>
      <w:r>
        <w:rPr>
          <w:rFonts w:ascii="宋体" w:hAnsi="宋体" w:cs="宋体"/>
          <w:color w:val="000000"/>
          <w:sz w:val="24"/>
          <w:highlight w:val="white"/>
        </w:rPr>
        <w:br w:type="page"/>
      </w:r>
    </w:p>
    <w:p w:rsidR="00E03799" w:rsidRDefault="008C42B9">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E03799" w:rsidRDefault="008C42B9">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E03799">
        <w:trPr>
          <w:trHeight w:val="567"/>
        </w:trPr>
        <w:tc>
          <w:tcPr>
            <w:tcW w:w="753" w:type="dxa"/>
            <w:vAlign w:val="center"/>
          </w:tcPr>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E03799" w:rsidRDefault="008C42B9">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E03799" w:rsidRDefault="008C42B9">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E03799" w:rsidRDefault="008C42B9">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E03799">
        <w:trPr>
          <w:trHeight w:val="567"/>
        </w:trPr>
        <w:tc>
          <w:tcPr>
            <w:tcW w:w="753" w:type="dxa"/>
            <w:vAlign w:val="center"/>
          </w:tcPr>
          <w:p w:rsidR="00E03799" w:rsidRDefault="008C42B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E03799" w:rsidRDefault="00E03799">
            <w:pPr>
              <w:adjustRightInd w:val="0"/>
              <w:snapToGrid w:val="0"/>
              <w:spacing w:after="0" w:line="240" w:lineRule="auto"/>
              <w:jc w:val="center"/>
              <w:rPr>
                <w:rFonts w:ascii="宋体" w:hAnsi="宋体" w:cs="宋体"/>
                <w:szCs w:val="21"/>
              </w:rPr>
            </w:pPr>
          </w:p>
        </w:tc>
        <w:tc>
          <w:tcPr>
            <w:tcW w:w="1695" w:type="dxa"/>
            <w:vAlign w:val="center"/>
          </w:tcPr>
          <w:p w:rsidR="00E03799" w:rsidRDefault="00E03799">
            <w:pPr>
              <w:adjustRightInd w:val="0"/>
              <w:snapToGrid w:val="0"/>
              <w:spacing w:after="0" w:line="240" w:lineRule="auto"/>
              <w:jc w:val="center"/>
              <w:rPr>
                <w:rFonts w:ascii="宋体" w:hAnsi="宋体" w:cs="宋体"/>
                <w:szCs w:val="21"/>
              </w:rPr>
            </w:pPr>
          </w:p>
        </w:tc>
        <w:tc>
          <w:tcPr>
            <w:tcW w:w="518" w:type="dxa"/>
            <w:vAlign w:val="center"/>
          </w:tcPr>
          <w:p w:rsidR="00E03799" w:rsidRDefault="00E03799">
            <w:pPr>
              <w:adjustRightInd w:val="0"/>
              <w:snapToGrid w:val="0"/>
              <w:spacing w:after="0" w:line="240" w:lineRule="auto"/>
              <w:jc w:val="center"/>
              <w:rPr>
                <w:rFonts w:ascii="宋体" w:hAnsi="宋体" w:cs="宋体"/>
                <w:szCs w:val="21"/>
              </w:rPr>
            </w:pPr>
          </w:p>
        </w:tc>
      </w:tr>
      <w:tr w:rsidR="00E03799">
        <w:trPr>
          <w:trHeight w:val="567"/>
        </w:trPr>
        <w:tc>
          <w:tcPr>
            <w:tcW w:w="753" w:type="dxa"/>
            <w:vAlign w:val="center"/>
          </w:tcPr>
          <w:p w:rsidR="00E03799" w:rsidRDefault="008C42B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E03799" w:rsidRDefault="00E03799">
            <w:pPr>
              <w:adjustRightInd w:val="0"/>
              <w:snapToGrid w:val="0"/>
              <w:spacing w:after="0" w:line="240" w:lineRule="auto"/>
              <w:jc w:val="center"/>
              <w:rPr>
                <w:rFonts w:ascii="宋体" w:hAnsi="宋体" w:cs="宋体"/>
                <w:szCs w:val="21"/>
              </w:rPr>
            </w:pPr>
          </w:p>
        </w:tc>
        <w:tc>
          <w:tcPr>
            <w:tcW w:w="1695" w:type="dxa"/>
            <w:vAlign w:val="center"/>
          </w:tcPr>
          <w:p w:rsidR="00E03799" w:rsidRDefault="00E03799">
            <w:pPr>
              <w:adjustRightInd w:val="0"/>
              <w:snapToGrid w:val="0"/>
              <w:spacing w:after="0" w:line="240" w:lineRule="auto"/>
              <w:jc w:val="center"/>
              <w:rPr>
                <w:rFonts w:ascii="宋体" w:hAnsi="宋体" w:cs="宋体"/>
                <w:szCs w:val="21"/>
              </w:rPr>
            </w:pPr>
          </w:p>
        </w:tc>
        <w:tc>
          <w:tcPr>
            <w:tcW w:w="518" w:type="dxa"/>
            <w:vAlign w:val="center"/>
          </w:tcPr>
          <w:p w:rsidR="00E03799" w:rsidRDefault="00E03799">
            <w:pPr>
              <w:adjustRightInd w:val="0"/>
              <w:snapToGrid w:val="0"/>
              <w:spacing w:after="0" w:line="240" w:lineRule="auto"/>
              <w:jc w:val="center"/>
              <w:rPr>
                <w:rFonts w:ascii="宋体" w:hAnsi="宋体" w:cs="宋体"/>
                <w:szCs w:val="21"/>
              </w:rPr>
            </w:pPr>
          </w:p>
        </w:tc>
      </w:tr>
      <w:tr w:rsidR="00E03799">
        <w:trPr>
          <w:trHeight w:val="567"/>
        </w:trPr>
        <w:tc>
          <w:tcPr>
            <w:tcW w:w="753" w:type="dxa"/>
            <w:vAlign w:val="center"/>
          </w:tcPr>
          <w:p w:rsidR="00E03799" w:rsidRDefault="008C42B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E03799" w:rsidRDefault="00E03799">
            <w:pPr>
              <w:adjustRightInd w:val="0"/>
              <w:snapToGrid w:val="0"/>
              <w:spacing w:after="0" w:line="240" w:lineRule="auto"/>
              <w:jc w:val="center"/>
              <w:rPr>
                <w:rFonts w:ascii="宋体" w:hAnsi="宋体" w:cs="宋体"/>
                <w:szCs w:val="21"/>
              </w:rPr>
            </w:pPr>
          </w:p>
        </w:tc>
        <w:tc>
          <w:tcPr>
            <w:tcW w:w="1695" w:type="dxa"/>
            <w:vAlign w:val="center"/>
          </w:tcPr>
          <w:p w:rsidR="00E03799" w:rsidRDefault="00E03799">
            <w:pPr>
              <w:adjustRightInd w:val="0"/>
              <w:snapToGrid w:val="0"/>
              <w:spacing w:after="0" w:line="240" w:lineRule="auto"/>
              <w:jc w:val="center"/>
              <w:rPr>
                <w:rFonts w:ascii="宋体" w:hAnsi="宋体" w:cs="宋体"/>
                <w:szCs w:val="21"/>
              </w:rPr>
            </w:pPr>
          </w:p>
        </w:tc>
        <w:tc>
          <w:tcPr>
            <w:tcW w:w="518" w:type="dxa"/>
            <w:vAlign w:val="center"/>
          </w:tcPr>
          <w:p w:rsidR="00E03799" w:rsidRDefault="00E03799">
            <w:pPr>
              <w:adjustRightInd w:val="0"/>
              <w:snapToGrid w:val="0"/>
              <w:spacing w:after="0" w:line="240" w:lineRule="auto"/>
              <w:jc w:val="center"/>
              <w:rPr>
                <w:rFonts w:ascii="宋体" w:hAnsi="宋体" w:cs="宋体"/>
                <w:szCs w:val="21"/>
              </w:rPr>
            </w:pPr>
          </w:p>
        </w:tc>
      </w:tr>
      <w:tr w:rsidR="00E03799">
        <w:trPr>
          <w:trHeight w:val="567"/>
        </w:trPr>
        <w:tc>
          <w:tcPr>
            <w:tcW w:w="753" w:type="dxa"/>
            <w:vAlign w:val="center"/>
          </w:tcPr>
          <w:p w:rsidR="00E03799" w:rsidRDefault="008C42B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E03799" w:rsidRDefault="00E03799">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E03799" w:rsidRDefault="00E03799">
            <w:pPr>
              <w:adjustRightInd w:val="0"/>
              <w:snapToGrid w:val="0"/>
              <w:spacing w:after="0" w:line="240" w:lineRule="auto"/>
              <w:jc w:val="center"/>
              <w:rPr>
                <w:rFonts w:ascii="宋体" w:hAnsi="宋体" w:cs="宋体"/>
                <w:szCs w:val="21"/>
              </w:rPr>
            </w:pPr>
          </w:p>
        </w:tc>
        <w:tc>
          <w:tcPr>
            <w:tcW w:w="1695" w:type="dxa"/>
            <w:vAlign w:val="center"/>
          </w:tcPr>
          <w:p w:rsidR="00E03799" w:rsidRDefault="00E03799">
            <w:pPr>
              <w:adjustRightInd w:val="0"/>
              <w:snapToGrid w:val="0"/>
              <w:spacing w:after="0" w:line="240" w:lineRule="auto"/>
              <w:jc w:val="center"/>
              <w:rPr>
                <w:rFonts w:ascii="宋体" w:hAnsi="宋体" w:cs="宋体"/>
                <w:szCs w:val="21"/>
              </w:rPr>
            </w:pPr>
          </w:p>
        </w:tc>
        <w:tc>
          <w:tcPr>
            <w:tcW w:w="518" w:type="dxa"/>
            <w:vAlign w:val="center"/>
          </w:tcPr>
          <w:p w:rsidR="00E03799" w:rsidRDefault="00E03799">
            <w:pPr>
              <w:adjustRightInd w:val="0"/>
              <w:snapToGrid w:val="0"/>
              <w:spacing w:after="0" w:line="240" w:lineRule="auto"/>
              <w:jc w:val="center"/>
              <w:rPr>
                <w:rFonts w:ascii="宋体" w:hAnsi="宋体" w:cs="宋体"/>
                <w:szCs w:val="21"/>
              </w:rPr>
            </w:pPr>
          </w:p>
        </w:tc>
      </w:tr>
      <w:tr w:rsidR="00E03799">
        <w:trPr>
          <w:trHeight w:val="567"/>
        </w:trPr>
        <w:tc>
          <w:tcPr>
            <w:tcW w:w="753" w:type="dxa"/>
            <w:vAlign w:val="center"/>
          </w:tcPr>
          <w:p w:rsidR="00E03799" w:rsidRDefault="008C42B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E03799" w:rsidRDefault="00E03799">
            <w:pPr>
              <w:adjustRightInd w:val="0"/>
              <w:snapToGrid w:val="0"/>
              <w:spacing w:after="0" w:line="240" w:lineRule="auto"/>
              <w:jc w:val="center"/>
              <w:rPr>
                <w:rFonts w:ascii="宋体" w:hAnsi="宋体" w:cs="宋体"/>
                <w:szCs w:val="21"/>
              </w:rPr>
            </w:pPr>
          </w:p>
        </w:tc>
        <w:tc>
          <w:tcPr>
            <w:tcW w:w="1401" w:type="dxa"/>
            <w:vAlign w:val="center"/>
          </w:tcPr>
          <w:p w:rsidR="00E03799" w:rsidRDefault="00E03799">
            <w:pPr>
              <w:adjustRightInd w:val="0"/>
              <w:snapToGrid w:val="0"/>
              <w:spacing w:after="0" w:line="240" w:lineRule="auto"/>
              <w:jc w:val="center"/>
              <w:rPr>
                <w:rFonts w:ascii="宋体" w:hAnsi="宋体" w:cs="宋体"/>
                <w:szCs w:val="21"/>
              </w:rPr>
            </w:pPr>
          </w:p>
        </w:tc>
        <w:tc>
          <w:tcPr>
            <w:tcW w:w="2031" w:type="dxa"/>
            <w:vAlign w:val="center"/>
          </w:tcPr>
          <w:p w:rsidR="00E03799" w:rsidRDefault="00E03799">
            <w:pPr>
              <w:adjustRightInd w:val="0"/>
              <w:snapToGrid w:val="0"/>
              <w:spacing w:after="0" w:line="240" w:lineRule="auto"/>
              <w:jc w:val="center"/>
              <w:rPr>
                <w:rFonts w:ascii="宋体" w:hAnsi="宋体" w:cs="宋体"/>
                <w:szCs w:val="21"/>
              </w:rPr>
            </w:pPr>
          </w:p>
        </w:tc>
        <w:tc>
          <w:tcPr>
            <w:tcW w:w="1366" w:type="dxa"/>
            <w:vAlign w:val="center"/>
          </w:tcPr>
          <w:p w:rsidR="00E03799" w:rsidRDefault="00E03799">
            <w:pPr>
              <w:adjustRightInd w:val="0"/>
              <w:snapToGrid w:val="0"/>
              <w:spacing w:after="0" w:line="240" w:lineRule="auto"/>
              <w:jc w:val="center"/>
              <w:rPr>
                <w:rFonts w:ascii="宋体" w:hAnsi="宋体" w:cs="宋体"/>
                <w:szCs w:val="21"/>
              </w:rPr>
            </w:pPr>
          </w:p>
        </w:tc>
        <w:tc>
          <w:tcPr>
            <w:tcW w:w="1695" w:type="dxa"/>
            <w:vAlign w:val="center"/>
          </w:tcPr>
          <w:p w:rsidR="00E03799" w:rsidRDefault="00E03799">
            <w:pPr>
              <w:adjustRightInd w:val="0"/>
              <w:snapToGrid w:val="0"/>
              <w:spacing w:after="0" w:line="240" w:lineRule="auto"/>
              <w:jc w:val="center"/>
              <w:rPr>
                <w:rFonts w:ascii="宋体" w:hAnsi="宋体" w:cs="宋体"/>
                <w:szCs w:val="21"/>
              </w:rPr>
            </w:pPr>
          </w:p>
        </w:tc>
        <w:tc>
          <w:tcPr>
            <w:tcW w:w="518" w:type="dxa"/>
            <w:vAlign w:val="center"/>
          </w:tcPr>
          <w:p w:rsidR="00E03799" w:rsidRDefault="00E03799">
            <w:pPr>
              <w:adjustRightInd w:val="0"/>
              <w:snapToGrid w:val="0"/>
              <w:spacing w:after="0" w:line="240" w:lineRule="auto"/>
              <w:jc w:val="center"/>
              <w:rPr>
                <w:rFonts w:ascii="宋体" w:hAnsi="宋体" w:cs="宋体"/>
                <w:szCs w:val="21"/>
              </w:rPr>
            </w:pPr>
          </w:p>
        </w:tc>
      </w:tr>
      <w:tr w:rsidR="00E03799">
        <w:trPr>
          <w:trHeight w:val="567"/>
        </w:trPr>
        <w:tc>
          <w:tcPr>
            <w:tcW w:w="753" w:type="dxa"/>
            <w:vAlign w:val="center"/>
          </w:tcPr>
          <w:p w:rsidR="00E03799" w:rsidRDefault="008C42B9">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E03799" w:rsidRDefault="00E03799">
            <w:pPr>
              <w:adjustRightInd w:val="0"/>
              <w:snapToGrid w:val="0"/>
              <w:spacing w:after="0" w:line="240" w:lineRule="auto"/>
              <w:jc w:val="center"/>
              <w:rPr>
                <w:rFonts w:ascii="宋体" w:hAnsi="宋体" w:cs="宋体"/>
                <w:szCs w:val="21"/>
              </w:rPr>
            </w:pPr>
          </w:p>
        </w:tc>
        <w:tc>
          <w:tcPr>
            <w:tcW w:w="1401" w:type="dxa"/>
            <w:vAlign w:val="center"/>
          </w:tcPr>
          <w:p w:rsidR="00E03799" w:rsidRDefault="00E03799">
            <w:pPr>
              <w:adjustRightInd w:val="0"/>
              <w:snapToGrid w:val="0"/>
              <w:spacing w:after="0" w:line="240" w:lineRule="auto"/>
              <w:jc w:val="center"/>
              <w:rPr>
                <w:rFonts w:ascii="宋体" w:hAnsi="宋体" w:cs="宋体"/>
                <w:szCs w:val="21"/>
              </w:rPr>
            </w:pPr>
          </w:p>
        </w:tc>
        <w:tc>
          <w:tcPr>
            <w:tcW w:w="2031" w:type="dxa"/>
            <w:vAlign w:val="center"/>
          </w:tcPr>
          <w:p w:rsidR="00E03799" w:rsidRDefault="00E03799">
            <w:pPr>
              <w:adjustRightInd w:val="0"/>
              <w:snapToGrid w:val="0"/>
              <w:spacing w:after="0" w:line="240" w:lineRule="auto"/>
              <w:jc w:val="center"/>
              <w:rPr>
                <w:rFonts w:ascii="宋体" w:hAnsi="宋体" w:cs="宋体"/>
                <w:szCs w:val="21"/>
              </w:rPr>
            </w:pPr>
          </w:p>
        </w:tc>
        <w:tc>
          <w:tcPr>
            <w:tcW w:w="1366" w:type="dxa"/>
            <w:vAlign w:val="center"/>
          </w:tcPr>
          <w:p w:rsidR="00E03799" w:rsidRDefault="00E03799">
            <w:pPr>
              <w:adjustRightInd w:val="0"/>
              <w:snapToGrid w:val="0"/>
              <w:spacing w:after="0" w:line="240" w:lineRule="auto"/>
              <w:jc w:val="center"/>
              <w:rPr>
                <w:rFonts w:ascii="宋体" w:hAnsi="宋体" w:cs="宋体"/>
                <w:szCs w:val="21"/>
              </w:rPr>
            </w:pPr>
          </w:p>
        </w:tc>
        <w:tc>
          <w:tcPr>
            <w:tcW w:w="1695" w:type="dxa"/>
            <w:vAlign w:val="center"/>
          </w:tcPr>
          <w:p w:rsidR="00E03799" w:rsidRDefault="00E03799">
            <w:pPr>
              <w:adjustRightInd w:val="0"/>
              <w:snapToGrid w:val="0"/>
              <w:spacing w:after="0" w:line="240" w:lineRule="auto"/>
              <w:jc w:val="center"/>
              <w:rPr>
                <w:rFonts w:ascii="宋体" w:hAnsi="宋体" w:cs="宋体"/>
                <w:szCs w:val="21"/>
              </w:rPr>
            </w:pPr>
          </w:p>
        </w:tc>
        <w:tc>
          <w:tcPr>
            <w:tcW w:w="518" w:type="dxa"/>
            <w:vAlign w:val="center"/>
          </w:tcPr>
          <w:p w:rsidR="00E03799" w:rsidRDefault="00E03799">
            <w:pPr>
              <w:adjustRightInd w:val="0"/>
              <w:snapToGrid w:val="0"/>
              <w:spacing w:after="0" w:line="240" w:lineRule="auto"/>
              <w:jc w:val="center"/>
              <w:rPr>
                <w:rFonts w:ascii="宋体" w:hAnsi="宋体" w:cs="宋体"/>
                <w:szCs w:val="21"/>
              </w:rPr>
            </w:pPr>
          </w:p>
        </w:tc>
      </w:tr>
    </w:tbl>
    <w:p w:rsidR="00E03799" w:rsidRDefault="00E03799">
      <w:pPr>
        <w:adjustRightInd w:val="0"/>
        <w:snapToGrid w:val="0"/>
        <w:spacing w:after="0" w:line="360" w:lineRule="auto"/>
        <w:ind w:firstLineChars="200" w:firstLine="420"/>
        <w:rPr>
          <w:rFonts w:ascii="宋体" w:hAnsi="宋体" w:cs="宋体"/>
        </w:rPr>
      </w:pPr>
    </w:p>
    <w:p w:rsidR="00E03799" w:rsidRDefault="00E03799">
      <w:pPr>
        <w:adjustRightInd w:val="0"/>
        <w:snapToGrid w:val="0"/>
        <w:spacing w:after="0" w:line="240" w:lineRule="auto"/>
        <w:ind w:firstLineChars="200" w:firstLine="420"/>
        <w:rPr>
          <w:rFonts w:ascii="宋体" w:hAnsi="宋体" w:cs="宋体"/>
          <w:szCs w:val="21"/>
        </w:rPr>
      </w:pPr>
    </w:p>
    <w:p w:rsidR="00E03799" w:rsidRDefault="008C42B9">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E03799" w:rsidRDefault="008C42B9">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E03799" w:rsidRDefault="008C42B9">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E03799" w:rsidRDefault="008C42B9">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E03799" w:rsidRDefault="008C42B9">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E03799" w:rsidRDefault="00E03799">
      <w:pPr>
        <w:adjustRightInd w:val="0"/>
        <w:snapToGrid w:val="0"/>
        <w:spacing w:line="240" w:lineRule="auto"/>
        <w:ind w:firstLineChars="200" w:firstLine="420"/>
        <w:rPr>
          <w:rFonts w:hAnsi="宋体" w:cs="宋体"/>
        </w:rPr>
      </w:pPr>
    </w:p>
    <w:p w:rsidR="00E03799" w:rsidRDefault="00E03799">
      <w:pPr>
        <w:pStyle w:val="NormalIndent1"/>
        <w:spacing w:after="156"/>
        <w:ind w:firstLine="400"/>
      </w:pPr>
    </w:p>
    <w:p w:rsidR="00E03799" w:rsidRDefault="008C42B9">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E03799" w:rsidRDefault="008C42B9">
      <w:pPr>
        <w:adjustRightInd w:val="0"/>
        <w:snapToGrid w:val="0"/>
        <w:spacing w:line="360" w:lineRule="auto"/>
        <w:ind w:firstLineChars="200" w:firstLine="480"/>
      </w:pPr>
      <w:r>
        <w:rPr>
          <w:rFonts w:hAnsi="宋体" w:cs="宋体" w:hint="eastAsia"/>
          <w:color w:val="000000"/>
          <w:sz w:val="24"/>
          <w:highlight w:val="white"/>
        </w:rPr>
        <w:t>日期：</w:t>
      </w:r>
    </w:p>
    <w:p w:rsidR="00E03799"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8C42B9">
        <w:rPr>
          <w:rFonts w:ascii="宋体" w:hAnsi="宋体" w:cs="宋体" w:hint="eastAsia"/>
          <w:b/>
          <w:bCs/>
          <w:color w:val="000000"/>
          <w:sz w:val="36"/>
          <w:szCs w:val="36"/>
          <w:highlight w:val="white"/>
        </w:rPr>
        <w:lastRenderedPageBreak/>
        <w:t>格式</w:t>
      </w:r>
      <w:r w:rsidR="008C42B9">
        <w:rPr>
          <w:rFonts w:ascii="宋体" w:hAnsi="宋体" w:cs="宋体" w:hint="eastAsia"/>
          <w:b/>
          <w:bCs/>
          <w:color w:val="000000"/>
          <w:sz w:val="36"/>
          <w:szCs w:val="36"/>
          <w:highlight w:val="white"/>
        </w:rPr>
        <w:t xml:space="preserve">10 </w:t>
      </w:r>
      <w:r w:rsidR="008C42B9">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E03799">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E03799">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r>
      <w:tr w:rsidR="00E03799">
        <w:tc>
          <w:tcPr>
            <w:tcW w:w="800"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r>
      <w:tr w:rsidR="00E03799">
        <w:tc>
          <w:tcPr>
            <w:tcW w:w="800"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r>
      <w:tr w:rsidR="00E03799">
        <w:tc>
          <w:tcPr>
            <w:tcW w:w="800"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r>
    </w:tbl>
    <w:p w:rsidR="00E03799" w:rsidRDefault="00E03799">
      <w:pPr>
        <w:pStyle w:val="NormalIndent1"/>
        <w:spacing w:after="156"/>
        <w:ind w:firstLine="723"/>
        <w:rPr>
          <w:rFonts w:ascii="宋体" w:hAnsi="宋体" w:cs="宋体"/>
          <w:b/>
          <w:bCs/>
          <w:sz w:val="36"/>
          <w:szCs w:val="36"/>
        </w:rPr>
      </w:pPr>
    </w:p>
    <w:p w:rsidR="00E03799" w:rsidRDefault="008C42B9">
      <w:pPr>
        <w:spacing w:after="0" w:line="240" w:lineRule="auto"/>
        <w:rPr>
          <w:rFonts w:ascii="宋体" w:hAnsi="宋体" w:cs="宋体"/>
          <w:szCs w:val="21"/>
        </w:rPr>
      </w:pPr>
      <w:r>
        <w:rPr>
          <w:rFonts w:ascii="宋体" w:hAnsi="宋体" w:cs="宋体"/>
          <w:color w:val="000000"/>
          <w:highlight w:val="white"/>
        </w:rPr>
        <w:t>特别说明：</w:t>
      </w:r>
    </w:p>
    <w:p w:rsidR="00E03799" w:rsidRDefault="008C42B9">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E03799" w:rsidRDefault="00E03799"/>
    <w:p w:rsidR="00E03799"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8C42B9">
        <w:rPr>
          <w:rFonts w:ascii="宋体" w:hAnsi="宋体" w:cs="宋体" w:hint="eastAsia"/>
          <w:b/>
          <w:bCs/>
          <w:color w:val="000000"/>
          <w:sz w:val="36"/>
          <w:szCs w:val="36"/>
          <w:highlight w:val="white"/>
        </w:rPr>
        <w:lastRenderedPageBreak/>
        <w:t>格式</w:t>
      </w:r>
      <w:r w:rsidR="008C42B9">
        <w:rPr>
          <w:rFonts w:ascii="宋体" w:hAnsi="宋体" w:cs="宋体" w:hint="eastAsia"/>
          <w:b/>
          <w:bCs/>
          <w:color w:val="000000"/>
          <w:sz w:val="36"/>
          <w:szCs w:val="36"/>
          <w:highlight w:val="white"/>
        </w:rPr>
        <w:t xml:space="preserve">11 </w:t>
      </w:r>
      <w:r w:rsidR="008C42B9">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E03799">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r>
      <w:tr w:rsidR="00E03799">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r>
      <w:tr w:rsidR="00E03799">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r>
      <w:tr w:rsidR="00E03799">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E03799" w:rsidRDefault="008C42B9">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E03799" w:rsidRDefault="00E03799">
            <w:pPr>
              <w:adjustRightInd w:val="0"/>
              <w:spacing w:after="0" w:line="240" w:lineRule="auto"/>
              <w:jc w:val="center"/>
              <w:rPr>
                <w:rFonts w:ascii="宋体" w:hAnsi="宋体" w:cs="宋体"/>
              </w:rPr>
            </w:pPr>
          </w:p>
        </w:tc>
      </w:tr>
      <w:tr w:rsidR="00E03799">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E03799" w:rsidRDefault="008C42B9">
            <w:pPr>
              <w:spacing w:after="0" w:line="240" w:lineRule="auto"/>
              <w:rPr>
                <w:rFonts w:ascii="宋体" w:hAnsi="宋体" w:cs="宋体"/>
              </w:rPr>
            </w:pPr>
            <w:r>
              <w:rPr>
                <w:rFonts w:ascii="宋体" w:hAnsi="宋体" w:cs="宋体" w:hint="eastAsia"/>
                <w:color w:val="000000"/>
                <w:highlight w:val="white"/>
              </w:rPr>
              <w:t>工作简历及主要业绩</w:t>
            </w:r>
          </w:p>
          <w:p w:rsidR="00E03799" w:rsidRDefault="00E03799">
            <w:pPr>
              <w:adjustRightInd w:val="0"/>
              <w:spacing w:after="0" w:line="240" w:lineRule="auto"/>
              <w:rPr>
                <w:rFonts w:ascii="宋体" w:hAnsi="宋体" w:cs="宋体"/>
              </w:rPr>
            </w:pPr>
          </w:p>
        </w:tc>
      </w:tr>
    </w:tbl>
    <w:p w:rsidR="00E03799" w:rsidRDefault="00E03799">
      <w:pPr>
        <w:topLinePunct/>
        <w:autoSpaceDE w:val="0"/>
        <w:autoSpaceDN w:val="0"/>
        <w:spacing w:line="460" w:lineRule="exact"/>
        <w:rPr>
          <w:rFonts w:ascii="宋体" w:hAnsi="宋体" w:cs="宋体"/>
          <w:szCs w:val="21"/>
        </w:rPr>
      </w:pPr>
    </w:p>
    <w:p w:rsidR="00E03799" w:rsidRDefault="00E03799">
      <w:pPr>
        <w:topLinePunct/>
        <w:autoSpaceDE w:val="0"/>
        <w:autoSpaceDN w:val="0"/>
        <w:spacing w:after="0" w:line="240" w:lineRule="auto"/>
        <w:rPr>
          <w:rFonts w:ascii="宋体" w:hAnsi="宋体" w:cs="宋体"/>
          <w:szCs w:val="21"/>
        </w:rPr>
      </w:pPr>
    </w:p>
    <w:p w:rsidR="00E03799" w:rsidRDefault="008C42B9">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E03799" w:rsidRDefault="008C42B9">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E03799" w:rsidRDefault="008C42B9">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E03799" w:rsidRDefault="00E03799">
      <w:pPr>
        <w:jc w:val="center"/>
        <w:rPr>
          <w:rFonts w:ascii="宋体" w:hAnsi="宋体" w:cs="宋体"/>
          <w:b/>
          <w:bCs/>
          <w:sz w:val="36"/>
          <w:szCs w:val="36"/>
        </w:rPr>
      </w:pPr>
    </w:p>
    <w:sectPr w:rsidR="00E03799">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42B9" w:rsidRDefault="008C42B9">
      <w:pPr>
        <w:spacing w:after="0" w:line="240" w:lineRule="auto"/>
      </w:pPr>
      <w:r>
        <w:separator/>
      </w:r>
    </w:p>
  </w:endnote>
  <w:endnote w:type="continuationSeparator" w:id="0">
    <w:p w:rsidR="008C42B9" w:rsidRDefault="008C42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00"/>
    <w:family w:val="auto"/>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Times New Roman"/>
    <w:panose1 w:val="00000000000000000000"/>
    <w:charset w:val="00"/>
    <w:family w:val="roman"/>
    <w:notTrueType/>
    <w:pitch w:val="default"/>
  </w:font>
  <w:font w:name="华文中宋">
    <w:charset w:val="86"/>
    <w:family w:val="auto"/>
    <w:pitch w:val="default"/>
    <w:sig w:usb0="00000287" w:usb1="080F0000" w:usb2="00000000" w:usb3="00000000" w:csb0="0004009F" w:csb1="DFD70000"/>
  </w:font>
  <w:font w:name="汉仪书宋二S">
    <w:altName w:val="宋体"/>
    <w:charset w:val="00"/>
    <w:family w:val="auto"/>
    <w:pitch w:val="default"/>
    <w:sig w:usb0="00000000" w:usb1="00000000" w:usb2="00000000" w:usb3="00000000" w:csb0="00040001" w:csb1="00000000"/>
  </w:font>
  <w:font w:name="Wingdings">
    <w:panose1 w:val="05000000000000000000"/>
    <w:charset w:val="02"/>
    <w:family w:val="auto"/>
    <w:pitch w:val="variable"/>
    <w:sig w:usb0="00000000" w:usb1="10000000" w:usb2="00000000" w:usb3="00000000" w:csb0="80000000" w:csb1="00000000"/>
  </w:font>
  <w:font w:name="华文楷体">
    <w:altName w:val="微软雅黑"/>
    <w:charset w:val="00"/>
    <w:family w:val="auto"/>
    <w:pitch w:val="default"/>
    <w:sig w:usb0="00000000" w:usb1="00000000" w:usb2="00000016" w:usb3="00000000" w:csb0="0004001F" w:csb1="00000000"/>
  </w:font>
  <w:font w:name="MingLiU_HKSCS">
    <w:altName w:val="PMingLiU-ExtB"/>
    <w:panose1 w:val="02020500000000000000"/>
    <w:charset w:val="88"/>
    <w:family w:val="roman"/>
    <w:pitch w:val="variable"/>
    <w:sig w:usb0="A00002FF" w:usb1="3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3799" w:rsidRDefault="00E03799"/>
  <w:p w:rsidR="00E03799" w:rsidRDefault="00E03799"/>
  <w:p w:rsidR="00E03799" w:rsidRDefault="00E03799"/>
  <w:p w:rsidR="00E03799" w:rsidRDefault="008C42B9">
    <w:pPr>
      <w:jc w:val="center"/>
    </w:pPr>
    <w:r>
      <w:fldChar w:fldCharType="begin"/>
    </w:r>
    <w:r>
      <w:rPr>
        <w:color w:val="000000"/>
        <w:highlight w:val="white"/>
      </w:rPr>
      <w:instrText xml:space="preserve"> PAGE </w:instrText>
    </w:r>
    <w:r>
      <w:fldChar w:fldCharType="separate"/>
    </w:r>
    <w:r w:rsidR="001C068F">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3799" w:rsidRDefault="00E03799"/>
  <w:p w:rsidR="00E03799" w:rsidRDefault="008C42B9">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3799" w:rsidRDefault="00E03799"/>
  <w:p w:rsidR="00E03799" w:rsidRDefault="008C42B9">
    <w:pPr>
      <w:jc w:val="center"/>
    </w:pPr>
    <w:r>
      <w:fldChar w:fldCharType="begin"/>
    </w:r>
    <w:r>
      <w:rPr>
        <w:color w:val="000000"/>
        <w:highlight w:val="white"/>
      </w:rPr>
      <w:instrText xml:space="preserve"> PAGE </w:instrText>
    </w:r>
    <w:r>
      <w:fldChar w:fldCharType="separate"/>
    </w:r>
    <w:r w:rsidR="001C068F">
      <w:rPr>
        <w:noProof/>
        <w:color w:val="000000"/>
        <w:highlight w:val="white"/>
      </w:rPr>
      <w:t>10</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3799" w:rsidRDefault="008C42B9">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03799" w:rsidRDefault="008C42B9">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E03799" w:rsidRDefault="008C42B9">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42B9" w:rsidRDefault="008C42B9">
      <w:pPr>
        <w:spacing w:after="0" w:line="240" w:lineRule="auto"/>
      </w:pPr>
      <w:r>
        <w:separator/>
      </w:r>
    </w:p>
  </w:footnote>
  <w:footnote w:type="continuationSeparator" w:id="0">
    <w:p w:rsidR="008C42B9" w:rsidRDefault="008C42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3BCDCA5"/>
    <w:multiLevelType w:val="singleLevel"/>
    <w:tmpl w:val="A3BCDCA5"/>
    <w:lvl w:ilvl="0">
      <w:start w:val="1"/>
      <w:numFmt w:val="decimal"/>
      <w:suff w:val="space"/>
      <w:lvlText w:val="%1."/>
      <w:lvlJc w:val="left"/>
    </w:lvl>
  </w:abstractNum>
  <w:abstractNum w:abstractNumId="1" w15:restartNumberingAfterBreak="0">
    <w:nsid w:val="B99A5ED4"/>
    <w:multiLevelType w:val="singleLevel"/>
    <w:tmpl w:val="B99A5ED4"/>
    <w:lvl w:ilvl="0">
      <w:start w:val="1"/>
      <w:numFmt w:val="decimal"/>
      <w:lvlText w:val="%1."/>
      <w:lvlJc w:val="left"/>
      <w:pPr>
        <w:tabs>
          <w:tab w:val="left" w:pos="312"/>
        </w:tabs>
      </w:pPr>
    </w:lvl>
  </w:abstractNum>
  <w:abstractNum w:abstractNumId="2" w15:restartNumberingAfterBreak="0">
    <w:nsid w:val="BF6BC116"/>
    <w:multiLevelType w:val="singleLevel"/>
    <w:tmpl w:val="BF6BC116"/>
    <w:lvl w:ilvl="0">
      <w:start w:val="16"/>
      <w:numFmt w:val="decimal"/>
      <w:suff w:val="space"/>
      <w:lvlText w:val="%1."/>
      <w:lvlJc w:val="left"/>
    </w:lvl>
  </w:abstractNum>
  <w:abstractNum w:abstractNumId="3" w15:restartNumberingAfterBreak="0">
    <w:nsid w:val="CFE7C3F8"/>
    <w:multiLevelType w:val="singleLevel"/>
    <w:tmpl w:val="CFE7C3F8"/>
    <w:lvl w:ilvl="0">
      <w:start w:val="1"/>
      <w:numFmt w:val="decimal"/>
      <w:suff w:val="nothing"/>
      <w:lvlText w:val="（%1）"/>
      <w:lvlJc w:val="left"/>
    </w:lvl>
  </w:abstractNum>
  <w:abstractNum w:abstractNumId="4" w15:restartNumberingAfterBreak="0">
    <w:nsid w:val="DDECD3BC"/>
    <w:multiLevelType w:val="singleLevel"/>
    <w:tmpl w:val="DDECD3BC"/>
    <w:lvl w:ilvl="0">
      <w:start w:val="6"/>
      <w:numFmt w:val="decimal"/>
      <w:suff w:val="space"/>
      <w:lvlText w:val="%1."/>
      <w:lvlJc w:val="left"/>
    </w:lvl>
  </w:abstractNum>
  <w:abstractNum w:abstractNumId="5" w15:restartNumberingAfterBreak="0">
    <w:nsid w:val="DE759F4B"/>
    <w:multiLevelType w:val="singleLevel"/>
    <w:tmpl w:val="DE759F4B"/>
    <w:lvl w:ilvl="0">
      <w:start w:val="2"/>
      <w:numFmt w:val="decimal"/>
      <w:suff w:val="space"/>
      <w:lvlText w:val="%1."/>
      <w:lvlJc w:val="left"/>
    </w:lvl>
  </w:abstractNum>
  <w:abstractNum w:abstractNumId="6" w15:restartNumberingAfterBreak="0">
    <w:nsid w:val="DEABE1DB"/>
    <w:multiLevelType w:val="singleLevel"/>
    <w:tmpl w:val="DEABE1DB"/>
    <w:lvl w:ilvl="0">
      <w:start w:val="23"/>
      <w:numFmt w:val="decimal"/>
      <w:suff w:val="space"/>
      <w:lvlText w:val="%1."/>
      <w:lvlJc w:val="left"/>
    </w:lvl>
  </w:abstractNum>
  <w:abstractNum w:abstractNumId="7"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8" w15:restartNumberingAfterBreak="0">
    <w:nsid w:val="FEFA0501"/>
    <w:multiLevelType w:val="singleLevel"/>
    <w:tmpl w:val="FEFA0501"/>
    <w:lvl w:ilvl="0">
      <w:start w:val="1"/>
      <w:numFmt w:val="decimal"/>
      <w:suff w:val="space"/>
      <w:lvlText w:val="%1."/>
      <w:lvlJc w:val="left"/>
    </w:lvl>
  </w:abstractNum>
  <w:abstractNum w:abstractNumId="9" w15:restartNumberingAfterBreak="0">
    <w:nsid w:val="FFEFC674"/>
    <w:multiLevelType w:val="singleLevel"/>
    <w:tmpl w:val="FFEFC674"/>
    <w:lvl w:ilvl="0">
      <w:start w:val="1"/>
      <w:numFmt w:val="decimal"/>
      <w:suff w:val="nothing"/>
      <w:lvlText w:val="（%1）"/>
      <w:lvlJc w:val="left"/>
    </w:lvl>
  </w:abstractNum>
  <w:abstractNum w:abstractNumId="10"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13" w15:restartNumberingAfterBreak="0">
    <w:nsid w:val="1317BBAC"/>
    <w:multiLevelType w:val="singleLevel"/>
    <w:tmpl w:val="1CBB91D3"/>
    <w:lvl w:ilvl="0">
      <w:start w:val="1"/>
      <w:numFmt w:val="decimal"/>
      <w:lvlText w:val="%1."/>
      <w:lvlJc w:val="left"/>
      <w:pPr>
        <w:ind w:left="425" w:hanging="425"/>
      </w:pPr>
      <w:rPr>
        <w:rFonts w:hint="default"/>
      </w:rPr>
    </w:lvl>
  </w:abstractNum>
  <w:abstractNum w:abstractNumId="14" w15:restartNumberingAfterBreak="0">
    <w:nsid w:val="13DFBCA6"/>
    <w:multiLevelType w:val="singleLevel"/>
    <w:tmpl w:val="13DFBCA6"/>
    <w:lvl w:ilvl="0">
      <w:start w:val="1"/>
      <w:numFmt w:val="decimal"/>
      <w:suff w:val="space"/>
      <w:lvlText w:val="（%1）"/>
      <w:lvlJc w:val="left"/>
    </w:lvl>
  </w:abstractNum>
  <w:abstractNum w:abstractNumId="15" w15:restartNumberingAfterBreak="0">
    <w:nsid w:val="1CBB91D3"/>
    <w:multiLevelType w:val="singleLevel"/>
    <w:tmpl w:val="1CBB91D3"/>
    <w:lvl w:ilvl="0">
      <w:start w:val="1"/>
      <w:numFmt w:val="decimal"/>
      <w:lvlText w:val="%1."/>
      <w:lvlJc w:val="left"/>
      <w:pPr>
        <w:ind w:left="425" w:hanging="425"/>
      </w:pPr>
      <w:rPr>
        <w:rFonts w:hint="default"/>
      </w:rPr>
    </w:lvl>
  </w:abstractNum>
  <w:abstractNum w:abstractNumId="16" w15:restartNumberingAfterBreak="0">
    <w:nsid w:val="3E5EDE53"/>
    <w:multiLevelType w:val="singleLevel"/>
    <w:tmpl w:val="3E5EDE53"/>
    <w:lvl w:ilvl="0">
      <w:start w:val="10"/>
      <w:numFmt w:val="decimal"/>
      <w:suff w:val="nothing"/>
      <w:lvlText w:val="（%1）"/>
      <w:lvlJc w:val="left"/>
      <w:pPr>
        <w:ind w:left="420" w:firstLine="0"/>
      </w:pPr>
    </w:lvl>
  </w:abstractNum>
  <w:abstractNum w:abstractNumId="17"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8" w15:restartNumberingAfterBreak="0">
    <w:nsid w:val="5951C105"/>
    <w:multiLevelType w:val="singleLevel"/>
    <w:tmpl w:val="1CBB91D3"/>
    <w:lvl w:ilvl="0">
      <w:start w:val="1"/>
      <w:numFmt w:val="decimal"/>
      <w:lvlText w:val="%1."/>
      <w:lvlJc w:val="left"/>
      <w:pPr>
        <w:ind w:left="425" w:hanging="425"/>
      </w:pPr>
      <w:rPr>
        <w:rFonts w:hint="default"/>
      </w:rPr>
    </w:lvl>
  </w:abstractNum>
  <w:abstractNum w:abstractNumId="19" w15:restartNumberingAfterBreak="0">
    <w:nsid w:val="5FD45397"/>
    <w:multiLevelType w:val="singleLevel"/>
    <w:tmpl w:val="5FD45397"/>
    <w:lvl w:ilvl="0">
      <w:start w:val="1"/>
      <w:numFmt w:val="decimal"/>
      <w:suff w:val="space"/>
      <w:lvlText w:val="%1."/>
      <w:lvlJc w:val="left"/>
    </w:lvl>
  </w:abstractNum>
  <w:abstractNum w:abstractNumId="20" w15:restartNumberingAfterBreak="0">
    <w:nsid w:val="78232BA7"/>
    <w:multiLevelType w:val="singleLevel"/>
    <w:tmpl w:val="1CBB91D3"/>
    <w:lvl w:ilvl="0">
      <w:start w:val="1"/>
      <w:numFmt w:val="decimal"/>
      <w:lvlText w:val="%1."/>
      <w:lvlJc w:val="left"/>
      <w:pPr>
        <w:ind w:left="425" w:hanging="425"/>
      </w:pPr>
      <w:rPr>
        <w:rFonts w:hint="default"/>
      </w:rPr>
    </w:lvl>
  </w:abstractNum>
  <w:abstractNum w:abstractNumId="21" w15:restartNumberingAfterBreak="0">
    <w:nsid w:val="7A0F6431"/>
    <w:multiLevelType w:val="singleLevel"/>
    <w:tmpl w:val="7A0F6431"/>
    <w:lvl w:ilvl="0">
      <w:start w:val="1"/>
      <w:numFmt w:val="decimal"/>
      <w:suff w:val="space"/>
      <w:lvlText w:val="%1."/>
      <w:lvlJc w:val="left"/>
    </w:lvl>
  </w:abstractNum>
  <w:abstractNum w:abstractNumId="22" w15:restartNumberingAfterBreak="0">
    <w:nsid w:val="7DEA0338"/>
    <w:multiLevelType w:val="singleLevel"/>
    <w:tmpl w:val="7DEA0338"/>
    <w:lvl w:ilvl="0">
      <w:start w:val="1"/>
      <w:numFmt w:val="decimal"/>
      <w:suff w:val="space"/>
      <w:lvlText w:val="%1."/>
      <w:lvlJc w:val="left"/>
    </w:lvl>
  </w:abstractNum>
  <w:num w:numId="1">
    <w:abstractNumId w:val="12"/>
  </w:num>
  <w:num w:numId="2">
    <w:abstractNumId w:val="7"/>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7"/>
  </w:num>
  <w:num w:numId="6">
    <w:abstractNumId w:val="15"/>
  </w:num>
  <w:num w:numId="7">
    <w:abstractNumId w:val="1"/>
  </w:num>
  <w:num w:numId="8">
    <w:abstractNumId w:val="21"/>
  </w:num>
  <w:num w:numId="9">
    <w:abstractNumId w:val="3"/>
  </w:num>
  <w:num w:numId="10">
    <w:abstractNumId w:val="16"/>
  </w:num>
  <w:num w:numId="11">
    <w:abstractNumId w:val="9"/>
  </w:num>
  <w:num w:numId="12">
    <w:abstractNumId w:val="5"/>
  </w:num>
  <w:num w:numId="13">
    <w:abstractNumId w:val="4"/>
  </w:num>
  <w:num w:numId="14">
    <w:abstractNumId w:val="2"/>
  </w:num>
  <w:num w:numId="15">
    <w:abstractNumId w:val="6"/>
  </w:num>
  <w:num w:numId="16">
    <w:abstractNumId w:val="0"/>
  </w:num>
  <w:num w:numId="17">
    <w:abstractNumId w:val="14"/>
  </w:num>
  <w:num w:numId="18">
    <w:abstractNumId w:val="19"/>
  </w:num>
  <w:num w:numId="19">
    <w:abstractNumId w:val="8"/>
  </w:num>
  <w:num w:numId="20">
    <w:abstractNumId w:val="22"/>
  </w:num>
  <w:num w:numId="21">
    <w:abstractNumId w:val="13"/>
  </w:num>
  <w:num w:numId="22">
    <w:abstractNumId w:val="20"/>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068F"/>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C42B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03799"/>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7DE4867"/>
  <w15:docId w15:val="{CDE5A84D-1540-46B2-BD25-2533BAFD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autoRedefine/>
    <w:qFormat/>
    <w:pPr>
      <w:widowControl w:val="0"/>
      <w:spacing w:after="160" w:line="259" w:lineRule="auto"/>
      <w:jc w:val="both"/>
    </w:pPr>
    <w:rPr>
      <w:kern w:val="2"/>
      <w:sz w:val="21"/>
      <w:szCs w:val="24"/>
      <w:lang w:eastAsia="zh-CN"/>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autoRedefine/>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autoRedefine/>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autoRedefine/>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autoRedefine/>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autoRedefine/>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autoRedefine/>
    <w:qFormat/>
    <w:pPr>
      <w:spacing w:afterLines="50" w:after="160" w:line="360" w:lineRule="auto"/>
      <w:ind w:firstLineChars="200" w:firstLine="420"/>
    </w:pPr>
    <w:rPr>
      <w:lang w:eastAsia="zh-CN"/>
    </w:rPr>
  </w:style>
  <w:style w:type="paragraph" w:styleId="2">
    <w:name w:val="List Number 2"/>
    <w:basedOn w:val="a"/>
    <w:autoRedefine/>
    <w:qFormat/>
    <w:pPr>
      <w:numPr>
        <w:numId w:val="2"/>
      </w:numPr>
    </w:pPr>
  </w:style>
  <w:style w:type="paragraph" w:styleId="a3">
    <w:name w:val="Document Map"/>
    <w:basedOn w:val="a"/>
    <w:link w:val="a4"/>
    <w:autoRedefine/>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autoRedefine/>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autoRedefine/>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autoRedefine/>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autoRedefine/>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autoRedefine/>
    <w:qFormat/>
    <w:rPr>
      <w:rFonts w:ascii="仿宋_GB2312" w:eastAsia="仿宋_GB2312"/>
      <w:kern w:val="0"/>
      <w:sz w:val="28"/>
      <w:szCs w:val="20"/>
    </w:rPr>
  </w:style>
  <w:style w:type="paragraph" w:styleId="af4">
    <w:name w:val="Normal (Web)"/>
    <w:basedOn w:val="a"/>
    <w:autoRedefine/>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autoRedefine/>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autoRedefine/>
    <w:qFormat/>
    <w:rPr>
      <w:rFonts w:ascii="Times New Roman" w:eastAsia="宋体" w:hAnsi="Times New Roman" w:cs="Times New Roman"/>
    </w:rPr>
  </w:style>
  <w:style w:type="character" w:styleId="afb">
    <w:name w:val="FollowedHyperlink"/>
    <w:autoRedefine/>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autoRedefine/>
    <w:qFormat/>
    <w:rPr>
      <w:rFonts w:ascii="宋体" w:eastAsia="宋体" w:hAnsi="宋体" w:cs="Times New Roman"/>
      <w:color w:val="0000FF"/>
      <w:sz w:val="28"/>
      <w:lang w:val="en-US" w:eastAsia="zh-CN" w:bidi="ar-SA"/>
    </w:rPr>
  </w:style>
  <w:style w:type="character" w:customStyle="1" w:styleId="51">
    <w:name w:val="标题 5 字符"/>
    <w:link w:val="50"/>
    <w:autoRedefine/>
    <w:qFormat/>
    <w:rPr>
      <w:rFonts w:ascii="Verdana" w:eastAsia="宋体" w:hAnsi="Verdana" w:cs="Times New Roman"/>
      <w:b/>
      <w:bCs/>
      <w:kern w:val="2"/>
      <w:sz w:val="28"/>
      <w:szCs w:val="28"/>
      <w:lang w:val="en-US" w:eastAsia="zh-CN" w:bidi="ar-SA"/>
    </w:rPr>
  </w:style>
  <w:style w:type="character" w:customStyle="1" w:styleId="60">
    <w:name w:val="标题 6 字符"/>
    <w:link w:val="6"/>
    <w:autoRedefine/>
    <w:qFormat/>
    <w:rPr>
      <w:rFonts w:ascii="Arial" w:eastAsia="黑体" w:hAnsi="Arial" w:cs="Times New Roman"/>
      <w:b/>
      <w:bCs/>
      <w:kern w:val="2"/>
      <w:sz w:val="24"/>
      <w:szCs w:val="24"/>
      <w:lang w:val="en-US" w:eastAsia="zh-CN" w:bidi="ar-SA"/>
    </w:rPr>
  </w:style>
  <w:style w:type="character" w:customStyle="1" w:styleId="70">
    <w:name w:val="标题 7 字符"/>
    <w:link w:val="7"/>
    <w:autoRedefine/>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autoRedefine/>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autoRedefine/>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autoRedefine/>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autoRedefine/>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autoRedefine/>
    <w:qFormat/>
    <w:rPr>
      <w:rFonts w:ascii="Times New Roman" w:eastAsia="宋体" w:hAnsi="Times New Roman" w:cs="Times New Roman"/>
      <w:sz w:val="18"/>
      <w:szCs w:val="18"/>
      <w:lang w:bidi="ar-SA"/>
    </w:rPr>
  </w:style>
  <w:style w:type="character" w:customStyle="1" w:styleId="33">
    <w:name w:val="正文文本缩进 3 字符"/>
    <w:link w:val="32"/>
    <w:autoRedefine/>
    <w:qFormat/>
    <w:rPr>
      <w:rFonts w:ascii="Times New Roman" w:eastAsia="宋体" w:hAnsi="Times New Roman" w:cs="Times New Roman"/>
      <w:sz w:val="24"/>
      <w:lang w:bidi="ar-SA"/>
    </w:rPr>
  </w:style>
  <w:style w:type="character" w:customStyle="1" w:styleId="25">
    <w:name w:val="正文文本 2 字符"/>
    <w:link w:val="24"/>
    <w:autoRedefine/>
    <w:qFormat/>
    <w:rPr>
      <w:rFonts w:ascii="仿宋_GB2312" w:eastAsia="仿宋_GB2312" w:hAnsi="Times New Roman" w:cs="Times New Roman"/>
      <w:sz w:val="28"/>
      <w:lang w:bidi="ar-SA"/>
    </w:rPr>
  </w:style>
  <w:style w:type="character" w:customStyle="1" w:styleId="af6">
    <w:name w:val="标题 字符"/>
    <w:link w:val="af5"/>
    <w:autoRedefine/>
    <w:qFormat/>
    <w:rPr>
      <w:rFonts w:ascii="Cambria" w:eastAsia="宋体" w:hAnsi="Cambria" w:cs="Times New Roman"/>
      <w:b/>
      <w:bCs/>
      <w:sz w:val="32"/>
      <w:szCs w:val="32"/>
      <w:lang w:bidi="ar-SA"/>
    </w:rPr>
  </w:style>
  <w:style w:type="character" w:customStyle="1" w:styleId="af8">
    <w:name w:val="正文首行缩进 字符"/>
    <w:link w:val="af7"/>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a"/>
    <w:link w:val="StyleBlackChar"/>
    <w:autoRedefine/>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
    <w:name w:val="正文文字 Char"/>
    <w:link w:val="afd"/>
    <w:autoRedefine/>
    <w:qFormat/>
    <w:rPr>
      <w:rFonts w:ascii="Times New Roman" w:eastAsia="宋体" w:hAnsi="Times New Roman" w:cs="Times New Roman"/>
      <w:sz w:val="24"/>
      <w:szCs w:val="24"/>
      <w:lang w:bidi="ar-SA"/>
    </w:rPr>
  </w:style>
  <w:style w:type="paragraph" w:customStyle="1" w:styleId="afd">
    <w:name w:val="正文文字"/>
    <w:basedOn w:val="a"/>
    <w:link w:val="Char"/>
    <w:autoRedefine/>
    <w:qFormat/>
    <w:pPr>
      <w:spacing w:before="60" w:after="60" w:line="360" w:lineRule="auto"/>
      <w:ind w:firstLineChars="200" w:firstLine="200"/>
      <w:jc w:val="left"/>
    </w:pPr>
    <w:rPr>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numId w:val="3"/>
      </w:numPr>
      <w:tabs>
        <w:tab w:val="left" w:pos="0"/>
      </w:tabs>
      <w:snapToGrid w:val="0"/>
      <w:spacing w:after="160" w:line="240" w:lineRule="atLeast"/>
      <w:ind w:left="0" w:firstLine="0"/>
    </w:pPr>
    <w:rPr>
      <w:rFonts w:ascii="宋体" w:eastAsia="Times New Roman" w:hAnsi="宋体"/>
      <w:bCs/>
      <w:color w:val="000000"/>
      <w:sz w:val="24"/>
      <w:szCs w:val="32"/>
      <w:lang w:eastAsia="zh-CN"/>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autoRedefine/>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autoRedefine/>
    <w:qFormat/>
    <w:pPr>
      <w:spacing w:after="160" w:line="300" w:lineRule="auto"/>
    </w:pPr>
    <w:rPr>
      <w:rFonts w:ascii="Arial" w:hAnsi="Arial" w:cs="黑体"/>
      <w:sz w:val="21"/>
      <w:szCs w:val="21"/>
      <w:lang w:eastAsia="zh-CN"/>
    </w:rPr>
  </w:style>
  <w:style w:type="paragraph" w:customStyle="1" w:styleId="1">
    <w:name w:val="样式1"/>
    <w:basedOn w:val="a"/>
    <w:autoRedefine/>
    <w:qFormat/>
    <w:pPr>
      <w:numPr>
        <w:numId w:val="4"/>
      </w:numPr>
      <w:adjustRightInd w:val="0"/>
    </w:pPr>
    <w:rPr>
      <w:rFonts w:ascii="宋体" w:hAnsi="宋体"/>
      <w:kern w:val="0"/>
      <w:szCs w:val="20"/>
    </w:rPr>
  </w:style>
  <w:style w:type="paragraph" w:customStyle="1" w:styleId="5">
    <w:name w:val="标题 5（有编号）（绿盟科技）"/>
    <w:basedOn w:val="a"/>
    <w:next w:val="aff"/>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autoRedefine/>
    <w:qFormat/>
    <w:rPr>
      <w:sz w:val="24"/>
    </w:rPr>
  </w:style>
  <w:style w:type="paragraph" w:customStyle="1" w:styleId="aff1">
    <w:name w:val="小正常"/>
    <w:basedOn w:val="a"/>
    <w:qFormat/>
    <w:rPr>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5490</Words>
  <Characters>31298</Characters>
  <Application>Microsoft Office Word</Application>
  <DocSecurity>0</DocSecurity>
  <Lines>260</Lines>
  <Paragraphs>73</Paragraphs>
  <ScaleCrop>false</ScaleCrop>
  <Company>China</Company>
  <LinksUpToDate>false</LinksUpToDate>
  <CharactersWithSpaces>36715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1</cp:revision>
  <cp:lastPrinted>2020-10-14T19:19:00Z</cp:lastPrinted>
  <dcterms:created xsi:type="dcterms:W3CDTF">2020-04-23T23:26:00Z</dcterms:created>
  <dcterms:modified xsi:type="dcterms:W3CDTF">2025-10-17T02:17:00Z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