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4C8D" w:rsidRDefault="00FC4C8D">
      <w:pPr>
        <w:topLinePunct/>
        <w:autoSpaceDE w:val="0"/>
        <w:autoSpaceDN w:val="0"/>
        <w:jc w:val="center"/>
        <w:rPr>
          <w:rFonts w:ascii="黑体" w:eastAsia="黑体"/>
          <w:b/>
          <w:sz w:val="52"/>
        </w:rPr>
      </w:pPr>
    </w:p>
    <w:p w:rsidR="00FC4C8D" w:rsidRDefault="009843FE">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FC4C8D" w:rsidRDefault="00FC4C8D">
      <w:pPr>
        <w:topLinePunct/>
        <w:autoSpaceDE w:val="0"/>
        <w:autoSpaceDN w:val="0"/>
        <w:spacing w:line="60" w:lineRule="exact"/>
        <w:jc w:val="center"/>
        <w:rPr>
          <w:rFonts w:hAnsi="宋体"/>
          <w:sz w:val="96"/>
          <w:szCs w:val="96"/>
        </w:rPr>
      </w:pPr>
    </w:p>
    <w:p w:rsidR="00FC4C8D" w:rsidRDefault="009843FE">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FC4C8D" w:rsidRDefault="00FC4C8D">
      <w:pPr>
        <w:topLinePunct/>
        <w:autoSpaceDE w:val="0"/>
        <w:autoSpaceDN w:val="0"/>
        <w:snapToGrid w:val="0"/>
        <w:rPr>
          <w:rFonts w:ascii="宋体" w:hAnsi="宋体"/>
          <w:sz w:val="96"/>
          <w:szCs w:val="96"/>
        </w:rPr>
      </w:pPr>
    </w:p>
    <w:p w:rsidR="00FC4C8D" w:rsidRDefault="009843FE">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项目名称：国家税务总局吉林省税务局2025年物业管理服务项目</w:t>
      </w:r>
    </w:p>
    <w:p w:rsidR="00FC4C8D" w:rsidRDefault="009843FE">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JL2025-ZXGK-C0080-B02</w:t>
      </w:r>
    </w:p>
    <w:p w:rsidR="00FC4C8D" w:rsidRDefault="00FC4C8D">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FC4C8D" w:rsidRDefault="00FC4C8D">
      <w:pPr>
        <w:topLinePunct/>
        <w:autoSpaceDE w:val="0"/>
        <w:autoSpaceDN w:val="0"/>
        <w:spacing w:line="460" w:lineRule="exact"/>
        <w:rPr>
          <w:rFonts w:ascii="黑体" w:eastAsia="黑体"/>
          <w:b/>
          <w:sz w:val="52"/>
        </w:rPr>
      </w:pPr>
    </w:p>
    <w:p w:rsidR="00FC4C8D" w:rsidRDefault="00FC4C8D">
      <w:pPr>
        <w:topLinePunct/>
        <w:autoSpaceDE w:val="0"/>
        <w:autoSpaceDN w:val="0"/>
        <w:spacing w:line="460" w:lineRule="exact"/>
        <w:rPr>
          <w:rFonts w:ascii="黑体" w:eastAsia="黑体"/>
          <w:b/>
          <w:sz w:val="36"/>
          <w:szCs w:val="36"/>
        </w:rPr>
      </w:pPr>
    </w:p>
    <w:p w:rsidR="00FC4C8D" w:rsidRDefault="00FC4C8D">
      <w:pPr>
        <w:topLinePunct/>
        <w:autoSpaceDE w:val="0"/>
        <w:autoSpaceDN w:val="0"/>
        <w:spacing w:line="460" w:lineRule="exact"/>
        <w:rPr>
          <w:rFonts w:ascii="黑体" w:eastAsia="黑体"/>
          <w:b/>
          <w:sz w:val="36"/>
          <w:szCs w:val="36"/>
        </w:rPr>
      </w:pPr>
    </w:p>
    <w:p w:rsidR="00FC4C8D" w:rsidRDefault="00FC4C8D">
      <w:pPr>
        <w:topLinePunct/>
        <w:autoSpaceDE w:val="0"/>
        <w:autoSpaceDN w:val="0"/>
        <w:spacing w:line="460" w:lineRule="exact"/>
        <w:jc w:val="center"/>
        <w:rPr>
          <w:rFonts w:ascii="黑体" w:eastAsia="黑体"/>
          <w:sz w:val="36"/>
          <w:szCs w:val="36"/>
        </w:rPr>
      </w:pPr>
    </w:p>
    <w:p w:rsidR="00FC4C8D" w:rsidRDefault="00FC4C8D">
      <w:pPr>
        <w:topLinePunct/>
        <w:autoSpaceDE w:val="0"/>
        <w:autoSpaceDN w:val="0"/>
        <w:spacing w:line="460" w:lineRule="exact"/>
        <w:jc w:val="center"/>
        <w:rPr>
          <w:rFonts w:ascii="黑体" w:eastAsia="黑体"/>
          <w:sz w:val="36"/>
          <w:szCs w:val="36"/>
        </w:rPr>
      </w:pPr>
    </w:p>
    <w:p w:rsidR="00FC4C8D" w:rsidRDefault="009843FE">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FC4C8D" w:rsidRDefault="00FC4C8D">
      <w:pPr>
        <w:topLinePunct/>
        <w:autoSpaceDE w:val="0"/>
        <w:autoSpaceDN w:val="0"/>
        <w:spacing w:line="160" w:lineRule="exact"/>
        <w:jc w:val="center"/>
        <w:rPr>
          <w:rFonts w:ascii="黑体" w:eastAsia="黑体"/>
          <w:sz w:val="36"/>
          <w:szCs w:val="36"/>
        </w:rPr>
      </w:pPr>
    </w:p>
    <w:p w:rsidR="00FC4C8D" w:rsidRDefault="009843FE">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2025年10月</w:t>
      </w:r>
    </w:p>
    <w:p w:rsidR="00FC4C8D" w:rsidRDefault="00FC4C8D">
      <w:pPr>
        <w:jc w:val="center"/>
        <w:rPr>
          <w:b/>
          <w:sz w:val="44"/>
          <w:szCs w:val="44"/>
        </w:rPr>
        <w:sectPr w:rsidR="00FC4C8D">
          <w:footerReference w:type="default" r:id="rId8"/>
          <w:pgSz w:w="11906" w:h="16838"/>
          <w:pgMar w:top="1440" w:right="1800" w:bottom="1440" w:left="1800" w:header="227" w:footer="283" w:gutter="0"/>
          <w:pgNumType w:start="1"/>
          <w:cols w:space="708"/>
          <w:docGrid w:type="lines" w:linePitch="312"/>
        </w:sectPr>
      </w:pPr>
    </w:p>
    <w:p w:rsidR="00FC4C8D" w:rsidRDefault="009843FE">
      <w:pPr>
        <w:jc w:val="center"/>
        <w:rPr>
          <w:b/>
          <w:sz w:val="44"/>
          <w:szCs w:val="44"/>
        </w:rPr>
      </w:pPr>
      <w:r>
        <w:rPr>
          <w:rFonts w:hint="eastAsia"/>
          <w:b/>
          <w:color w:val="000000"/>
          <w:sz w:val="44"/>
          <w:szCs w:val="44"/>
          <w:highlight w:val="white"/>
        </w:rPr>
        <w:lastRenderedPageBreak/>
        <w:t>目　　录</w:t>
      </w:r>
    </w:p>
    <w:p w:rsidR="00FC4C8D" w:rsidRDefault="00FC4C8D"/>
    <w:p w:rsidR="00FC4C8D" w:rsidRDefault="00FC4C8D">
      <w:pPr>
        <w:rPr>
          <w:b/>
        </w:rPr>
      </w:pPr>
    </w:p>
    <w:p w:rsidR="00FC4C8D" w:rsidRDefault="009843FE">
      <w:pPr>
        <w:pStyle w:val="12"/>
        <w:tabs>
          <w:tab w:val="right" w:leader="dot" w:pos="8800"/>
        </w:tabs>
        <w:rPr>
          <w:rFonts w:asciiTheme="minorHAnsi" w:hAnsiTheme="minorHAnsi"/>
          <w:noProof/>
          <w:sz w:val="22"/>
        </w:rPr>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256000000" w:history="1">
        <w:r>
          <w:rPr>
            <w:rStyle w:val="afc"/>
            <w:rFonts w:hint="eastAsia"/>
            <w:color w:val="000000"/>
            <w:highlight w:val="white"/>
          </w:rPr>
          <w:t>第一章</w:t>
        </w:r>
        <w:r>
          <w:rPr>
            <w:rStyle w:val="afc"/>
            <w:rFonts w:hint="eastAsia"/>
            <w:color w:val="000000"/>
            <w:highlight w:val="white"/>
          </w:rPr>
          <w:t xml:space="preserve">  </w:t>
        </w:r>
        <w:r>
          <w:rPr>
            <w:rStyle w:val="afc"/>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rsidR="00FC4C8D" w:rsidRDefault="009843FE">
      <w:pPr>
        <w:pStyle w:val="12"/>
        <w:tabs>
          <w:tab w:val="right" w:leader="dot" w:pos="8800"/>
        </w:tabs>
        <w:rPr>
          <w:rFonts w:asciiTheme="minorHAnsi" w:hAnsiTheme="minorHAnsi"/>
          <w:noProof/>
          <w:sz w:val="22"/>
        </w:rPr>
      </w:pPr>
      <w:hyperlink w:anchor="_Toc256000001" w:history="1">
        <w:r>
          <w:rPr>
            <w:rStyle w:val="afc"/>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hyperlink>
    </w:p>
    <w:p w:rsidR="00FC4C8D" w:rsidRDefault="009843FE">
      <w:pPr>
        <w:pStyle w:val="12"/>
        <w:tabs>
          <w:tab w:val="right" w:leader="dot" w:pos="8800"/>
        </w:tabs>
        <w:rPr>
          <w:rFonts w:asciiTheme="minorHAnsi" w:hAnsiTheme="minorHAnsi"/>
          <w:noProof/>
          <w:sz w:val="22"/>
        </w:rPr>
      </w:pPr>
      <w:hyperlink w:anchor="_Toc256000002" w:history="1">
        <w:r>
          <w:rPr>
            <w:rStyle w:val="afc"/>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19</w:t>
        </w:r>
        <w:r>
          <w:fldChar w:fldCharType="end"/>
        </w:r>
      </w:hyperlink>
    </w:p>
    <w:p w:rsidR="00FC4C8D" w:rsidRDefault="009843FE">
      <w:pPr>
        <w:pStyle w:val="12"/>
        <w:tabs>
          <w:tab w:val="right" w:leader="dot" w:pos="8800"/>
        </w:tabs>
        <w:rPr>
          <w:rFonts w:asciiTheme="minorHAnsi" w:hAnsiTheme="minorHAnsi"/>
          <w:noProof/>
          <w:sz w:val="22"/>
        </w:rPr>
      </w:pPr>
      <w:hyperlink w:anchor="_Toc256000003" w:history="1">
        <w:r>
          <w:rPr>
            <w:rStyle w:val="afc"/>
            <w:rFonts w:hint="eastAsia"/>
            <w:color w:val="000000"/>
            <w:highlight w:val="white"/>
          </w:rPr>
          <w:t>第四章</w:t>
        </w:r>
        <w:r>
          <w:rPr>
            <w:rStyle w:val="afc"/>
            <w:rFonts w:hint="eastAsia"/>
            <w:color w:val="000000"/>
            <w:highlight w:val="white"/>
          </w:rPr>
          <w:t xml:space="preserve">  </w:t>
        </w:r>
        <w:r>
          <w:rPr>
            <w:rStyle w:val="afc"/>
            <w:rFonts w:hint="eastAsia"/>
            <w:color w:val="000000"/>
            <w:highlight w:val="white"/>
          </w:rPr>
          <w:t>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29</w:t>
        </w:r>
        <w:r>
          <w:fldChar w:fldCharType="end"/>
        </w:r>
      </w:hyperlink>
    </w:p>
    <w:p w:rsidR="00FC4C8D" w:rsidRDefault="009843FE">
      <w:pPr>
        <w:pStyle w:val="12"/>
        <w:tabs>
          <w:tab w:val="right" w:leader="dot" w:pos="8800"/>
        </w:tabs>
        <w:rPr>
          <w:rFonts w:asciiTheme="minorHAnsi" w:hAnsiTheme="minorHAnsi"/>
          <w:noProof/>
          <w:sz w:val="22"/>
        </w:rPr>
      </w:pPr>
      <w:hyperlink w:anchor="_Toc256000004" w:history="1">
        <w:r>
          <w:rPr>
            <w:rStyle w:val="afc"/>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40</w:t>
        </w:r>
        <w:r>
          <w:fldChar w:fldCharType="end"/>
        </w:r>
      </w:hyperlink>
    </w:p>
    <w:p w:rsidR="00FC4C8D" w:rsidRDefault="009843FE">
      <w:pPr>
        <w:jc w:val="center"/>
        <w:rPr>
          <w:rFonts w:hAnsi="宋体"/>
          <w:b/>
          <w:sz w:val="32"/>
          <w:szCs w:val="32"/>
        </w:rPr>
      </w:pPr>
      <w:r>
        <w:rPr>
          <w:rFonts w:hAnsi="宋体"/>
          <w:sz w:val="30"/>
          <w:szCs w:val="30"/>
        </w:rPr>
        <w:fldChar w:fldCharType="end"/>
      </w:r>
    </w:p>
    <w:p w:rsidR="00FC4C8D" w:rsidRDefault="00FC4C8D">
      <w:pPr>
        <w:ind w:firstLineChars="200" w:firstLine="643"/>
        <w:jc w:val="center"/>
        <w:rPr>
          <w:rFonts w:hAnsi="宋体"/>
          <w:b/>
          <w:sz w:val="32"/>
          <w:szCs w:val="32"/>
        </w:rPr>
      </w:pPr>
    </w:p>
    <w:p w:rsidR="00FC4C8D" w:rsidRDefault="00FC4C8D">
      <w:pPr>
        <w:ind w:firstLineChars="200" w:firstLine="643"/>
        <w:jc w:val="center"/>
        <w:rPr>
          <w:rFonts w:hAnsi="宋体"/>
          <w:b/>
          <w:sz w:val="32"/>
          <w:szCs w:val="32"/>
        </w:rPr>
      </w:pPr>
    </w:p>
    <w:p w:rsidR="00FC4C8D" w:rsidRDefault="00FC4C8D">
      <w:pPr>
        <w:jc w:val="center"/>
      </w:pPr>
    </w:p>
    <w:p w:rsidR="00FC4C8D" w:rsidRDefault="00FC4C8D">
      <w:pPr>
        <w:topLinePunct/>
        <w:autoSpaceDE w:val="0"/>
        <w:autoSpaceDN w:val="0"/>
        <w:rPr>
          <w:rFonts w:ascii="FangSong_GB2312" w:eastAsia="FangSong_GB2312"/>
          <w:b/>
          <w:sz w:val="96"/>
          <w:szCs w:val="96"/>
        </w:rPr>
      </w:pPr>
    </w:p>
    <w:p w:rsidR="00FC4C8D" w:rsidRDefault="00FC4C8D">
      <w:pPr>
        <w:pStyle w:val="10"/>
        <w:jc w:val="center"/>
        <w:rPr>
          <w:sz w:val="36"/>
          <w:szCs w:val="36"/>
        </w:rPr>
        <w:sectPr w:rsidR="00FC4C8D">
          <w:footerReference w:type="default" r:id="rId9"/>
          <w:pgSz w:w="11906" w:h="16838"/>
          <w:pgMar w:top="1440" w:right="1508" w:bottom="1440" w:left="1588" w:header="851" w:footer="851" w:gutter="0"/>
          <w:cols w:space="708"/>
          <w:titlePg/>
          <w:docGrid w:type="lines" w:linePitch="312"/>
        </w:sectPr>
      </w:pPr>
    </w:p>
    <w:p w:rsidR="00FC4C8D" w:rsidRDefault="009843FE">
      <w:pPr>
        <w:pStyle w:val="10"/>
        <w:jc w:val="center"/>
        <w:rPr>
          <w:sz w:val="36"/>
          <w:szCs w:val="36"/>
        </w:rPr>
      </w:pPr>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p>
    <w:p w:rsidR="00FC4C8D" w:rsidRDefault="00FC4C8D">
      <w:pPr>
        <w:rPr>
          <w:sz w:val="24"/>
        </w:rPr>
      </w:pPr>
    </w:p>
    <w:p w:rsidR="00FC4C8D" w:rsidRDefault="009843FE">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FC4C8D" w:rsidRDefault="009843FE">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国家税务总局吉林省税务局2025年物业管理服务项目的潜在投标人应通过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2025年11月20日9点00分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FC4C8D" w:rsidRDefault="00FC4C8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JL2025-ZXGK-C0080-B02</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国家税务总局吉林省税务局2025年物业管理服务项目</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1192.84万元</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：1192.84万元</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为了推行机关后勤服务社会化、管理服务精细化，集中物业服务资源，提高机关后勤服务保障水平，委托专业物业服务单位，对吉林省税务局南湖大路办公区、解放大路办公区、惠民路公产库房、人民广场办公区、伊水居小区进行物业管理和服务。本项目物业服务实施范围位于吉林省长春市东南湖大路吉林省税务局办公区、解放大路办公区、惠民路公产库房、人民广场办公区、伊水居小区物业服务所涉及的办公楼的基本情况包括但不限于楼宇建筑面积、外墙面积、楼宇外围面积、门前三包的界定、楼内房间、会议室、楼内设施及地面等。本项目分两包采购,第一包南湖大路办公区物业管理服务项目,预算金额492.11万元；第二包人民广场办公区物业管理服务项目,预算金额700.73万元。</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服务期为自签订合同之日起一年。</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本项目（是/否）接受联合体投标：</w:t>
      </w:r>
      <w:r>
        <w:rPr>
          <w:rFonts w:ascii="宋体" w:hAnsi="宋体" w:cs="宋体" w:hint="eastAsia"/>
          <w:color w:val="000000"/>
          <w:sz w:val="24"/>
          <w:highlight w:val="white"/>
        </w:rPr>
        <w:t>否</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1.符合国家有关法律规定，在中国境内（指关境内）注册，满足《中华人民共和国政府采购法》第二十二条规定。</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2.落实政府采购政策需满足的资格要求：根据《政府采购促进中小企业发展管理办法》（财库[2020]46号印发）有关规定，本项目专门面向中小企业采购。</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3.本项目的特定资格要求：无。</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2025年10月28日至2025年11月3日每天8:00至20:00（北京时间，法定节假日除外）。</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国家税务总局集中采购中心网站（https://swcg.chinatax.gov.cn）</w:t>
      </w:r>
    </w:p>
    <w:p w:rsidR="00FC4C8D" w:rsidRDefault="009843FE">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FC4C8D" w:rsidRDefault="009843FE">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2025年11月20日9点00分</w:t>
      </w:r>
      <w:r>
        <w:rPr>
          <w:rFonts w:ascii="宋体" w:hAnsi="宋体" w:hint="eastAsia"/>
          <w:color w:val="000000"/>
          <w:sz w:val="24"/>
          <w:highlight w:val="white"/>
        </w:rPr>
        <w:t>（北京时间）</w:t>
      </w:r>
    </w:p>
    <w:p w:rsidR="00FC4C8D" w:rsidRDefault="009843FE">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自本公告发布之日起5个工作日</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77B3E" w:rsidRDefault="009843FE">
      <w:pPr>
        <w:spacing w:before="48" w:after="48" w:line="360" w:lineRule="auto"/>
        <w:ind w:firstLine="480"/>
        <w:rPr>
          <w:rFonts w:ascii="宋体" w:hAnsi="宋体" w:cs="宋体"/>
        </w:rPr>
      </w:pPr>
      <w:r>
        <w:rPr>
          <w:rFonts w:ascii="宋体" w:hAnsi="宋体" w:cs="宋体"/>
          <w:color w:val="000000"/>
          <w:sz w:val="24"/>
          <w:highlight w:val="white"/>
        </w:rPr>
        <w:t>1.本项目采用国家税务总局政府采购评审管理系统进行招投标，请在投标前详细阅读国家税务总局集中采购中心网站（https://swcg.chinatax.gov.cn）《供应商操作手册》。</w:t>
      </w:r>
    </w:p>
    <w:p w:rsidR="00A77B3E" w:rsidRDefault="009843FE">
      <w:pPr>
        <w:spacing w:before="48" w:after="48" w:line="360" w:lineRule="auto"/>
        <w:ind w:firstLine="480"/>
        <w:rPr>
          <w:rFonts w:ascii="宋体" w:hAnsi="宋体" w:cs="宋体"/>
        </w:rPr>
      </w:pPr>
      <w:r>
        <w:rPr>
          <w:rFonts w:ascii="宋体" w:hAnsi="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rsidR="00A77B3E" w:rsidRDefault="009843FE">
      <w:pPr>
        <w:spacing w:before="48" w:after="48" w:line="360" w:lineRule="auto"/>
        <w:ind w:firstLine="480"/>
        <w:rPr>
          <w:rFonts w:ascii="宋体" w:hAnsi="宋体" w:cs="宋体"/>
        </w:rPr>
      </w:pPr>
      <w:r>
        <w:rPr>
          <w:rFonts w:ascii="宋体" w:hAnsi="宋体" w:cs="宋体"/>
          <w:color w:val="000000"/>
          <w:sz w:val="24"/>
          <w:highlight w:val="white"/>
        </w:rPr>
        <w:t>3.供应商制作投标文件前须提前办理数字证书和电子签章，办理方式和注意事项详见网站《供应商操作手册》。</w:t>
      </w:r>
    </w:p>
    <w:p w:rsidR="00A77B3E" w:rsidRDefault="009843FE">
      <w:pPr>
        <w:spacing w:before="48" w:after="48" w:line="360" w:lineRule="auto"/>
        <w:ind w:firstLine="480"/>
        <w:rPr>
          <w:rFonts w:ascii="宋体" w:hAnsi="宋体" w:cs="宋体"/>
        </w:rPr>
      </w:pPr>
      <w:r>
        <w:rPr>
          <w:rFonts w:ascii="宋体" w:hAnsi="宋体" w:cs="宋体"/>
          <w:color w:val="000000"/>
          <w:sz w:val="24"/>
          <w:highlight w:val="white"/>
        </w:rPr>
        <w:t>4.供应商在国家税务总局集中采购中心网站 “下载中心”下载并安装“供应商投标工具”，使用投标工具编制投标文件，并在提交投标文件截止时间前加密上传。</w:t>
      </w:r>
      <w:r>
        <w:rPr>
          <w:rFonts w:ascii="宋体" w:hAnsi="宋体" w:cs="宋体"/>
          <w:color w:val="000000"/>
          <w:sz w:val="24"/>
          <w:highlight w:val="white"/>
        </w:rPr>
        <w:lastRenderedPageBreak/>
        <w:t>除上述方式之外，不接受以纸质文件以及其他任何方式提交的投标文件。</w:t>
      </w:r>
    </w:p>
    <w:p w:rsidR="00A77B3E" w:rsidRDefault="009843FE">
      <w:pPr>
        <w:spacing w:before="48" w:after="48" w:line="360" w:lineRule="auto"/>
        <w:ind w:firstLine="480"/>
        <w:rPr>
          <w:rFonts w:ascii="宋体" w:hAnsi="宋体" w:cs="宋体"/>
        </w:rPr>
      </w:pPr>
      <w:r>
        <w:rPr>
          <w:rFonts w:ascii="宋体" w:hAnsi="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rsidR="00A77B3E" w:rsidRDefault="009843FE">
      <w:pPr>
        <w:spacing w:before="48" w:after="48" w:line="360" w:lineRule="auto"/>
        <w:ind w:firstLine="480"/>
        <w:rPr>
          <w:rFonts w:ascii="宋体" w:hAnsi="宋体" w:cs="宋体"/>
        </w:rPr>
      </w:pPr>
      <w:r>
        <w:rPr>
          <w:rFonts w:ascii="宋体" w:hAnsi="宋体" w:cs="宋体"/>
          <w:color w:val="000000"/>
          <w:sz w:val="24"/>
          <w:highlight w:val="white"/>
        </w:rPr>
        <w:t>6.供应商在投标过程中涉及系统操作的技术问题，可致电系统服务热线：400-6168-636转1。</w:t>
      </w:r>
    </w:p>
    <w:p w:rsidR="00A77B3E" w:rsidRDefault="00A77B3E">
      <w:pPr>
        <w:spacing w:before="48" w:after="48" w:line="360" w:lineRule="auto"/>
        <w:ind w:firstLine="480"/>
        <w:rPr>
          <w:rFonts w:ascii="宋体" w:hAnsi="宋体" w:cs="宋体"/>
        </w:rPr>
      </w:pPr>
    </w:p>
    <w:p w:rsidR="00FC4C8D" w:rsidRDefault="009843FE">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1.采购人信息</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地址：吉林省长春市南关区南湖大路1518号</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联系方式：0431-80500300</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2.项目联系方式</w:t>
      </w:r>
    </w:p>
    <w:p w:rsidR="00FC4C8D" w:rsidRDefault="009843F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A77B3E" w:rsidRDefault="009843FE">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77B3E" w:rsidRDefault="00A77B3E">
      <w:pPr>
        <w:spacing w:before="48" w:after="48" w:line="360" w:lineRule="auto"/>
        <w:ind w:firstLine="480"/>
        <w:rPr>
          <w:rFonts w:ascii="宋体" w:hAnsi="宋体" w:cs="宋体"/>
        </w:rPr>
      </w:pPr>
    </w:p>
    <w:p w:rsidR="00FC4C8D" w:rsidRDefault="00FC4C8D">
      <w:pPr>
        <w:rPr>
          <w:sz w:val="24"/>
        </w:rPr>
      </w:pPr>
    </w:p>
    <w:p w:rsidR="00FC4C8D" w:rsidRDefault="009843FE">
      <w:pPr>
        <w:spacing w:line="260" w:lineRule="auto"/>
        <w:jc w:val="center"/>
        <w:outlineLvl w:val="0"/>
        <w:rPr>
          <w:b/>
          <w:bCs/>
          <w:kern w:val="44"/>
          <w:sz w:val="36"/>
          <w:szCs w:val="36"/>
        </w:rPr>
      </w:pPr>
      <w:r>
        <w:rPr>
          <w:b/>
          <w:bCs/>
          <w:color w:val="000000"/>
          <w:kern w:val="44"/>
          <w:sz w:val="36"/>
          <w:szCs w:val="36"/>
          <w:highlight w:val="white"/>
        </w:rPr>
        <w:br w:type="page"/>
      </w:r>
      <w:r>
        <w:rPr>
          <w:rStyle w:val="11"/>
          <w:rFonts w:hint="eastAsia"/>
          <w:color w:val="000000"/>
          <w:highlight w:val="white"/>
        </w:rPr>
        <w:lastRenderedPageBreak/>
        <w:t>第二章　投标人须知</w:t>
      </w:r>
    </w:p>
    <w:p w:rsidR="00A77B3E" w:rsidRDefault="009843FE">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FC4C8D">
        <w:trPr>
          <w:trHeight w:val="476"/>
        </w:trPr>
        <w:tc>
          <w:tcPr>
            <w:tcW w:w="777" w:type="dxa"/>
            <w:vAlign w:val="center"/>
          </w:tcPr>
          <w:p w:rsidR="00FC4C8D" w:rsidRDefault="009843FE">
            <w:pPr>
              <w:spacing w:before="48" w:after="48" w:line="240" w:lineRule="auto"/>
              <w:jc w:val="center"/>
              <w:rPr>
                <w:rFonts w:ascii="宋体" w:hAnsi="宋体" w:cs="宋体"/>
                <w:b/>
              </w:rPr>
            </w:pPr>
            <w:r>
              <w:rPr>
                <w:rFonts w:ascii="宋体" w:hAnsi="宋体" w:cs="宋体"/>
                <w:b/>
                <w:color w:val="000000"/>
                <w:highlight w:val="white"/>
              </w:rPr>
              <w:t>序 号</w:t>
            </w:r>
          </w:p>
        </w:tc>
        <w:tc>
          <w:tcPr>
            <w:tcW w:w="1763" w:type="dxa"/>
            <w:vAlign w:val="center"/>
          </w:tcPr>
          <w:p w:rsidR="00FC4C8D" w:rsidRDefault="009843FE">
            <w:pPr>
              <w:spacing w:before="48" w:after="48" w:line="240" w:lineRule="auto"/>
              <w:jc w:val="center"/>
              <w:rPr>
                <w:rFonts w:ascii="宋体" w:hAnsi="宋体" w:cs="宋体"/>
                <w:b/>
              </w:rPr>
            </w:pPr>
            <w:r>
              <w:rPr>
                <w:rFonts w:ascii="宋体" w:hAnsi="宋体" w:cs="宋体"/>
                <w:b/>
                <w:color w:val="000000"/>
                <w:highlight w:val="white"/>
              </w:rPr>
              <w:t>类  别</w:t>
            </w:r>
          </w:p>
        </w:tc>
        <w:tc>
          <w:tcPr>
            <w:tcW w:w="6795" w:type="dxa"/>
            <w:gridSpan w:val="2"/>
            <w:vAlign w:val="center"/>
          </w:tcPr>
          <w:p w:rsidR="00FC4C8D" w:rsidRDefault="009843FE">
            <w:pPr>
              <w:spacing w:before="48" w:after="48" w:line="240" w:lineRule="auto"/>
              <w:jc w:val="center"/>
              <w:rPr>
                <w:rFonts w:ascii="宋体" w:hAnsi="宋体" w:cs="宋体"/>
                <w:b/>
              </w:rPr>
            </w:pPr>
            <w:r>
              <w:rPr>
                <w:rFonts w:ascii="宋体" w:hAnsi="宋体" w:cs="宋体"/>
                <w:b/>
                <w:color w:val="000000"/>
                <w:highlight w:val="white"/>
              </w:rPr>
              <w:t>内     容</w:t>
            </w:r>
          </w:p>
        </w:tc>
      </w:tr>
      <w:tr w:rsidR="00FC4C8D">
        <w:trPr>
          <w:trHeight w:val="476"/>
        </w:trPr>
        <w:tc>
          <w:tcPr>
            <w:tcW w:w="777" w:type="dxa"/>
            <w:vMerge w:val="restart"/>
            <w:vAlign w:val="center"/>
          </w:tcPr>
          <w:p w:rsidR="00FC4C8D" w:rsidRDefault="009843FE">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FC4C8D" w:rsidRDefault="009843FE">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FC4C8D" w:rsidRDefault="009843FE">
            <w:pPr>
              <w:spacing w:before="48" w:after="48" w:line="240" w:lineRule="auto"/>
              <w:jc w:val="left"/>
              <w:rPr>
                <w:rFonts w:ascii="宋体" w:hAnsi="宋体" w:cs="宋体"/>
              </w:rPr>
            </w:pPr>
            <w:r>
              <w:rPr>
                <w:rFonts w:ascii="宋体" w:hAnsi="宋体" w:cs="宋体"/>
                <w:color w:val="000000"/>
                <w:highlight w:val="white"/>
              </w:rPr>
              <w:t>项目名称：国家税务总局吉林省税务局2025年物业管理服务项目</w:t>
            </w:r>
          </w:p>
        </w:tc>
      </w:tr>
      <w:tr w:rsidR="00FC4C8D">
        <w:trPr>
          <w:trHeight w:val="476"/>
        </w:trPr>
        <w:tc>
          <w:tcPr>
            <w:tcW w:w="777" w:type="dxa"/>
            <w:vMerge/>
            <w:vAlign w:val="center"/>
          </w:tcPr>
          <w:p w:rsidR="00FC4C8D" w:rsidRDefault="00FC4C8D">
            <w:pPr>
              <w:spacing w:before="48" w:after="48" w:line="240" w:lineRule="auto"/>
              <w:jc w:val="center"/>
              <w:rPr>
                <w:rFonts w:ascii="宋体" w:hAnsi="宋体" w:cs="宋体"/>
              </w:rPr>
            </w:pPr>
          </w:p>
        </w:tc>
        <w:tc>
          <w:tcPr>
            <w:tcW w:w="1763" w:type="dxa"/>
            <w:vMerge/>
            <w:vAlign w:val="center"/>
          </w:tcPr>
          <w:p w:rsidR="00FC4C8D" w:rsidRDefault="00FC4C8D">
            <w:pPr>
              <w:spacing w:before="48" w:after="48" w:line="240" w:lineRule="auto"/>
              <w:jc w:val="center"/>
              <w:rPr>
                <w:rFonts w:ascii="宋体" w:hAnsi="宋体" w:cs="宋体"/>
              </w:rPr>
            </w:pPr>
          </w:p>
        </w:tc>
        <w:tc>
          <w:tcPr>
            <w:tcW w:w="6435" w:type="dxa"/>
            <w:gridSpan w:val="2"/>
            <w:vAlign w:val="center"/>
          </w:tcPr>
          <w:p w:rsidR="00FC4C8D" w:rsidRDefault="009843FE">
            <w:pPr>
              <w:spacing w:before="48" w:after="48" w:line="240" w:lineRule="auto"/>
              <w:jc w:val="left"/>
              <w:rPr>
                <w:rFonts w:ascii="宋体" w:hAnsi="宋体" w:cs="宋体"/>
              </w:rPr>
            </w:pPr>
            <w:r>
              <w:rPr>
                <w:rFonts w:ascii="宋体" w:hAnsi="宋体" w:cs="宋体"/>
                <w:color w:val="000000"/>
                <w:highlight w:val="white"/>
              </w:rPr>
              <w:t>项目编号：JL2025-ZXGK-C0080-B02</w:t>
            </w:r>
          </w:p>
        </w:tc>
      </w:tr>
      <w:tr w:rsidR="00FC4C8D">
        <w:trPr>
          <w:trHeight w:val="476"/>
        </w:trPr>
        <w:tc>
          <w:tcPr>
            <w:tcW w:w="777" w:type="dxa"/>
            <w:vMerge/>
            <w:vAlign w:val="center"/>
          </w:tcPr>
          <w:p w:rsidR="00FC4C8D" w:rsidRDefault="00FC4C8D">
            <w:pPr>
              <w:spacing w:before="48" w:after="48" w:line="240" w:lineRule="auto"/>
              <w:jc w:val="center"/>
              <w:rPr>
                <w:rFonts w:ascii="宋体" w:hAnsi="宋体" w:cs="宋体"/>
              </w:rPr>
            </w:pPr>
          </w:p>
        </w:tc>
        <w:tc>
          <w:tcPr>
            <w:tcW w:w="1763" w:type="dxa"/>
            <w:vMerge/>
            <w:vAlign w:val="center"/>
          </w:tcPr>
          <w:p w:rsidR="00FC4C8D" w:rsidRDefault="00FC4C8D">
            <w:pPr>
              <w:spacing w:before="48" w:after="48" w:line="240" w:lineRule="auto"/>
              <w:jc w:val="center"/>
              <w:rPr>
                <w:rFonts w:ascii="宋体" w:hAnsi="宋体" w:cs="宋体"/>
              </w:rPr>
            </w:pPr>
          </w:p>
        </w:tc>
        <w:tc>
          <w:tcPr>
            <w:tcW w:w="6435" w:type="dxa"/>
            <w:gridSpan w:val="2"/>
            <w:vAlign w:val="center"/>
          </w:tcPr>
          <w:p w:rsidR="00FC4C8D" w:rsidRDefault="009843FE">
            <w:pPr>
              <w:spacing w:before="48" w:after="48" w:line="240" w:lineRule="auto"/>
              <w:jc w:val="left"/>
              <w:rPr>
                <w:rFonts w:ascii="宋体" w:hAnsi="宋体" w:cs="宋体"/>
              </w:rPr>
            </w:pPr>
            <w:r>
              <w:rPr>
                <w:rFonts w:ascii="宋体" w:hAnsi="宋体" w:cs="宋体"/>
                <w:color w:val="000000"/>
                <w:highlight w:val="white"/>
              </w:rPr>
              <w:t>项目预算：1192.84万元</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为了推行机关后勤服务社会化、管理服务精细化，集中物业服务资源，提高机关后勤服务保障水平，委托专业物业服务单位，对吉林省税务局南湖大路办公区、解放大路办公区、惠民路公产库房、人民广场办公区、伊水居小区进行物业管理和服务。本项目物业服务实施范围位于吉林省长春市东南湖大路吉林省税务局办公区、解放大路办公区、惠民路公产库房、人民广场办公区、伊水居小区物业服务所涉及的办公楼的基本情况包括但不限于楼宇建筑面积、外墙面积、楼宇外围面积、门前三包的界定、楼内房间、会议室、楼内设施及地面等。本项目分两包采购,第一包南湖大路办公区物业管理服务项目,预算金额492.11万元；第二包人民广场办公区物业管理服务项目,预算金额700.73万元。</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服务期为自签订合同之日起一年。</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服务</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信息化项目</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非信息化项目</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1.符合国家有关法律规定，在中国境内（指关境内）注册，满足《中华人民共和国政府采购法》第二十二条规定。</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2.落实政府采购政策需满足的资格要求：根据《政府采购促进中小企业发展管理办法》（财库[2020]46号印发）有关规定，本项目专门面向中小企业采购。</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3.本项目的特定资格要求：无。</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不接受</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接受</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物业管理</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无</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有</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产品名称：</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w:t>
            </w:r>
            <w:r>
              <w:rPr>
                <w:rFonts w:ascii="宋体" w:hAnsi="宋体" w:cs="宋体"/>
                <w:b/>
                <w:color w:val="000000"/>
                <w:highlight w:val="white"/>
              </w:rPr>
              <w:lastRenderedPageBreak/>
              <w:t>格，其他同品牌投标人不作为中标候选人。</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lastRenderedPageBreak/>
              <w:t>8</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本采购项目拒绝进口产品参加投标</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本采购项目已经财政部审核同意购买进口产品</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其他</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中国政府采购网（www.ccgp.gov.cn）</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国家税务总局集中采购中心网站（https://swcg.chinatax.gov.cn）</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国家税务总局吉林省税务局门户网站（www.jilin.chinatax.gov.cn）</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2025年10月28日至2025年11月3日每天8:00至20:00（北京时间，法定节假日除外）</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国家税务总局集中采购中心网站（https://swcg.chinatax.gov.cn）</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供应商在国家税务总局集中采购中心网站，点击“供应商登录”，完成注册，登录国家税务总局政府采购评审管理系统，报名并免费下载采购文件电子版。没有报名的供应商，不能参加本项目采购活动。</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不组织现场考察</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组织现场考察：</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FC4C8D">
        <w:trPr>
          <w:trHeight w:val="476"/>
        </w:trPr>
        <w:tc>
          <w:tcPr>
            <w:tcW w:w="777" w:type="dxa"/>
            <w:vMerge w:val="restart"/>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FC4C8D" w:rsidRDefault="009843FE">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1.★法人或者其他组织的营业执照等证明文件（上传扫描件）；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2.★2024年度经会计师事务所审计的财务报告（须上传加盖会计师事务所公章及注册会计师签章的扫描件）；没有经审计的财务报告的，可以提供基本开户银行出具的资信证明（上传扫描件）；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3.★近6个月以来不少于2个月依法缴纳税收（不包括个人所得税）的相关材料，如依法免税或不需要纳税的，则应提供相应证明材料（上传扫描件）；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4.★近6个月以来不少于2个月的依法缴纳社会保障资金的相关材料，如依法不需要缴纳社会保障资金的，则应提供相应证明材料（上传扫描件）；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5.★参加本项目投标前三年内，在经营活动中没有重大违法记录（指供应商因违法经营受到刑事处罚或者责令停产停业、吊销许可证或者执照、较大数额罚款等行政处罚）的书面声明；</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6.★具备履行合同所必需的设备和专业技术能力的证明材料(供应商根据项目需求提供证明材料或者承诺)。</w:t>
            </w:r>
          </w:p>
        </w:tc>
      </w:tr>
      <w:tr w:rsidR="00FC4C8D">
        <w:trPr>
          <w:trHeight w:val="476"/>
        </w:trPr>
        <w:tc>
          <w:tcPr>
            <w:tcW w:w="777" w:type="dxa"/>
            <w:vMerge/>
            <w:vAlign w:val="center"/>
          </w:tcPr>
          <w:p w:rsidR="00FC4C8D" w:rsidRDefault="00FC4C8D">
            <w:pPr>
              <w:spacing w:before="48" w:after="48" w:line="240" w:lineRule="auto"/>
              <w:jc w:val="center"/>
              <w:rPr>
                <w:rFonts w:ascii="宋体" w:hAnsi="宋体" w:cs="宋体"/>
                <w:color w:val="000000"/>
              </w:rPr>
            </w:pPr>
          </w:p>
        </w:tc>
        <w:tc>
          <w:tcPr>
            <w:tcW w:w="1763" w:type="dxa"/>
            <w:vMerge/>
            <w:vAlign w:val="center"/>
          </w:tcPr>
          <w:p w:rsidR="00FC4C8D" w:rsidRDefault="00FC4C8D">
            <w:pPr>
              <w:spacing w:before="48" w:after="48" w:line="240" w:lineRule="auto"/>
              <w:jc w:val="center"/>
              <w:rPr>
                <w:rFonts w:ascii="宋体" w:hAnsi="宋体" w:cs="宋体"/>
                <w:color w:val="000000"/>
              </w:rPr>
            </w:pPr>
          </w:p>
        </w:tc>
        <w:tc>
          <w:tcPr>
            <w:tcW w:w="612" w:type="dxa"/>
            <w:vMerge/>
            <w:vAlign w:val="center"/>
          </w:tcPr>
          <w:p w:rsidR="00FC4C8D" w:rsidRDefault="00FC4C8D">
            <w:pPr>
              <w:spacing w:before="48" w:after="48" w:line="240" w:lineRule="auto"/>
              <w:jc w:val="center"/>
              <w:rPr>
                <w:rFonts w:ascii="宋体" w:hAnsi="宋体" w:cs="宋体"/>
                <w:color w:val="000000"/>
              </w:rPr>
            </w:pPr>
          </w:p>
        </w:tc>
        <w:tc>
          <w:tcPr>
            <w:tcW w:w="5822" w:type="dxa"/>
            <w:vAlign w:val="center"/>
          </w:tcPr>
          <w:p w:rsidR="00FC4C8D" w:rsidRDefault="009843FE">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lastRenderedPageBreak/>
              <w:t>1.★投标报价表（开标一览表）。</w:t>
            </w:r>
          </w:p>
        </w:tc>
      </w:tr>
      <w:tr w:rsidR="00FC4C8D">
        <w:trPr>
          <w:trHeight w:val="476"/>
        </w:trPr>
        <w:tc>
          <w:tcPr>
            <w:tcW w:w="777" w:type="dxa"/>
            <w:vMerge/>
            <w:vAlign w:val="center"/>
          </w:tcPr>
          <w:p w:rsidR="00FC4C8D" w:rsidRDefault="00FC4C8D">
            <w:pPr>
              <w:spacing w:before="48" w:after="48" w:line="240" w:lineRule="auto"/>
              <w:jc w:val="center"/>
              <w:rPr>
                <w:rFonts w:ascii="宋体" w:hAnsi="宋体" w:cs="宋体"/>
                <w:color w:val="000000"/>
              </w:rPr>
            </w:pPr>
          </w:p>
        </w:tc>
        <w:tc>
          <w:tcPr>
            <w:tcW w:w="1763" w:type="dxa"/>
            <w:vMerge/>
            <w:vAlign w:val="center"/>
          </w:tcPr>
          <w:p w:rsidR="00FC4C8D" w:rsidRDefault="00FC4C8D">
            <w:pPr>
              <w:spacing w:before="48" w:after="48" w:line="240" w:lineRule="auto"/>
              <w:jc w:val="center"/>
              <w:rPr>
                <w:rFonts w:ascii="宋体" w:hAnsi="宋体" w:cs="宋体"/>
                <w:color w:val="000000"/>
              </w:rPr>
            </w:pPr>
          </w:p>
        </w:tc>
        <w:tc>
          <w:tcPr>
            <w:tcW w:w="612" w:type="dxa"/>
            <w:vMerge/>
            <w:vAlign w:val="center"/>
          </w:tcPr>
          <w:p w:rsidR="00FC4C8D" w:rsidRDefault="00FC4C8D">
            <w:pPr>
              <w:spacing w:before="48" w:after="48" w:line="240" w:lineRule="auto"/>
              <w:jc w:val="center"/>
              <w:rPr>
                <w:rFonts w:ascii="宋体" w:hAnsi="宋体" w:cs="宋体"/>
                <w:color w:val="000000"/>
              </w:rPr>
            </w:pPr>
          </w:p>
        </w:tc>
        <w:tc>
          <w:tcPr>
            <w:tcW w:w="5822" w:type="dxa"/>
            <w:vAlign w:val="center"/>
          </w:tcPr>
          <w:p w:rsidR="00FC4C8D" w:rsidRDefault="009843FE">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1.★法定代表人授权委托书(适用于被授权投标代表参与投标活动的，上传加盖公章的扫描件)或法定代表人身份证明 (适用于法定代表人参加投标活动的，上传加盖公章的扫描件)；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2.★投标函（上传加盖公章的扫描件）；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3.★商务条款偏离表；</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4.★中小企业声明函（中小企业投标的，应按照《政府采购促进中小企业发展管理办法》（财库﹝2020﹞46 号印发）《关于印发中小企业划型标准规定的通知》 （工信部联企业〔2011〕300号）如实填写并提交此函）；</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5.监狱企业证明文件[监狱企业投标的，应提交省级以上监狱管理局、戒毒管理局（含新疆生产建设兵团）出具的证明文件，格式自拟]；</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6.残疾人福利性单位声明函（残疾人福利性单位投标的，应提交此函）；</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7.具有ISO 9001:2015质量管理体系认证证书（上传扫描件）；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8.具有ISO 45001:2018职业健康安全管理体系认证证书（上传扫描件）；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9.具有ISO 14001:2015环境管理体系认证证书（上传扫描件）；</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10.成功案例一览表：提供2022年1月1日以来（以合同签订日期为准），独立承担实施的相类似项目的成功案例，服务同一个单位分年度多次签订的案例按1个计算。应上传合同扫描件，合同扫描件应能清晰体现合同甲乙双方、合同时间、合同金额、合同主要内容等，并提供对方联系人及联系方式，否则不能获得相应分值；</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11.投标人认为需要提供的其它说明和资料。</w:t>
            </w:r>
          </w:p>
        </w:tc>
      </w:tr>
      <w:tr w:rsidR="00FC4C8D">
        <w:trPr>
          <w:trHeight w:val="476"/>
        </w:trPr>
        <w:tc>
          <w:tcPr>
            <w:tcW w:w="777" w:type="dxa"/>
            <w:vMerge/>
            <w:vAlign w:val="center"/>
          </w:tcPr>
          <w:p w:rsidR="00FC4C8D" w:rsidRDefault="00FC4C8D">
            <w:pPr>
              <w:spacing w:before="48" w:after="48" w:line="240" w:lineRule="auto"/>
              <w:jc w:val="center"/>
              <w:rPr>
                <w:rFonts w:ascii="宋体" w:hAnsi="宋体" w:cs="宋体"/>
                <w:color w:val="000000"/>
              </w:rPr>
            </w:pPr>
          </w:p>
        </w:tc>
        <w:tc>
          <w:tcPr>
            <w:tcW w:w="1763" w:type="dxa"/>
            <w:vMerge/>
            <w:vAlign w:val="center"/>
          </w:tcPr>
          <w:p w:rsidR="00FC4C8D" w:rsidRDefault="00FC4C8D">
            <w:pPr>
              <w:spacing w:before="48" w:after="48" w:line="240" w:lineRule="auto"/>
              <w:jc w:val="center"/>
              <w:rPr>
                <w:rFonts w:ascii="宋体" w:hAnsi="宋体" w:cs="宋体"/>
                <w:color w:val="000000"/>
              </w:rPr>
            </w:pPr>
          </w:p>
        </w:tc>
        <w:tc>
          <w:tcPr>
            <w:tcW w:w="612"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1.★技术条款偏离表；</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2.★技术力量一览表；</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3.技术人员简历表；</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4.满足指标要求情况（相关内容在《技术条款偏离表》中予以响应）；</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5.管理实施方案；</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6.风险管控方案；</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7.履约验收方案；</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8.应急处置方案；</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9.特约服务实施方案；</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10.投标人认为需要提供的其它方案、说明和资料。</w:t>
            </w:r>
          </w:p>
        </w:tc>
      </w:tr>
      <w:tr w:rsidR="00FC4C8D">
        <w:trPr>
          <w:trHeight w:val="476"/>
        </w:trPr>
        <w:tc>
          <w:tcPr>
            <w:tcW w:w="777" w:type="dxa"/>
            <w:vMerge/>
            <w:vAlign w:val="center"/>
          </w:tcPr>
          <w:p w:rsidR="00FC4C8D" w:rsidRDefault="00FC4C8D">
            <w:pPr>
              <w:spacing w:before="48" w:after="48" w:line="240" w:lineRule="auto"/>
              <w:jc w:val="center"/>
              <w:rPr>
                <w:rFonts w:ascii="宋体" w:hAnsi="宋体" w:cs="宋体"/>
                <w:color w:val="000000"/>
              </w:rPr>
            </w:pPr>
          </w:p>
        </w:tc>
        <w:tc>
          <w:tcPr>
            <w:tcW w:w="1763" w:type="dxa"/>
            <w:vMerge/>
            <w:vAlign w:val="center"/>
          </w:tcPr>
          <w:p w:rsidR="00FC4C8D" w:rsidRDefault="00FC4C8D">
            <w:pPr>
              <w:spacing w:before="48" w:after="48" w:line="240" w:lineRule="auto"/>
              <w:jc w:val="center"/>
              <w:rPr>
                <w:rFonts w:ascii="宋体" w:hAnsi="宋体" w:cs="宋体"/>
                <w:color w:val="000000"/>
              </w:rPr>
            </w:pP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1.以上带★的文件及资料未提供或提供的无效，则投标无效。</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lastRenderedPageBreak/>
              <w:t>2.要求提供扫描件的，照片、图片等电子文件与扫描件效力相等。</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lastRenderedPageBreak/>
              <w:t>13</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120天（从提交投标文件的截止之日起计算）</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2025年11月20日9:00（北京时间）</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本项目通过国家税务总局政府采购评审管理系统进行开标，投标人应在开标前登录系统点击“开标大厅”，参加开标过程并确认开标结果，投标人未参加开标的视同认同开标结果。</w:t>
            </w:r>
          </w:p>
          <w:p w:rsidR="00FC4C8D" w:rsidRDefault="009843FE">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不要求提供</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 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 提交方式为银行电汇、金融机构或担保机构出具的保函。</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在上述指定网站不能查询信用信息的投标人，应提供相关证明材料（原件加盖公章）。</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根据《政府采购促进中小企业发展管理办法》（财库〔2020〕46号），鼓励中小企业参加本项目采购活动。</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本项目:</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专门面向中小企业采购项目。</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预留份额面向中小企业采购项目。</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%的扣除，用扣除后的价格参与评审。</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根据《关于政府采购支持监狱企业发展有关问题的通知》（财库〔2014〕68号），监狱企业视同小型、微型企业，按照投标人须知前附表第17项享受政府采购促进中小企业发展的政府采购政策。</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根据《关于促进残疾人就业政府采购政策的通知》（财库〔2017〕141号），残疾人福利性单位视同小型、微型企业，按照投标人须知前附表第17项享受政府采购促进中小企业发展的政府采购政策。</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 xml:space="preserve"> 严格执行《财政部 发展改革委 生态环境部 市场监管总局关于调整优化节能产品、环境标志产品政府采购执行机制的通知》（财库〔2019〕9号）。</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（1）*本次投标产品属于政府强制采购产品类别的，须按照要求提供依据国家确定的认证机构出具的、处于有效期之内的节能产品认证证书，否则投标无效；</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（2）属于政府优先采购产品类别的，须按照要求提供依据国家确定的认证机构出具的、处于有效期之内的节能产品或环境标志产品认证证书，否则不予认定。</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3.本项目中如涉及国家强制性产品认证证书（CCC 认证证书）、电信设备进网许可证、无线电发射设备核准证等市场准入类资质的，应严格执行国家相关法律法规的要求。</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在履约验收中，采购人将按照采购文件、中标/成交供应商响应文件、采购合同等对中标/成交供应商提供的货物和服务进行验收，必要时依法依规开展相应检测、认证。</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包件1：本项目采用综合评分法，其中价格分值为20分，其他因素分值为80分，详见招标文件商务部分第三章。</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包件2：本项目采用综合评分法，其中价格分值为20分，其他因素分值为80分，详见招标文件商务部分第三章。</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本项目拟签订固定总价的服务类合同。</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lastRenderedPageBreak/>
              <w:t>24</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不要求提供。</w:t>
            </w:r>
          </w:p>
          <w:p w:rsidR="00FC4C8D" w:rsidRDefault="009843F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 提交方式为银行电汇、金融机构或担保机构出具的保函。</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账户信息：</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收款单位：</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Pr>
                <w:rFonts w:ascii="宋体" w:hAnsi="宋体" w:cs="宋体"/>
                <w:color w:val="000000"/>
                <w:highlight w:val="white"/>
              </w:rPr>
              <w:t>号：</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本项目共安排12次付款，每月对物业服务进行验收，验收合格后支付当月款项。</w:t>
            </w:r>
          </w:p>
        </w:tc>
      </w:tr>
      <w:tr w:rsidR="00FC4C8D">
        <w:trPr>
          <w:trHeight w:val="476"/>
        </w:trPr>
        <w:tc>
          <w:tcPr>
            <w:tcW w:w="777"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FC4C8D" w:rsidRDefault="009843FE">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联系电话：0431-80500300</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通讯地址：吉林省长春市南关区南湖大路1518号</w:t>
            </w:r>
          </w:p>
          <w:p w:rsidR="00FC4C8D" w:rsidRDefault="009843FE">
            <w:pPr>
              <w:spacing w:before="48" w:after="48" w:line="240" w:lineRule="auto"/>
              <w:jc w:val="left"/>
              <w:rPr>
                <w:rFonts w:ascii="宋体" w:hAnsi="宋体" w:cs="宋体"/>
                <w:color w:val="000000"/>
              </w:rPr>
            </w:pPr>
            <w:r>
              <w:rPr>
                <w:rFonts w:ascii="宋体" w:hAnsi="宋体" w:cs="宋体"/>
                <w:color w:val="000000"/>
                <w:highlight w:val="white"/>
              </w:rPr>
              <w:t>电子邮箱：jlswcg2021@163.com</w:t>
            </w:r>
          </w:p>
        </w:tc>
      </w:tr>
    </w:tbl>
    <w:p w:rsidR="00A77B3E" w:rsidRDefault="009843FE">
      <w:pPr>
        <w:spacing w:line="520" w:lineRule="exact"/>
        <w:jc w:val="center"/>
        <w:rPr>
          <w:rFonts w:ascii="黑体" w:eastAsia="黑体" w:hAnsi="黑体" w:cs="黑体"/>
          <w:sz w:val="28"/>
        </w:rPr>
      </w:pPr>
      <w:r>
        <w:rPr>
          <w:color w:val="000000"/>
          <w:sz w:val="32"/>
          <w:szCs w:val="32"/>
          <w:highlight w:val="white"/>
        </w:rPr>
        <w:br w:type="page"/>
      </w:r>
    </w:p>
    <w:p w:rsidR="00FC4C8D" w:rsidRDefault="009843FE">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FC4C8D" w:rsidRDefault="009843FE">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1.预算资金及来源</w:t>
      </w:r>
    </w:p>
    <w:p w:rsidR="00FC4C8D" w:rsidRDefault="009843FE">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1.1 本项目已批准立项。</w:t>
      </w:r>
    </w:p>
    <w:p w:rsidR="00FC4C8D" w:rsidRDefault="009843FE">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1.2 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FC4C8D" w:rsidRDefault="00FC4C8D">
      <w:pPr>
        <w:topLinePunct/>
        <w:autoSpaceDE w:val="0"/>
        <w:autoSpaceDN w:val="0"/>
        <w:adjustRightInd w:val="0"/>
        <w:snapToGrid w:val="0"/>
        <w:spacing w:after="0" w:line="360" w:lineRule="auto"/>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2.合格的产品和服务</w:t>
      </w:r>
    </w:p>
    <w:p w:rsidR="00FC4C8D" w:rsidRDefault="009843FE">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 本项目所涉及的所有产品和服务均应来自中国境内（指关境内），合同金额的支付也仅限于这些产品和服务。</w:t>
      </w:r>
    </w:p>
    <w:p w:rsidR="00FC4C8D" w:rsidRDefault="009843FE">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 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FC4C8D" w:rsidRDefault="009843FE">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 投标人应保证所提供的产品及服务免受第三方提出侵犯其知识产权（专利权、商标权、工业设计权及使用权）的请求及起诉。</w:t>
      </w:r>
    </w:p>
    <w:p w:rsidR="00FC4C8D" w:rsidRDefault="00FC4C8D">
      <w:pPr>
        <w:adjustRightInd w:val="0"/>
        <w:snapToGrid w:val="0"/>
        <w:spacing w:after="0" w:line="360" w:lineRule="auto"/>
        <w:ind w:firstLineChars="196" w:firstLine="472"/>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3.合格的投标人</w:t>
      </w:r>
    </w:p>
    <w:p w:rsidR="00FC4C8D" w:rsidRDefault="009843FE">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3.1 投标人的资格要求及本项目的特定资格要求见</w:t>
      </w:r>
      <w:r>
        <w:rPr>
          <w:rFonts w:ascii="宋体" w:hAnsi="宋体" w:cs="宋体" w:hint="eastAsia"/>
          <w:b/>
          <w:color w:val="000000"/>
          <w:sz w:val="24"/>
          <w:highlight w:val="white"/>
        </w:rPr>
        <w:t>投标人须知前附表。</w:t>
      </w:r>
    </w:p>
    <w:p w:rsidR="00FC4C8D" w:rsidRDefault="009843FE">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3.2 投标人相关要求</w:t>
      </w:r>
    </w:p>
    <w:p w:rsidR="00FC4C8D" w:rsidRDefault="009843FE">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3.2.1 单位负责人为同一人或者存在直接控股、管理关系的不同供应商，不得参加同一合同项下的政府采购活动。</w:t>
      </w:r>
    </w:p>
    <w:p w:rsidR="00FC4C8D" w:rsidRDefault="009843FE">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3.2.2 为采购项目提供整体设计、规范编制或者项目管理、监理、检测等服务的供应商，不得再参加该采购项目的其他采购活动。</w:t>
      </w:r>
    </w:p>
    <w:p w:rsidR="00FC4C8D" w:rsidRDefault="00FC4C8D">
      <w:pPr>
        <w:adjustRightInd w:val="0"/>
        <w:snapToGrid w:val="0"/>
        <w:spacing w:after="0" w:line="360" w:lineRule="auto"/>
        <w:ind w:firstLineChars="180" w:firstLine="434"/>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4.投标费用</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4.1 投标人应承担所有与编写、提交投标文件有关的费用，不论招标的结果如何，采购人在任何情况下均无义务和责任承担这些费用。</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  招标文件</w:t>
      </w:r>
    </w:p>
    <w:p w:rsidR="00FC4C8D" w:rsidRDefault="00FC4C8D">
      <w:pPr>
        <w:topLinePunct/>
        <w:autoSpaceDE w:val="0"/>
        <w:autoSpaceDN w:val="0"/>
        <w:adjustRightInd w:val="0"/>
        <w:snapToGrid w:val="0"/>
        <w:spacing w:after="0" w:line="360" w:lineRule="auto"/>
        <w:jc w:val="center"/>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5.招标文件构成</w:t>
      </w:r>
    </w:p>
    <w:p w:rsidR="00FC4C8D" w:rsidRDefault="009843F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 商务部分</w:t>
      </w:r>
    </w:p>
    <w:p w:rsidR="00FC4C8D" w:rsidRDefault="009843F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（1）招标公告</w:t>
      </w:r>
    </w:p>
    <w:p w:rsidR="00FC4C8D" w:rsidRDefault="009843F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（2）投标人须知</w:t>
      </w:r>
    </w:p>
    <w:p w:rsidR="00FC4C8D" w:rsidRDefault="009843F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（3）评标方法及标准</w:t>
      </w:r>
    </w:p>
    <w:p w:rsidR="00FC4C8D" w:rsidRDefault="009843F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（4）政府采购合同文本</w:t>
      </w:r>
    </w:p>
    <w:p w:rsidR="00FC4C8D" w:rsidRDefault="009843F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（5）投标文件格式</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 技术部分</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6.招标文件询问、澄清或修改</w:t>
      </w:r>
    </w:p>
    <w:p w:rsidR="00FC4C8D" w:rsidRDefault="009843FE">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6.1 投标人对招标文件如有疑问的，可以向采购人提出询问，采购人应当在3个工作日内作出答复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6.2 采购人可主动对招标文件进行必要的澄清或者修改，但不得改变采购标的和资格条件。</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6.3 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6.4 澄清或者修改的内容可能影响投标文件编制的，采购人应当在投标截止时间至少15日前，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所有获取招标文件的潜在投标人；不足15日的，采购人应当顺延提交投标文件的截止时间。</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6.5 澄清或者修改的内容为招标文件的组成部分。</w:t>
      </w:r>
    </w:p>
    <w:p w:rsidR="00FC4C8D" w:rsidRDefault="00FC4C8D">
      <w:pPr>
        <w:topLinePunct/>
        <w:autoSpaceDE w:val="0"/>
        <w:autoSpaceDN w:val="0"/>
        <w:adjustRightInd w:val="0"/>
        <w:snapToGrid w:val="0"/>
        <w:spacing w:after="0" w:line="360" w:lineRule="auto"/>
        <w:rPr>
          <w:rFonts w:ascii="宋体" w:hAnsi="宋体" w:cs="宋体"/>
          <w:sz w:val="24"/>
        </w:rPr>
      </w:pPr>
    </w:p>
    <w:p w:rsidR="00FC4C8D" w:rsidRDefault="009843FE">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FC4C8D" w:rsidRDefault="009843FE">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7.2 投标文件应使用中文简化字。</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7.4 除在招标文件的要求中另有规定外，投标文件计量单位应使用中华人民共和国法定计量单位。</w:t>
      </w:r>
    </w:p>
    <w:p w:rsidR="00FC4C8D" w:rsidRDefault="00FC4C8D">
      <w:pPr>
        <w:topLinePunct/>
        <w:autoSpaceDE w:val="0"/>
        <w:autoSpaceDN w:val="0"/>
        <w:adjustRightInd w:val="0"/>
        <w:snapToGrid w:val="0"/>
        <w:spacing w:after="0" w:line="360" w:lineRule="auto"/>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8.投标文件的组成</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8.1 投标文件包括商务部分和技术部分。</w:t>
      </w:r>
    </w:p>
    <w:p w:rsidR="00FC4C8D" w:rsidRDefault="009843FE">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 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FC4C8D" w:rsidRDefault="009843FE">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8.2.1 资格证明文件，见</w:t>
      </w:r>
      <w:r>
        <w:rPr>
          <w:rFonts w:ascii="宋体" w:hAnsi="宋体" w:cs="宋体" w:hint="eastAsia"/>
          <w:b/>
          <w:color w:val="000000"/>
          <w:sz w:val="24"/>
          <w:highlight w:val="white"/>
        </w:rPr>
        <w:t>投标人须知前附表。</w:t>
      </w:r>
    </w:p>
    <w:p w:rsidR="00FC4C8D" w:rsidRDefault="009843FE">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8.2.2 其他文件及资料，见</w:t>
      </w:r>
      <w:r>
        <w:rPr>
          <w:rFonts w:ascii="宋体" w:hAnsi="宋体" w:cs="宋体" w:hint="eastAsia"/>
          <w:b/>
          <w:color w:val="000000"/>
          <w:sz w:val="24"/>
          <w:highlight w:val="white"/>
        </w:rPr>
        <w:t>投标人须知前附表。</w:t>
      </w:r>
    </w:p>
    <w:p w:rsidR="00FC4C8D" w:rsidRDefault="009843FE">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 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FC4C8D" w:rsidRDefault="009843FE">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8.4 证明资料如标明有效期的，必须在有效期内。</w:t>
      </w:r>
    </w:p>
    <w:p w:rsidR="00FC4C8D" w:rsidRDefault="00FC4C8D">
      <w:pPr>
        <w:overflowPunct w:val="0"/>
        <w:autoSpaceDE w:val="0"/>
        <w:autoSpaceDN w:val="0"/>
        <w:adjustRightInd w:val="0"/>
        <w:snapToGrid w:val="0"/>
        <w:spacing w:after="0" w:line="360" w:lineRule="auto"/>
        <w:ind w:firstLineChars="203" w:firstLine="489"/>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9.报价要求</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9.1 投标应以人民币报价，且必须按照投标工具的流程和提示编制并上传投标报价表。</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9.2 本项目不接受任何形式的赠送、“零”报价和折扣报价。</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9.3 本项目以投标报价为依据计算价格分。投标报价应包括招标文件中要求投标人承担所有工作内容的全部费用。</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9.5 最低报价不能作为中标的保证。</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10.投标文件的签署、盖章</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10.1 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10.2 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上应当按格式要求加盖与投标人名称全称一致的标准公章，并按照招标文件第五章投标文件格式中的相应格式文件要求签署全名或加盖名章。</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10.3 投标文件中的“盖章”指加盖投标人的“公章”，而非“合同专用章”、</w:t>
      </w:r>
      <w:r>
        <w:rPr>
          <w:rFonts w:ascii="宋体" w:hAnsi="宋体" w:cs="宋体" w:hint="eastAsia"/>
          <w:color w:val="000000"/>
          <w:sz w:val="24"/>
          <w:highlight w:val="white"/>
        </w:rPr>
        <w:lastRenderedPageBreak/>
        <w:t>“投标专用章”等其他非公章。</w:t>
      </w:r>
    </w:p>
    <w:p w:rsidR="00FC4C8D" w:rsidRDefault="00FC4C8D">
      <w:pPr>
        <w:topLinePunct/>
        <w:autoSpaceDE w:val="0"/>
        <w:autoSpaceDN w:val="0"/>
        <w:adjustRightInd w:val="0"/>
        <w:snapToGrid w:val="0"/>
        <w:spacing w:after="0" w:line="360" w:lineRule="auto"/>
        <w:ind w:firstLineChars="204" w:firstLine="49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11.1 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11.2 特殊情况下，在原投标有效期期满之前，采购人可征得投标人同意延长投标有效期。</w:t>
      </w:r>
    </w:p>
    <w:p w:rsidR="00FC4C8D" w:rsidRDefault="00FC4C8D">
      <w:pPr>
        <w:topLinePunct/>
        <w:autoSpaceDE w:val="0"/>
        <w:autoSpaceDN w:val="0"/>
        <w:adjustRightInd w:val="0"/>
        <w:snapToGrid w:val="0"/>
        <w:spacing w:after="0" w:line="360" w:lineRule="auto"/>
        <w:jc w:val="center"/>
        <w:rPr>
          <w:rFonts w:ascii="宋体" w:hAnsi="宋体" w:cs="宋体"/>
          <w:b/>
          <w:sz w:val="24"/>
        </w:rPr>
      </w:pPr>
    </w:p>
    <w:p w:rsidR="00FC4C8D" w:rsidRDefault="009843F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12.1 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12.2 提交投标文件截止时间后，评审管理系统不提供投标文件上传功能。投标人未完成投标文件上传的，投标将被拒绝。</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13.1 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FC4C8D" w:rsidRDefault="009843FE">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13.2 提交投标文件截止时间后，评审管理系统不支持对已提交的投标文件作任何补充、修改或者撤回。</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FC4C8D" w:rsidRDefault="009843FE">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14.1 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投标人不足3家的，不进入解密程序。</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14.3 解密完成后，进行电子开标。开标结束后，采购人发起开标结果确认，</w:t>
      </w:r>
      <w:r>
        <w:rPr>
          <w:rFonts w:ascii="宋体" w:hAnsi="宋体" w:hint="eastAsia"/>
          <w:color w:val="000000"/>
          <w:sz w:val="24"/>
          <w:highlight w:val="white"/>
        </w:rPr>
        <w:t>投标人在开标大厅于规定时间内确认开标结果，未按时确认的系统将自动确认。</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14.4 投标人未参加开标的，视同认可开标结果。</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14.6 未解密或解密失败的投标文件，按无效投标处理。若解密成功的投标人不足3家，不进入后续程序。</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 采购人依法对投标人的资格进行审查，以确定投标人是否具备投标资格。</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15.1.1 审查投标人按照8.2.1提交的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FC4C8D" w:rsidRDefault="009843FE">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15.1.2 信用记录审查。</w:t>
      </w:r>
      <w:r>
        <w:rPr>
          <w:rFonts w:ascii="宋体" w:hAnsi="宋体" w:cs="宋体" w:hint="eastAsia"/>
          <w:b/>
          <w:bCs/>
          <w:color w:val="000000"/>
          <w:sz w:val="24"/>
          <w:highlight w:val="white"/>
        </w:rPr>
        <w:t>见投标人须知前附表。</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15.2 未通过资格审查的投标人，其投标无效。</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15.3 合格投标人不足3家的，不得评标。</w:t>
      </w:r>
    </w:p>
    <w:p w:rsidR="00FC4C8D" w:rsidRDefault="00FC4C8D">
      <w:pPr>
        <w:topLinePunct/>
        <w:autoSpaceDE w:val="0"/>
        <w:autoSpaceDN w:val="0"/>
        <w:adjustRightInd w:val="0"/>
        <w:snapToGrid w:val="0"/>
        <w:spacing w:after="0" w:line="360" w:lineRule="auto"/>
        <w:ind w:firstLine="480"/>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16.1 根据有关法律法规规定组建评标委员会，评标委员会由采购人代表和评审专家组成。</w:t>
      </w:r>
    </w:p>
    <w:p w:rsidR="00FC4C8D" w:rsidRDefault="00FC4C8D">
      <w:pPr>
        <w:topLinePunct/>
        <w:autoSpaceDE w:val="0"/>
        <w:autoSpaceDN w:val="0"/>
        <w:adjustRightInd w:val="0"/>
        <w:snapToGrid w:val="0"/>
        <w:spacing w:after="0" w:line="360" w:lineRule="auto"/>
        <w:ind w:firstLine="480"/>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17.1 评标委员会对符合资格的投标人的投标文件进行符合性审查，以确定其是否符合招标文件的商务、技术等实质性要求。</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17.2 未通过符合性审查的投标人，其投标无效。</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17.3 通过符合性审查的投标人不足3家的，应予以废标。</w:t>
      </w:r>
    </w:p>
    <w:p w:rsidR="00FC4C8D" w:rsidRDefault="00FC4C8D">
      <w:pPr>
        <w:topLinePunct/>
        <w:autoSpaceDE w:val="0"/>
        <w:autoSpaceDN w:val="0"/>
        <w:adjustRightInd w:val="0"/>
        <w:snapToGrid w:val="0"/>
        <w:spacing w:after="0" w:line="360" w:lineRule="auto"/>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18.1 对于投标文件中含义不明确、同类问题表述不一致或者有明显文字和计算错误的内容，评标委员会可以书面形式要求投标人作出必要的澄清、说明或者补正。</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18.3 除评标委员会要求投标人做出的澄清、说明或者补正以外，评标委员会不接受投标人的任何询问、说明、更改及文件。</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18.4 投标人的澄清必须在规定的时间内提交。</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FC4C8D" w:rsidRDefault="009843F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（1）投标文件中开标一览表（总报价表）内容与投标文件中相应内容不一致的，以开标一览表（总报价表）为准；</w:t>
      </w:r>
    </w:p>
    <w:p w:rsidR="00FC4C8D" w:rsidRDefault="009843F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（2）大写金额和小写金额不一致的，以大写金额为准；</w:t>
      </w:r>
    </w:p>
    <w:p w:rsidR="00FC4C8D" w:rsidRDefault="009843F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（3）单价金额小数点或者百分比有明显错位的，以开标一览表的总价为准，并修改单价；</w:t>
      </w:r>
    </w:p>
    <w:p w:rsidR="00FC4C8D" w:rsidRDefault="009843F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（4）总价金额与按单价汇总金额不一致的，以单价金额计算结果为准。</w:t>
      </w:r>
    </w:p>
    <w:p w:rsidR="00FC4C8D" w:rsidRDefault="009843F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（5）同时出现两种以上不一致的，按照前款规定的顺序修正。修正后的报价按照18.2条的规定经投标人确认后产生约束力，投标人不确认的，其投标无效。</w:t>
      </w:r>
    </w:p>
    <w:p w:rsidR="00FC4C8D" w:rsidRDefault="00FC4C8D">
      <w:pPr>
        <w:topLinePunct/>
        <w:autoSpaceDE w:val="0"/>
        <w:autoSpaceDN w:val="0"/>
        <w:adjustRightInd w:val="0"/>
        <w:snapToGrid w:val="0"/>
        <w:spacing w:after="0" w:line="360" w:lineRule="auto"/>
        <w:ind w:left="42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20.1 投标人及投标文件有下列情况之一的，应当在资格审查时按照投标无效处理：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不具备招标文件中规定的资格要求的；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投标文件组成中“资格证明文件”未提供或无效的；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未通过信用记录审查或未提供相关证明材料的。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20.2 投标人及投标文件有下列情况之一的，应当在符合性审查时按照投标无效</w:t>
      </w:r>
      <w:r>
        <w:rPr>
          <w:rFonts w:ascii="宋体" w:hAnsi="宋体" w:cs="宋体" w:hint="eastAsia"/>
          <w:color w:val="000000"/>
          <w:sz w:val="24"/>
          <w:highlight w:val="white"/>
        </w:rPr>
        <w:lastRenderedPageBreak/>
        <w:t>处理：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投标文件组成中除“资格证明文件”外，★条款相关文件及资料未提供或提供无效的;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投标文件未按招标文件要求签署、盖章的；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投标报价超过招标文件中规定的预算金额或者最高限价（分项预算最高限价，如有）的；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投标有效期不足的；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 投标文件含有采购人不能接受的附加条件的；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20.3 除20.1及20.2情形外，投标人及投标文件有下列情况之一的，应当按照投标无效处理：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提供虚假投标文件材料的；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投标人串通投标的；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投标报价明显低于其他通过符合性审查投标人的报价，且不能证明其报价合理性的。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法律、法规和招标文件规定的其他无效情形。</w:t>
      </w:r>
    </w:p>
    <w:p w:rsidR="00FC4C8D" w:rsidRDefault="00FC4C8D">
      <w:pPr>
        <w:topLinePunct/>
        <w:autoSpaceDE w:val="0"/>
        <w:autoSpaceDN w:val="0"/>
        <w:adjustRightInd w:val="0"/>
        <w:snapToGrid w:val="0"/>
        <w:spacing w:after="0" w:line="360" w:lineRule="auto"/>
        <w:ind w:firstLineChars="300" w:firstLine="72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21.1 评标委员会按照招标文件中规定的评标方法和标准，对符合性审查合格的投标文件进行商务和技术评估，综合比较与评价。</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21.2 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21.3 评标委员会各成员独立对每个投标人的投标文件进行评价，并汇总得出每个投标人的评审得分。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FC4C8D" w:rsidRDefault="009843FE">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21.5 评标方法及标准</w:t>
      </w:r>
      <w:r>
        <w:rPr>
          <w:rFonts w:ascii="宋体" w:hAnsi="宋体" w:cs="宋体" w:hint="eastAsia"/>
          <w:b/>
          <w:color w:val="000000"/>
          <w:sz w:val="24"/>
          <w:highlight w:val="white"/>
        </w:rPr>
        <w:t>详见招标文件商务部分第三章。</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22.1 在招标采购中，出现下列情形之一的，应予废标：</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（1）符合专业条件的供应商或者对招标文件作实质响应的供应商不足三家的；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（2）出现影响采购公正的违法、违规行为的；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（3）投标人的报价均超过了采购预算，采购人不能支付的；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（4）因重大变故，采购任务取消的。</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22.2 废标后，采购人将废标理由通知所有投标人。</w:t>
      </w: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23.1 采购人在评标结束后5个工作日内，按评标报告推荐的中标候选人顺序确定中标人。</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23.2 采购人自中标人确定之日起2个工作日内，在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规定的媒体上公告中标结果，招标文件应随中标结果同时公告（中标、成交结果公告前采购文件已公告的，不再重复公告）。中标公告期限为1个工作日。</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23.4 中标通知书发出后，采购人不得违法改变中标结果，中标人无正当理由不得放弃中标。</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23.5 中标通知书对采购人和中标人具有同等法律效力。</w:t>
      </w:r>
    </w:p>
    <w:p w:rsidR="00FC4C8D" w:rsidRDefault="00FC4C8D">
      <w:pPr>
        <w:topLinePunct/>
        <w:autoSpaceDE w:val="0"/>
        <w:autoSpaceDN w:val="0"/>
        <w:adjustRightInd w:val="0"/>
        <w:snapToGrid w:val="0"/>
        <w:spacing w:after="0" w:line="360" w:lineRule="auto"/>
        <w:ind w:left="420"/>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24.1 采购人应当自中标通知书发出之日起30日内，按照招标文件和中标人投标文件的规定，通过国家税务总局政府采购评审管理系统与中标人签订合同。</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24.2 所签订的合同不得对招标文件确定的事项和中标人投标文件作实质性修改。</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24.3 采购人不得向中标人提出任何不合理的要求作为签订合同的条件。</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24.4 中标人拒绝与采购人签订合同的，采购人可以按照评审报告推荐的中标候选人名单排序，确定下一候选人为中标人，也可以重新开展政府采购活动。</w:t>
      </w:r>
    </w:p>
    <w:p w:rsidR="00FC4C8D" w:rsidRDefault="00FC4C8D">
      <w:pPr>
        <w:topLinePunct/>
        <w:autoSpaceDE w:val="0"/>
        <w:autoSpaceDN w:val="0"/>
        <w:adjustRightInd w:val="0"/>
        <w:snapToGrid w:val="0"/>
        <w:spacing w:after="0" w:line="360" w:lineRule="auto"/>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FC4C8D" w:rsidRDefault="009843FE">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25.1 需提交履约保证金的项目，中标人应在合同签订之日起30日内，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FC4C8D" w:rsidRDefault="00FC4C8D">
      <w:pPr>
        <w:pStyle w:val="aff0"/>
        <w:adjustRightInd w:val="0"/>
        <w:snapToGrid w:val="0"/>
        <w:spacing w:after="0" w:line="360" w:lineRule="auto"/>
      </w:pPr>
    </w:p>
    <w:p w:rsidR="00FC4C8D" w:rsidRDefault="00FC4C8D">
      <w:pPr>
        <w:topLinePunct/>
        <w:autoSpaceDE w:val="0"/>
        <w:autoSpaceDN w:val="0"/>
        <w:adjustRightInd w:val="0"/>
        <w:snapToGrid w:val="0"/>
        <w:spacing w:after="0" w:line="360" w:lineRule="auto"/>
        <w:ind w:firstLineChars="200" w:firstLine="480"/>
        <w:rPr>
          <w:rFonts w:ascii="宋体" w:hAnsi="宋体" w:cs="宋体"/>
          <w:sz w:val="24"/>
        </w:rPr>
      </w:pPr>
    </w:p>
    <w:p w:rsidR="00FC4C8D" w:rsidRDefault="009843FE">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26. 询问</w:t>
      </w:r>
    </w:p>
    <w:p w:rsidR="00FC4C8D" w:rsidRDefault="009843FE">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26.1 供应商对政府采购活动事项有疑问的，可以向采购人提出询问，采购人应在3个工作日内作出答复，但答复的内容不得涉及商业秘密。</w:t>
      </w:r>
    </w:p>
    <w:p w:rsidR="00FC4C8D" w:rsidRDefault="00FC4C8D">
      <w:pPr>
        <w:topLinePunct/>
        <w:autoSpaceDE w:val="0"/>
        <w:autoSpaceDN w:val="0"/>
        <w:adjustRightInd w:val="0"/>
        <w:snapToGrid w:val="0"/>
        <w:spacing w:after="0" w:line="360" w:lineRule="auto"/>
        <w:ind w:firstLineChars="200" w:firstLine="480"/>
        <w:jc w:val="left"/>
        <w:rPr>
          <w:rFonts w:ascii="宋体" w:hAnsi="宋体" w:cs="宋体"/>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27.1 供应商认为招标文件、招标过程和中标结果使自己的权益受到损害的，可以在知道或者应知其权益受到损害之日起7个工作日内</w:t>
      </w:r>
      <w:r>
        <w:rPr>
          <w:rFonts w:ascii="宋体" w:hAnsi="宋体" w:cs="宋体" w:hint="eastAsia"/>
          <w:bCs/>
          <w:color w:val="000000"/>
          <w:sz w:val="24"/>
          <w:highlight w:val="white"/>
        </w:rPr>
        <w:t>通过评审管理系统等书面形式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27.3 采购人应当在收到供应商的质疑函后7个工作日内，对质疑内容作出答复，并通过评审管理系统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27.4 质疑供应商对采购人的答复不满意或者采购人未在规定时间内作出答复的，可以在答复期满后15个工作日内按有关规定，向同级人民政府财政部门投诉。</w:t>
      </w:r>
    </w:p>
    <w:p w:rsidR="00FC4C8D" w:rsidRDefault="00FC4C8D">
      <w:pPr>
        <w:topLinePunct/>
        <w:autoSpaceDE w:val="0"/>
        <w:autoSpaceDN w:val="0"/>
        <w:adjustRightInd w:val="0"/>
        <w:snapToGrid w:val="0"/>
        <w:spacing w:after="0" w:line="360" w:lineRule="auto"/>
        <w:rPr>
          <w:rFonts w:ascii="宋体" w:hAnsi="宋体" w:cs="宋体"/>
          <w:b/>
          <w:sz w:val="24"/>
        </w:rPr>
      </w:pPr>
    </w:p>
    <w:p w:rsidR="00FC4C8D" w:rsidRDefault="009843F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FC4C8D" w:rsidRDefault="00FC4C8D">
      <w:pPr>
        <w:topLinePunct/>
        <w:autoSpaceDE w:val="0"/>
        <w:autoSpaceDN w:val="0"/>
        <w:adjustRightInd w:val="0"/>
        <w:snapToGrid w:val="0"/>
        <w:spacing w:after="0" w:line="360" w:lineRule="auto"/>
        <w:ind w:firstLineChars="200" w:firstLine="482"/>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rsidR="00FC4C8D" w:rsidRDefault="009843F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28.2 评标委员会成员和参与评标工作的有关人员对评标情况以及在评标过程中获悉的国家秘密、商业秘密负有保密责任。</w:t>
      </w:r>
    </w:p>
    <w:p w:rsidR="00FC4C8D" w:rsidRDefault="00FC4C8D">
      <w:pPr>
        <w:topLinePunct/>
        <w:autoSpaceDE w:val="0"/>
        <w:autoSpaceDN w:val="0"/>
        <w:adjustRightInd w:val="0"/>
        <w:snapToGrid w:val="0"/>
        <w:spacing w:after="0" w:line="360" w:lineRule="auto"/>
        <w:rPr>
          <w:rFonts w:ascii="宋体" w:hAnsi="宋体" w:cs="宋体"/>
          <w:b/>
          <w:sz w:val="24"/>
        </w:rPr>
      </w:pPr>
    </w:p>
    <w:p w:rsidR="00FC4C8D" w:rsidRDefault="009843F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29. 知识产权与规避专利、版权纠纷</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 知识产权</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29.1.1 本项目涉及需开发的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 规避专利、版权纠纷</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29.2.1 投标人应保证其投标方案中的有关软件、文件、图纸等没有违反有关专利和版权等知识产权的规定。</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29.2.2 中标人应保证采购人在中华人民共和国使用本项目成果任何一部分、或接受乙方服务时，免受第三方提出的侵犯其专利权、商标权或工业设计权等知识产权的索赔或起诉。</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FC4C8D" w:rsidRDefault="009843F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rsidR="00FC4C8D" w:rsidRDefault="009843FE">
      <w:pPr>
        <w:spacing w:line="360" w:lineRule="auto"/>
        <w:jc w:val="center"/>
        <w:outlineLvl w:val="0"/>
        <w:rPr>
          <w:rFonts w:ascii="宋体" w:hAnsi="宋体" w:cs="宋体"/>
          <w:sz w:val="24"/>
        </w:rPr>
      </w:pPr>
      <w:r>
        <w:rPr>
          <w:color w:val="000000"/>
          <w:sz w:val="24"/>
          <w:highlight w:val="white"/>
        </w:rPr>
        <w:br w:type="page"/>
      </w:r>
      <w:r>
        <w:rPr>
          <w:rStyle w:val="11"/>
          <w:rFonts w:hint="eastAsia"/>
          <w:color w:val="000000"/>
          <w:highlight w:val="white"/>
        </w:rPr>
        <w:lastRenderedPageBreak/>
        <w:t>第三章　评标方法及标准</w:t>
      </w:r>
    </w:p>
    <w:p w:rsidR="00A77B3E" w:rsidRDefault="009843FE">
      <w:pPr>
        <w:spacing w:line="360" w:lineRule="auto"/>
        <w:rPr>
          <w:rFonts w:ascii="宋体" w:hAnsi="宋体" w:cs="宋体"/>
        </w:rPr>
      </w:pPr>
      <w:r>
        <w:rPr>
          <w:rFonts w:ascii="宋体" w:hAnsi="宋体" w:cs="宋体"/>
          <w:color w:val="000000"/>
          <w:sz w:val="24"/>
          <w:highlight w:val="white"/>
        </w:rPr>
        <w:t xml:space="preserve">    包件1：</w:t>
      </w:r>
    </w:p>
    <w:p w:rsidR="00A77B3E" w:rsidRDefault="009843FE">
      <w:pPr>
        <w:spacing w:line="360" w:lineRule="auto"/>
        <w:rPr>
          <w:rFonts w:ascii="宋体" w:hAnsi="宋体" w:cs="宋体"/>
        </w:rPr>
      </w:pPr>
      <w:r>
        <w:rPr>
          <w:rFonts w:ascii="宋体" w:hAnsi="宋体" w:cs="宋体"/>
          <w:color w:val="000000"/>
          <w:sz w:val="24"/>
          <w:highlight w:val="white"/>
        </w:rPr>
        <w:t xml:space="preserve">    根据财政部《政府采购货物和服务招标投标管理办法》（财政部令第87号）第五十五条规定，本项目拟采用综合评分法，其中价格分值20分，客观分值65分，主观分值15分。具体评审标准如下：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FC4C8D">
        <w:tc>
          <w:tcPr>
            <w:tcW w:w="669" w:type="dxa"/>
            <w:vAlign w:val="center"/>
          </w:tcPr>
          <w:p w:rsidR="00FC4C8D" w:rsidRDefault="009843FE">
            <w:pPr>
              <w:spacing w:before="48" w:after="48" w:line="240" w:lineRule="auto"/>
              <w:jc w:val="center"/>
            </w:pPr>
            <w:r>
              <w:rPr>
                <w:rFonts w:ascii="宋体" w:hAnsi="宋体" w:cs="宋体"/>
                <w:b/>
                <w:color w:val="000000"/>
                <w:highlight w:val="white"/>
              </w:rPr>
              <w:t>序号</w:t>
            </w:r>
          </w:p>
        </w:tc>
        <w:tc>
          <w:tcPr>
            <w:tcW w:w="1276" w:type="dxa"/>
            <w:vAlign w:val="center"/>
          </w:tcPr>
          <w:p w:rsidR="00FC4C8D" w:rsidRDefault="009843FE">
            <w:pPr>
              <w:spacing w:before="48" w:after="48" w:line="240" w:lineRule="auto"/>
              <w:jc w:val="center"/>
            </w:pPr>
            <w:r>
              <w:rPr>
                <w:rFonts w:ascii="宋体" w:hAnsi="宋体" w:cs="宋体"/>
                <w:b/>
                <w:color w:val="000000"/>
                <w:highlight w:val="white"/>
              </w:rPr>
              <w:t>类别</w:t>
            </w:r>
          </w:p>
        </w:tc>
        <w:tc>
          <w:tcPr>
            <w:tcW w:w="1134" w:type="dxa"/>
            <w:vAlign w:val="center"/>
          </w:tcPr>
          <w:p w:rsidR="00FC4C8D" w:rsidRDefault="009843FE">
            <w:pPr>
              <w:spacing w:before="48" w:after="48" w:line="240" w:lineRule="auto"/>
              <w:jc w:val="center"/>
            </w:pPr>
            <w:r>
              <w:rPr>
                <w:rFonts w:ascii="宋体" w:hAnsi="宋体" w:cs="宋体"/>
                <w:b/>
                <w:color w:val="000000"/>
                <w:highlight w:val="white"/>
              </w:rPr>
              <w:t>评审因素</w:t>
            </w:r>
          </w:p>
        </w:tc>
        <w:tc>
          <w:tcPr>
            <w:tcW w:w="1276" w:type="dxa"/>
            <w:vAlign w:val="center"/>
          </w:tcPr>
          <w:p w:rsidR="00FC4C8D" w:rsidRDefault="009843FE">
            <w:pPr>
              <w:spacing w:before="48" w:after="48" w:line="240" w:lineRule="auto"/>
              <w:jc w:val="center"/>
            </w:pPr>
            <w:r>
              <w:rPr>
                <w:rFonts w:ascii="宋体" w:hAnsi="宋体" w:cs="宋体"/>
                <w:b/>
                <w:color w:val="000000"/>
                <w:highlight w:val="white"/>
              </w:rPr>
              <w:t>主要内容</w:t>
            </w:r>
          </w:p>
        </w:tc>
        <w:tc>
          <w:tcPr>
            <w:tcW w:w="3475" w:type="dxa"/>
            <w:vAlign w:val="center"/>
          </w:tcPr>
          <w:p w:rsidR="00FC4C8D" w:rsidRDefault="009843FE">
            <w:pPr>
              <w:spacing w:before="48" w:after="48" w:line="240" w:lineRule="auto"/>
              <w:jc w:val="center"/>
            </w:pPr>
            <w:r>
              <w:rPr>
                <w:rFonts w:ascii="宋体" w:hAnsi="宋体" w:cs="宋体"/>
                <w:b/>
                <w:color w:val="000000"/>
                <w:highlight w:val="white"/>
              </w:rPr>
              <w:t>指标要求</w:t>
            </w:r>
          </w:p>
        </w:tc>
        <w:tc>
          <w:tcPr>
            <w:tcW w:w="1196" w:type="dxa"/>
            <w:vAlign w:val="center"/>
          </w:tcPr>
          <w:p w:rsidR="00FC4C8D" w:rsidRDefault="009843FE">
            <w:pPr>
              <w:spacing w:before="48" w:after="48" w:line="240" w:lineRule="auto"/>
              <w:jc w:val="center"/>
            </w:pPr>
            <w:r>
              <w:rPr>
                <w:rFonts w:ascii="宋体" w:hAnsi="宋体" w:cs="宋体"/>
                <w:b/>
                <w:color w:val="000000"/>
                <w:highlight w:val="white"/>
              </w:rPr>
              <w:t>细项分值</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(20分)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报价</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价格</w:t>
            </w:r>
          </w:p>
        </w:tc>
        <w:tc>
          <w:tcPr>
            <w:tcW w:w="360" w:type="dxa"/>
          </w:tcPr>
          <w:p w:rsidR="00FC4C8D" w:rsidRDefault="009843FE">
            <w:pPr>
              <w:spacing w:before="48" w:after="48" w:line="240" w:lineRule="auto"/>
            </w:pPr>
            <w:r>
              <w:rPr>
                <w:rFonts w:ascii="宋体" w:hAnsi="宋体" w:cs="宋体"/>
                <w:color w:val="000000"/>
                <w:highlight w:val="white"/>
              </w:rPr>
              <w:t>得分S＝（Pmin/P）×20，其中：Pmin为所有供应商的最低有效报价，P为供应商有效报价。</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20</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相关证书</w:t>
            </w:r>
          </w:p>
        </w:tc>
        <w:tc>
          <w:tcPr>
            <w:tcW w:w="360" w:type="dxa"/>
          </w:tcPr>
          <w:p w:rsidR="00FC4C8D" w:rsidRDefault="009843FE">
            <w:pPr>
              <w:spacing w:before="48" w:after="48" w:line="240" w:lineRule="auto"/>
            </w:pPr>
            <w:r>
              <w:rPr>
                <w:rFonts w:ascii="宋体" w:hAnsi="宋体" w:cs="宋体"/>
                <w:color w:val="000000"/>
                <w:highlight w:val="white"/>
              </w:rPr>
              <w:t>（1）提供ISO 9001:2015质量管理体系认证证书得1分，没有不得分；</w:t>
            </w:r>
            <w:r>
              <w:rPr>
                <w:rFonts w:ascii="宋体" w:hAnsi="宋体" w:cs="宋体"/>
                <w:color w:val="000000"/>
                <w:highlight w:val="white"/>
              </w:rPr>
              <w:br/>
              <w:t>（2）提供ISO 45001:2018职业健康安全管理体系认证证书得1分，没有不得分；</w:t>
            </w:r>
            <w:r>
              <w:rPr>
                <w:rFonts w:ascii="宋体" w:hAnsi="宋体" w:cs="宋体"/>
                <w:color w:val="000000"/>
                <w:highlight w:val="white"/>
              </w:rPr>
              <w:br/>
              <w:t>（3）提供ISO 14001:2015环境管理体系认证证书得1分，没有不得分；</w:t>
            </w:r>
            <w:r>
              <w:rPr>
                <w:rFonts w:ascii="宋体" w:hAnsi="宋体" w:cs="宋体"/>
                <w:color w:val="000000"/>
                <w:highlight w:val="white"/>
              </w:rPr>
              <w:br/>
              <w:t>（需提供有效期内的资质证书扫描件并加盖公章）。</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成功案例</w:t>
            </w:r>
          </w:p>
        </w:tc>
        <w:tc>
          <w:tcPr>
            <w:tcW w:w="360" w:type="dxa"/>
          </w:tcPr>
          <w:p w:rsidR="00FC4C8D" w:rsidRDefault="009843FE">
            <w:pPr>
              <w:spacing w:before="48" w:after="48" w:line="240" w:lineRule="auto"/>
            </w:pPr>
            <w:r>
              <w:rPr>
                <w:rFonts w:ascii="宋体" w:hAnsi="宋体" w:cs="宋体"/>
                <w:color w:val="000000"/>
                <w:highlight w:val="white"/>
              </w:rPr>
              <w:t>提供2022年1月1日以来（以合同签订日期为准）独立承担实施的相类似项目成功案例。服务同一个单位分年度多次签订的案例按1个计算，每提供1个得1分，最多得5分（应提供合同关键页扫描件并加盖公章）。</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4</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w:t>
            </w:r>
          </w:p>
        </w:tc>
        <w:tc>
          <w:tcPr>
            <w:tcW w:w="360" w:type="dxa"/>
          </w:tcPr>
          <w:p w:rsidR="00FC4C8D" w:rsidRDefault="009843FE">
            <w:pPr>
              <w:spacing w:before="48" w:after="48" w:line="240" w:lineRule="auto"/>
            </w:pPr>
            <w:r>
              <w:rPr>
                <w:rFonts w:ascii="宋体" w:hAnsi="宋体" w:cs="宋体"/>
                <w:color w:val="000000"/>
                <w:highlight w:val="white"/>
              </w:rPr>
              <w:t>配备项目经理1人。</w:t>
            </w:r>
            <w:r>
              <w:rPr>
                <w:rFonts w:ascii="宋体" w:hAnsi="宋体" w:cs="宋体"/>
                <w:color w:val="000000"/>
                <w:highlight w:val="white"/>
              </w:rPr>
              <w:br/>
              <w:t>50周岁以下,具备同类型物业管理项目5年以上工作经验，以上条件全部满足最高得3分。</w:t>
            </w:r>
            <w:r>
              <w:rPr>
                <w:rFonts w:ascii="宋体" w:hAnsi="宋体" w:cs="宋体"/>
                <w:color w:val="000000"/>
                <w:highlight w:val="white"/>
              </w:rPr>
              <w:br/>
              <w:t>（应提供相关技术人员有效期内身份证正反面扫描件、合同关键页扫描件并加盖公章、投标人为项目经理缴纳社保的证明材料）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5</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技术力量2</w:t>
            </w:r>
          </w:p>
        </w:tc>
        <w:tc>
          <w:tcPr>
            <w:tcW w:w="360" w:type="dxa"/>
          </w:tcPr>
          <w:p w:rsidR="00FC4C8D" w:rsidRDefault="009843FE">
            <w:pPr>
              <w:spacing w:before="48" w:after="48" w:line="240" w:lineRule="auto"/>
            </w:pPr>
            <w:r>
              <w:rPr>
                <w:rFonts w:ascii="宋体" w:hAnsi="宋体" w:cs="宋体"/>
                <w:color w:val="000000"/>
                <w:highlight w:val="white"/>
              </w:rPr>
              <w:t>配备内勤1人。</w:t>
            </w:r>
            <w:r>
              <w:rPr>
                <w:rFonts w:ascii="宋体" w:hAnsi="宋体" w:cs="宋体"/>
                <w:color w:val="000000"/>
                <w:highlight w:val="white"/>
              </w:rPr>
              <w:br/>
              <w:t>40周岁以下，以上条件全部满足最高2分。</w:t>
            </w:r>
            <w:r>
              <w:rPr>
                <w:rFonts w:ascii="宋体" w:hAnsi="宋体" w:cs="宋体"/>
                <w:color w:val="000000"/>
                <w:highlight w:val="white"/>
              </w:rPr>
              <w:br/>
              <w:t>（应提供相关技术人员有效期内身份证正反面扫描件，投标人为其缴纳</w:t>
            </w:r>
            <w:r>
              <w:rPr>
                <w:rFonts w:ascii="宋体" w:hAnsi="宋体" w:cs="宋体"/>
                <w:color w:val="000000"/>
                <w:highlight w:val="white"/>
              </w:rPr>
              <w:lastRenderedPageBreak/>
              <w:t>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lastRenderedPageBreak/>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6</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技术力量3</w:t>
            </w:r>
          </w:p>
        </w:tc>
        <w:tc>
          <w:tcPr>
            <w:tcW w:w="360" w:type="dxa"/>
          </w:tcPr>
          <w:p w:rsidR="00FC4C8D" w:rsidRDefault="009843FE">
            <w:pPr>
              <w:spacing w:before="48" w:after="48" w:line="240" w:lineRule="auto"/>
            </w:pPr>
            <w:r>
              <w:rPr>
                <w:rFonts w:ascii="宋体" w:hAnsi="宋体" w:cs="宋体"/>
                <w:color w:val="000000"/>
                <w:highlight w:val="white"/>
              </w:rPr>
              <w:t>配备客服主管1人。</w:t>
            </w:r>
            <w:r>
              <w:rPr>
                <w:rFonts w:ascii="宋体" w:hAnsi="宋体" w:cs="宋体"/>
                <w:color w:val="000000"/>
                <w:highlight w:val="white"/>
              </w:rPr>
              <w:br/>
              <w:t>38周岁以下，持有健康证。</w:t>
            </w:r>
            <w:r>
              <w:rPr>
                <w:rFonts w:ascii="宋体" w:hAnsi="宋体" w:cs="宋体"/>
                <w:color w:val="000000"/>
                <w:highlight w:val="white"/>
              </w:rPr>
              <w:br/>
              <w:t>以上条件全部满足最高2分。</w:t>
            </w:r>
            <w:r>
              <w:rPr>
                <w:rFonts w:ascii="宋体" w:hAnsi="宋体" w:cs="宋体"/>
                <w:color w:val="000000"/>
                <w:highlight w:val="white"/>
              </w:rPr>
              <w:br/>
              <w:t>（应提供相关技术人员有效期内身份证正反面扫描件，有效的健康证明扫描件，投标人为其缴纳社保的证明材料）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7</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技术力量4</w:t>
            </w:r>
          </w:p>
        </w:tc>
        <w:tc>
          <w:tcPr>
            <w:tcW w:w="360" w:type="dxa"/>
          </w:tcPr>
          <w:p w:rsidR="00FC4C8D" w:rsidRDefault="009843FE">
            <w:pPr>
              <w:spacing w:before="48" w:after="48" w:line="240" w:lineRule="auto"/>
            </w:pPr>
            <w:r>
              <w:rPr>
                <w:rFonts w:ascii="宋体" w:hAnsi="宋体" w:cs="宋体"/>
                <w:color w:val="000000"/>
                <w:highlight w:val="white"/>
              </w:rPr>
              <w:t>配备楼层接待4人。</w:t>
            </w:r>
            <w:r>
              <w:rPr>
                <w:rFonts w:ascii="宋体" w:hAnsi="宋体" w:cs="宋体"/>
                <w:color w:val="000000"/>
                <w:highlight w:val="white"/>
              </w:rPr>
              <w:br/>
              <w:t>38周岁以下，持有健康证。</w:t>
            </w:r>
            <w:r>
              <w:rPr>
                <w:rFonts w:ascii="宋体" w:hAnsi="宋体" w:cs="宋体"/>
                <w:color w:val="000000"/>
                <w:highlight w:val="white"/>
              </w:rPr>
              <w:br/>
              <w:t>每满足条件1人得0.5分，本条指标最高得2分。</w:t>
            </w:r>
            <w:r>
              <w:rPr>
                <w:rFonts w:ascii="宋体" w:hAnsi="宋体" w:cs="宋体"/>
                <w:color w:val="000000"/>
                <w:highlight w:val="white"/>
              </w:rPr>
              <w:br/>
              <w:t>（应提供相关技术人员有效期内身份证正反面扫描件，有效的健康证明扫描件，投标人为其缴纳社保的证明材料）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8</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技术力量5</w:t>
            </w:r>
          </w:p>
        </w:tc>
        <w:tc>
          <w:tcPr>
            <w:tcW w:w="360" w:type="dxa"/>
          </w:tcPr>
          <w:p w:rsidR="00FC4C8D" w:rsidRDefault="009843FE">
            <w:pPr>
              <w:spacing w:before="48" w:after="48" w:line="240" w:lineRule="auto"/>
            </w:pPr>
            <w:r>
              <w:rPr>
                <w:rFonts w:ascii="宋体" w:hAnsi="宋体" w:cs="宋体"/>
                <w:color w:val="000000"/>
                <w:highlight w:val="white"/>
              </w:rPr>
              <w:t>配备会务主管1人。</w:t>
            </w:r>
            <w:r>
              <w:rPr>
                <w:rFonts w:ascii="宋体" w:hAnsi="宋体" w:cs="宋体"/>
                <w:color w:val="000000"/>
                <w:highlight w:val="white"/>
              </w:rPr>
              <w:br/>
              <w:t>38周岁以下，持有健康证。</w:t>
            </w:r>
            <w:r>
              <w:rPr>
                <w:rFonts w:ascii="宋体" w:hAnsi="宋体" w:cs="宋体"/>
                <w:color w:val="000000"/>
                <w:highlight w:val="white"/>
              </w:rPr>
              <w:br/>
              <w:t>以上条件全部满足最高2分。</w:t>
            </w:r>
            <w:r>
              <w:rPr>
                <w:rFonts w:ascii="宋体" w:hAnsi="宋体" w:cs="宋体"/>
                <w:color w:val="000000"/>
                <w:highlight w:val="white"/>
              </w:rPr>
              <w:br/>
              <w:t>（应提供相关技术人员有效期内身份证正反面扫描件，有效的健康证明扫描件，投标人为其缴纳社保的证明材料）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9</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技术力量6</w:t>
            </w:r>
          </w:p>
        </w:tc>
        <w:tc>
          <w:tcPr>
            <w:tcW w:w="360" w:type="dxa"/>
          </w:tcPr>
          <w:p w:rsidR="00FC4C8D" w:rsidRDefault="009843FE">
            <w:pPr>
              <w:spacing w:before="48" w:after="48" w:line="240" w:lineRule="auto"/>
            </w:pPr>
            <w:r>
              <w:rPr>
                <w:rFonts w:ascii="宋体" w:hAnsi="宋体" w:cs="宋体"/>
                <w:color w:val="000000"/>
                <w:highlight w:val="white"/>
              </w:rPr>
              <w:t>配备会务预定1人。</w:t>
            </w:r>
            <w:r>
              <w:rPr>
                <w:rFonts w:ascii="宋体" w:hAnsi="宋体" w:cs="宋体"/>
                <w:color w:val="000000"/>
                <w:highlight w:val="white"/>
              </w:rPr>
              <w:br/>
              <w:t>38周岁以下，持有健康证。</w:t>
            </w:r>
            <w:r>
              <w:rPr>
                <w:rFonts w:ascii="宋体" w:hAnsi="宋体" w:cs="宋体"/>
                <w:color w:val="000000"/>
                <w:highlight w:val="white"/>
              </w:rPr>
              <w:br/>
              <w:t>以上条件全部满足最高0.5分。</w:t>
            </w:r>
            <w:r>
              <w:rPr>
                <w:rFonts w:ascii="宋体" w:hAnsi="宋体" w:cs="宋体"/>
                <w:color w:val="000000"/>
                <w:highlight w:val="white"/>
              </w:rPr>
              <w:br/>
              <w:t>（应提供相关技术人员有效期内身份证正反面扫描件，有效的健康证明扫描件，投标人为其缴纳社保的证明材料）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0.5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10</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技术力量7</w:t>
            </w:r>
          </w:p>
        </w:tc>
        <w:tc>
          <w:tcPr>
            <w:tcW w:w="360" w:type="dxa"/>
          </w:tcPr>
          <w:p w:rsidR="00FC4C8D" w:rsidRDefault="009843FE">
            <w:pPr>
              <w:spacing w:before="48" w:after="48" w:line="240" w:lineRule="auto"/>
            </w:pPr>
            <w:r>
              <w:rPr>
                <w:rFonts w:ascii="宋体" w:hAnsi="宋体" w:cs="宋体"/>
                <w:color w:val="000000"/>
                <w:highlight w:val="white"/>
              </w:rPr>
              <w:t>配备会务接待3人。</w:t>
            </w:r>
            <w:r>
              <w:rPr>
                <w:rFonts w:ascii="宋体" w:hAnsi="宋体" w:cs="宋体"/>
                <w:color w:val="000000"/>
                <w:highlight w:val="white"/>
              </w:rPr>
              <w:br/>
              <w:t>38周岁以下，持有健康证。</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（应提供相关技术人员有效期内身份证正反面扫描件，有效的健康证明扫描件，投标人为其缴纳社保的证明材料）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11</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技术力量8</w:t>
            </w:r>
          </w:p>
        </w:tc>
        <w:tc>
          <w:tcPr>
            <w:tcW w:w="360" w:type="dxa"/>
          </w:tcPr>
          <w:p w:rsidR="00FC4C8D" w:rsidRDefault="009843FE">
            <w:pPr>
              <w:spacing w:before="48" w:after="48" w:line="240" w:lineRule="auto"/>
            </w:pPr>
            <w:r>
              <w:rPr>
                <w:rFonts w:ascii="宋体" w:hAnsi="宋体" w:cs="宋体"/>
                <w:color w:val="000000"/>
                <w:highlight w:val="white"/>
              </w:rPr>
              <w:t>配备秩序主管1人。</w:t>
            </w:r>
            <w:r>
              <w:rPr>
                <w:rFonts w:ascii="宋体" w:hAnsi="宋体" w:cs="宋体"/>
                <w:color w:val="000000"/>
                <w:highlight w:val="white"/>
              </w:rPr>
              <w:br/>
              <w:t>男，50周岁以下。</w:t>
            </w:r>
            <w:r>
              <w:rPr>
                <w:rFonts w:ascii="宋体" w:hAnsi="宋体" w:cs="宋体"/>
                <w:color w:val="000000"/>
                <w:highlight w:val="white"/>
              </w:rPr>
              <w:br/>
              <w:t>以上条件全部满足最高2分。</w:t>
            </w:r>
            <w:r>
              <w:rPr>
                <w:rFonts w:ascii="宋体" w:hAnsi="宋体" w:cs="宋体"/>
                <w:color w:val="000000"/>
                <w:highlight w:val="white"/>
              </w:rPr>
              <w:br/>
            </w:r>
            <w:r>
              <w:rPr>
                <w:rFonts w:ascii="宋体" w:hAnsi="宋体" w:cs="宋体"/>
                <w:color w:val="000000"/>
                <w:highlight w:val="white"/>
              </w:rPr>
              <w:lastRenderedPageBreak/>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lastRenderedPageBreak/>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12</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技术力量9</w:t>
            </w:r>
          </w:p>
        </w:tc>
        <w:tc>
          <w:tcPr>
            <w:tcW w:w="360" w:type="dxa"/>
          </w:tcPr>
          <w:p w:rsidR="00FC4C8D" w:rsidRDefault="009843FE">
            <w:pPr>
              <w:spacing w:before="48" w:after="48" w:line="240" w:lineRule="auto"/>
            </w:pPr>
            <w:r>
              <w:rPr>
                <w:rFonts w:ascii="宋体" w:hAnsi="宋体" w:cs="宋体"/>
                <w:color w:val="000000"/>
                <w:highlight w:val="white"/>
              </w:rPr>
              <w:t>配备车管岗1人。</w:t>
            </w:r>
            <w:r>
              <w:rPr>
                <w:rFonts w:ascii="宋体" w:hAnsi="宋体" w:cs="宋体"/>
                <w:color w:val="000000"/>
                <w:highlight w:val="white"/>
              </w:rPr>
              <w:br/>
              <w:t>男，55周岁以下。</w:t>
            </w:r>
            <w:r>
              <w:rPr>
                <w:rFonts w:ascii="宋体" w:hAnsi="宋体" w:cs="宋体"/>
                <w:color w:val="000000"/>
                <w:highlight w:val="white"/>
              </w:rPr>
              <w:br/>
              <w:t>以上条件全部满足最高0.5分。</w:t>
            </w:r>
            <w:r>
              <w:rPr>
                <w:rFonts w:ascii="宋体" w:hAnsi="宋体" w:cs="宋体"/>
                <w:color w:val="000000"/>
                <w:highlight w:val="white"/>
              </w:rPr>
              <w:br/>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0.5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技术力量10</w:t>
            </w:r>
          </w:p>
        </w:tc>
        <w:tc>
          <w:tcPr>
            <w:tcW w:w="360" w:type="dxa"/>
          </w:tcPr>
          <w:p w:rsidR="00FC4C8D" w:rsidRDefault="009843FE">
            <w:pPr>
              <w:spacing w:before="48" w:after="48" w:line="240" w:lineRule="auto"/>
            </w:pPr>
            <w:r>
              <w:rPr>
                <w:rFonts w:ascii="宋体" w:hAnsi="宋体" w:cs="宋体"/>
                <w:color w:val="000000"/>
                <w:highlight w:val="white"/>
              </w:rPr>
              <w:t>配备安保部领班/巡岗3人（白班1人、中班1人、晚班1人）。</w:t>
            </w:r>
            <w:r>
              <w:rPr>
                <w:rFonts w:ascii="宋体" w:hAnsi="宋体" w:cs="宋体"/>
                <w:color w:val="000000"/>
                <w:highlight w:val="white"/>
              </w:rPr>
              <w:br/>
              <w:t>白班：男，55周岁以下。以上条件全部满足最高1分。</w:t>
            </w:r>
            <w:r>
              <w:rPr>
                <w:rFonts w:ascii="宋体" w:hAnsi="宋体" w:cs="宋体"/>
                <w:color w:val="000000"/>
                <w:highlight w:val="white"/>
              </w:rPr>
              <w:br/>
              <w:t>中班：男，50周岁以下。以上条件全部满足最高1分。</w:t>
            </w:r>
            <w:r>
              <w:rPr>
                <w:rFonts w:ascii="宋体" w:hAnsi="宋体" w:cs="宋体"/>
                <w:color w:val="000000"/>
                <w:highlight w:val="white"/>
              </w:rPr>
              <w:br/>
              <w:t>夜班：男，55周岁以下。以上条件全部满足最高1分。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14</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技术力量11</w:t>
            </w:r>
          </w:p>
        </w:tc>
        <w:tc>
          <w:tcPr>
            <w:tcW w:w="360" w:type="dxa"/>
          </w:tcPr>
          <w:p w:rsidR="00FC4C8D" w:rsidRDefault="009843FE">
            <w:pPr>
              <w:spacing w:before="48" w:after="48" w:line="240" w:lineRule="auto"/>
            </w:pPr>
            <w:r>
              <w:rPr>
                <w:rFonts w:ascii="宋体" w:hAnsi="宋体" w:cs="宋体"/>
                <w:color w:val="000000"/>
                <w:highlight w:val="white"/>
              </w:rPr>
              <w:t>配备安保庭院门岗6人（白班2人、中班2人、晚班2人）。</w:t>
            </w:r>
            <w:r>
              <w:rPr>
                <w:rFonts w:ascii="宋体" w:hAnsi="宋体" w:cs="宋体"/>
                <w:color w:val="000000"/>
                <w:highlight w:val="white"/>
              </w:rPr>
              <w:br/>
              <w:t>白班：男，45周岁以下。每满足条件1人得0.5分，本条指标最高得1分。</w:t>
            </w:r>
            <w:r>
              <w:rPr>
                <w:rFonts w:ascii="宋体" w:hAnsi="宋体" w:cs="宋体"/>
                <w:color w:val="000000"/>
                <w:highlight w:val="white"/>
              </w:rPr>
              <w:br/>
              <w:t>中班：男，45周岁以下。每满足条件1人得0.5分，本条指标最高得1分。</w:t>
            </w:r>
            <w:r>
              <w:rPr>
                <w:rFonts w:ascii="宋体" w:hAnsi="宋体" w:cs="宋体"/>
                <w:color w:val="000000"/>
                <w:highlight w:val="white"/>
              </w:rPr>
              <w:br/>
              <w:t>夜班：男，55周岁以下。每满足条件1人得0.5分，本条指标最高得1分。</w:t>
            </w:r>
            <w:r>
              <w:rPr>
                <w:rFonts w:ascii="宋体" w:hAnsi="宋体" w:cs="宋体"/>
                <w:color w:val="000000"/>
                <w:highlight w:val="white"/>
              </w:rPr>
              <w:br/>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15</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技术力量12</w:t>
            </w:r>
          </w:p>
        </w:tc>
        <w:tc>
          <w:tcPr>
            <w:tcW w:w="360" w:type="dxa"/>
          </w:tcPr>
          <w:p w:rsidR="00FC4C8D" w:rsidRDefault="009843FE">
            <w:pPr>
              <w:spacing w:before="48" w:after="48" w:line="240" w:lineRule="auto"/>
            </w:pPr>
            <w:r>
              <w:rPr>
                <w:rFonts w:ascii="宋体" w:hAnsi="宋体" w:cs="宋体"/>
                <w:color w:val="000000"/>
                <w:highlight w:val="white"/>
              </w:rPr>
              <w:t>配备安保门岗/东西2人（白班）。</w:t>
            </w:r>
            <w:r>
              <w:rPr>
                <w:rFonts w:ascii="宋体" w:hAnsi="宋体" w:cs="宋体"/>
                <w:color w:val="000000"/>
                <w:highlight w:val="white"/>
              </w:rPr>
              <w:br/>
              <w:t>男，45周岁以下。</w:t>
            </w:r>
            <w:r>
              <w:rPr>
                <w:rFonts w:ascii="宋体" w:hAnsi="宋体" w:cs="宋体"/>
                <w:color w:val="000000"/>
                <w:highlight w:val="white"/>
              </w:rPr>
              <w:br/>
              <w:t>每满足条件1人得0.5分，本条指标最高得1分。</w:t>
            </w:r>
            <w:r>
              <w:rPr>
                <w:rFonts w:ascii="宋体" w:hAnsi="宋体" w:cs="宋体"/>
                <w:color w:val="000000"/>
                <w:highlight w:val="white"/>
              </w:rPr>
              <w:br/>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16</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技术力量13</w:t>
            </w:r>
          </w:p>
        </w:tc>
        <w:tc>
          <w:tcPr>
            <w:tcW w:w="360" w:type="dxa"/>
          </w:tcPr>
          <w:p w:rsidR="00FC4C8D" w:rsidRDefault="009843FE">
            <w:pPr>
              <w:spacing w:before="48" w:after="48" w:line="240" w:lineRule="auto"/>
            </w:pPr>
            <w:r>
              <w:rPr>
                <w:rFonts w:ascii="宋体" w:hAnsi="宋体" w:cs="宋体"/>
                <w:color w:val="000000"/>
                <w:highlight w:val="white"/>
              </w:rPr>
              <w:t>配备安保门岗/主楼3人（白班1人、中班1人、晚班1人）。</w:t>
            </w:r>
            <w:r>
              <w:rPr>
                <w:rFonts w:ascii="宋体" w:hAnsi="宋体" w:cs="宋体"/>
                <w:color w:val="000000"/>
                <w:highlight w:val="white"/>
              </w:rPr>
              <w:br/>
              <w:t>白班：男，45周岁以下。以上条件全部满足最高0.5分。</w:t>
            </w:r>
            <w:r>
              <w:rPr>
                <w:rFonts w:ascii="宋体" w:hAnsi="宋体" w:cs="宋体"/>
                <w:color w:val="000000"/>
                <w:highlight w:val="white"/>
              </w:rPr>
              <w:br/>
            </w:r>
            <w:r>
              <w:rPr>
                <w:rFonts w:ascii="宋体" w:hAnsi="宋体" w:cs="宋体"/>
                <w:color w:val="000000"/>
                <w:highlight w:val="white"/>
              </w:rPr>
              <w:lastRenderedPageBreak/>
              <w:t>中班：男，45周岁以下。以上条件全部满足最高0.5分。</w:t>
            </w:r>
            <w:r>
              <w:rPr>
                <w:rFonts w:ascii="宋体" w:hAnsi="宋体" w:cs="宋体"/>
                <w:color w:val="000000"/>
                <w:highlight w:val="white"/>
              </w:rPr>
              <w:br/>
              <w:t>夜班：男，55周岁以下。以上条件全部满足最高0.5分。</w:t>
            </w:r>
            <w:r>
              <w:rPr>
                <w:rFonts w:ascii="宋体" w:hAnsi="宋体" w:cs="宋体"/>
                <w:color w:val="000000"/>
                <w:highlight w:val="white"/>
              </w:rPr>
              <w:br/>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lastRenderedPageBreak/>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17</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技术力量14</w:t>
            </w:r>
          </w:p>
        </w:tc>
        <w:tc>
          <w:tcPr>
            <w:tcW w:w="360" w:type="dxa"/>
          </w:tcPr>
          <w:p w:rsidR="00FC4C8D" w:rsidRDefault="009843FE">
            <w:pPr>
              <w:spacing w:before="48" w:after="48" w:line="240" w:lineRule="auto"/>
            </w:pPr>
            <w:r>
              <w:rPr>
                <w:rFonts w:ascii="宋体" w:hAnsi="宋体" w:cs="宋体"/>
                <w:color w:val="000000"/>
                <w:highlight w:val="white"/>
              </w:rPr>
              <w:t>配备消防监控室6人（白班2人、中班22人、晚班2人）。</w:t>
            </w:r>
            <w:r>
              <w:rPr>
                <w:rFonts w:ascii="宋体" w:hAnsi="宋体" w:cs="宋体"/>
                <w:color w:val="000000"/>
                <w:highlight w:val="white"/>
              </w:rPr>
              <w:br/>
              <w:t>男女不限：男55周岁以下；或女50周岁以下。</w:t>
            </w:r>
            <w:r>
              <w:rPr>
                <w:rFonts w:ascii="宋体" w:hAnsi="宋体" w:cs="宋体"/>
                <w:color w:val="000000"/>
                <w:highlight w:val="white"/>
              </w:rPr>
              <w:br/>
              <w:t>每满足条件1人得0.5分，本条指标最高得3分。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18</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技术力量15</w:t>
            </w:r>
          </w:p>
        </w:tc>
        <w:tc>
          <w:tcPr>
            <w:tcW w:w="360" w:type="dxa"/>
          </w:tcPr>
          <w:p w:rsidR="00FC4C8D" w:rsidRDefault="009843FE">
            <w:pPr>
              <w:spacing w:before="48" w:after="48" w:line="240" w:lineRule="auto"/>
            </w:pPr>
            <w:r>
              <w:rPr>
                <w:rFonts w:ascii="宋体" w:hAnsi="宋体" w:cs="宋体"/>
                <w:color w:val="000000"/>
                <w:highlight w:val="white"/>
              </w:rPr>
              <w:t>配备工程部主管1人。</w:t>
            </w:r>
            <w:r>
              <w:rPr>
                <w:rFonts w:ascii="宋体" w:hAnsi="宋体" w:cs="宋体"/>
                <w:color w:val="000000"/>
                <w:highlight w:val="white"/>
              </w:rPr>
              <w:br/>
              <w:t>男，55周岁以下。</w:t>
            </w:r>
            <w:r>
              <w:rPr>
                <w:rFonts w:ascii="宋体" w:hAnsi="宋体" w:cs="宋体"/>
                <w:color w:val="000000"/>
                <w:highlight w:val="white"/>
              </w:rPr>
              <w:br/>
              <w:t>以上条件全部满足最高2分。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19</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技术力量16</w:t>
            </w:r>
          </w:p>
        </w:tc>
        <w:tc>
          <w:tcPr>
            <w:tcW w:w="360" w:type="dxa"/>
          </w:tcPr>
          <w:p w:rsidR="00FC4C8D" w:rsidRDefault="009843FE">
            <w:pPr>
              <w:spacing w:before="48" w:after="48" w:line="240" w:lineRule="auto"/>
            </w:pPr>
            <w:r>
              <w:rPr>
                <w:rFonts w:ascii="宋体" w:hAnsi="宋体" w:cs="宋体"/>
                <w:color w:val="000000"/>
                <w:highlight w:val="white"/>
              </w:rPr>
              <w:t>配备电工4人（白班2人、中班1人、晚班1人）。</w:t>
            </w:r>
            <w:r>
              <w:rPr>
                <w:rFonts w:ascii="宋体" w:hAnsi="宋体" w:cs="宋体"/>
                <w:color w:val="000000"/>
                <w:highlight w:val="white"/>
              </w:rPr>
              <w:br/>
              <w:t>白班：男，55周岁以下。每满足条件1人得1分，本条指标最高得2分。</w:t>
            </w:r>
            <w:r>
              <w:rPr>
                <w:rFonts w:ascii="宋体" w:hAnsi="宋体" w:cs="宋体"/>
                <w:color w:val="000000"/>
                <w:highlight w:val="white"/>
              </w:rPr>
              <w:br/>
              <w:t>中班：男，55周岁以下。以上条件全部满足最高1分。</w:t>
            </w:r>
            <w:r>
              <w:rPr>
                <w:rFonts w:ascii="宋体" w:hAnsi="宋体" w:cs="宋体"/>
                <w:color w:val="000000"/>
                <w:highlight w:val="white"/>
              </w:rPr>
              <w:br/>
              <w:t>夜班：男，55周岁以下。以上条件全部满足最高1分。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4</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20</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技术力量17</w:t>
            </w:r>
          </w:p>
        </w:tc>
        <w:tc>
          <w:tcPr>
            <w:tcW w:w="360" w:type="dxa"/>
          </w:tcPr>
          <w:p w:rsidR="00FC4C8D" w:rsidRDefault="009843FE">
            <w:pPr>
              <w:spacing w:before="48" w:after="48" w:line="240" w:lineRule="auto"/>
            </w:pPr>
            <w:r>
              <w:rPr>
                <w:rFonts w:ascii="宋体" w:hAnsi="宋体" w:cs="宋体"/>
                <w:color w:val="000000"/>
                <w:highlight w:val="white"/>
              </w:rPr>
              <w:t>配备水工4人（白班2人、中班1人、晚班1人）。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每满足条件1人得0.5分，本条指标最高得2分。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21</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lastRenderedPageBreak/>
              <w:t>18</w:t>
            </w:r>
          </w:p>
        </w:tc>
        <w:tc>
          <w:tcPr>
            <w:tcW w:w="360" w:type="dxa"/>
          </w:tcPr>
          <w:p w:rsidR="00FC4C8D" w:rsidRDefault="009843FE">
            <w:pPr>
              <w:spacing w:before="48" w:after="48" w:line="240" w:lineRule="auto"/>
            </w:pPr>
            <w:r>
              <w:rPr>
                <w:rFonts w:ascii="宋体" w:hAnsi="宋体" w:cs="宋体"/>
                <w:color w:val="000000"/>
                <w:highlight w:val="white"/>
              </w:rPr>
              <w:lastRenderedPageBreak/>
              <w:t>配备保洁绿化部主管1人。</w:t>
            </w:r>
            <w:r>
              <w:rPr>
                <w:rFonts w:ascii="宋体" w:hAnsi="宋体" w:cs="宋体"/>
                <w:color w:val="000000"/>
                <w:highlight w:val="white"/>
              </w:rPr>
              <w:br/>
            </w:r>
            <w:r>
              <w:rPr>
                <w:rFonts w:ascii="宋体" w:hAnsi="宋体" w:cs="宋体"/>
                <w:color w:val="000000"/>
                <w:highlight w:val="white"/>
              </w:rPr>
              <w:lastRenderedPageBreak/>
              <w:t xml:space="preserve">男女不限：男，50周岁以下；或女，50周岁以下。 </w:t>
            </w:r>
            <w:r>
              <w:rPr>
                <w:rFonts w:ascii="宋体" w:hAnsi="宋体" w:cs="宋体"/>
                <w:color w:val="000000"/>
                <w:highlight w:val="white"/>
              </w:rPr>
              <w:br/>
              <w:t>以上条件全部满足最高2分。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lastRenderedPageBreak/>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22</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技术力量19</w:t>
            </w:r>
          </w:p>
        </w:tc>
        <w:tc>
          <w:tcPr>
            <w:tcW w:w="360" w:type="dxa"/>
          </w:tcPr>
          <w:p w:rsidR="00FC4C8D" w:rsidRDefault="009843FE">
            <w:pPr>
              <w:spacing w:before="48" w:after="48" w:line="240" w:lineRule="auto"/>
            </w:pPr>
            <w:r>
              <w:rPr>
                <w:rFonts w:ascii="宋体" w:hAnsi="宋体" w:cs="宋体"/>
                <w:color w:val="000000"/>
                <w:highlight w:val="white"/>
              </w:rPr>
              <w:t>配备外围保洁1人。</w:t>
            </w:r>
            <w:r>
              <w:rPr>
                <w:rFonts w:ascii="宋体" w:hAnsi="宋体" w:cs="宋体"/>
                <w:color w:val="000000"/>
                <w:highlight w:val="white"/>
              </w:rPr>
              <w:br/>
              <w:t xml:space="preserve">男女不限：男，50周岁以下；或女，50周岁以下。 </w:t>
            </w:r>
            <w:r>
              <w:rPr>
                <w:rFonts w:ascii="宋体" w:hAnsi="宋体" w:cs="宋体"/>
                <w:color w:val="000000"/>
                <w:highlight w:val="white"/>
              </w:rPr>
              <w:br/>
              <w:t>以上条件全部满足最高0.5分。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0.5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技术力量20</w:t>
            </w:r>
          </w:p>
        </w:tc>
        <w:tc>
          <w:tcPr>
            <w:tcW w:w="360" w:type="dxa"/>
          </w:tcPr>
          <w:p w:rsidR="00FC4C8D" w:rsidRDefault="009843FE">
            <w:pPr>
              <w:spacing w:before="48" w:after="48" w:line="240" w:lineRule="auto"/>
            </w:pPr>
            <w:r>
              <w:rPr>
                <w:rFonts w:ascii="宋体" w:hAnsi="宋体" w:cs="宋体"/>
                <w:color w:val="000000"/>
                <w:highlight w:val="white"/>
              </w:rPr>
              <w:t>配备主楼内保洁6人。</w:t>
            </w:r>
            <w:r>
              <w:rPr>
                <w:rFonts w:ascii="宋体" w:hAnsi="宋体" w:cs="宋体"/>
                <w:color w:val="000000"/>
                <w:highlight w:val="white"/>
              </w:rPr>
              <w:br/>
              <w:t xml:space="preserve">男女不限：男，50周岁以下；或女，50周岁以下。 </w:t>
            </w:r>
            <w:r>
              <w:rPr>
                <w:rFonts w:ascii="宋体" w:hAnsi="宋体" w:cs="宋体"/>
                <w:color w:val="000000"/>
                <w:highlight w:val="white"/>
              </w:rPr>
              <w:br/>
              <w:t>每满足条件1人得0.5分，本条指标最高得3分。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24</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技术力量21</w:t>
            </w:r>
          </w:p>
        </w:tc>
        <w:tc>
          <w:tcPr>
            <w:tcW w:w="360" w:type="dxa"/>
          </w:tcPr>
          <w:p w:rsidR="00FC4C8D" w:rsidRDefault="009843FE">
            <w:pPr>
              <w:spacing w:before="48" w:after="48" w:line="240" w:lineRule="auto"/>
            </w:pPr>
            <w:r>
              <w:rPr>
                <w:rFonts w:ascii="宋体" w:hAnsi="宋体" w:cs="宋体"/>
                <w:color w:val="000000"/>
                <w:highlight w:val="white"/>
              </w:rPr>
              <w:t>配备东区内保洁2人。</w:t>
            </w:r>
            <w:r>
              <w:rPr>
                <w:rFonts w:ascii="宋体" w:hAnsi="宋体" w:cs="宋体"/>
                <w:color w:val="000000"/>
                <w:highlight w:val="white"/>
              </w:rPr>
              <w:br/>
              <w:t xml:space="preserve">男女不限：男，50周岁以下；或女，50周岁以下。 </w:t>
            </w:r>
            <w:r>
              <w:rPr>
                <w:rFonts w:ascii="宋体" w:hAnsi="宋体" w:cs="宋体"/>
                <w:color w:val="000000"/>
                <w:highlight w:val="white"/>
              </w:rPr>
              <w:br/>
              <w:t>每满足条件1人得0.5分，本条指标最高得1分。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1</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25</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技术力量22</w:t>
            </w:r>
          </w:p>
        </w:tc>
        <w:tc>
          <w:tcPr>
            <w:tcW w:w="360" w:type="dxa"/>
          </w:tcPr>
          <w:p w:rsidR="00FC4C8D" w:rsidRDefault="009843FE">
            <w:pPr>
              <w:spacing w:before="48" w:after="48" w:line="240" w:lineRule="auto"/>
            </w:pPr>
            <w:r>
              <w:rPr>
                <w:rFonts w:ascii="宋体" w:hAnsi="宋体" w:cs="宋体"/>
                <w:color w:val="000000"/>
                <w:highlight w:val="white"/>
              </w:rPr>
              <w:t>配备西区内保洁2人。</w:t>
            </w:r>
            <w:r>
              <w:rPr>
                <w:rFonts w:ascii="宋体" w:hAnsi="宋体" w:cs="宋体"/>
                <w:color w:val="000000"/>
                <w:highlight w:val="white"/>
              </w:rPr>
              <w:br/>
              <w:t xml:space="preserve">男女不限：男，50周岁以下；或女，50周岁以下。 </w:t>
            </w:r>
            <w:r>
              <w:rPr>
                <w:rFonts w:ascii="宋体" w:hAnsi="宋体" w:cs="宋体"/>
                <w:color w:val="000000"/>
                <w:highlight w:val="white"/>
              </w:rPr>
              <w:br/>
              <w:t>每满足条件1人得0.5分，本条指标最高得1分。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1</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26</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技术力量23</w:t>
            </w:r>
          </w:p>
        </w:tc>
        <w:tc>
          <w:tcPr>
            <w:tcW w:w="360" w:type="dxa"/>
          </w:tcPr>
          <w:p w:rsidR="00FC4C8D" w:rsidRDefault="009843FE">
            <w:pPr>
              <w:spacing w:before="48" w:after="48" w:line="240" w:lineRule="auto"/>
            </w:pPr>
            <w:r>
              <w:rPr>
                <w:rFonts w:ascii="宋体" w:hAnsi="宋体" w:cs="宋体"/>
                <w:color w:val="000000"/>
                <w:highlight w:val="white"/>
              </w:rPr>
              <w:t>配备餐厅人员17人。</w:t>
            </w:r>
            <w:r>
              <w:rPr>
                <w:rFonts w:ascii="宋体" w:hAnsi="宋体" w:cs="宋体"/>
                <w:color w:val="000000"/>
                <w:highlight w:val="white"/>
              </w:rPr>
              <w:br/>
              <w:t>女，45周岁以下，有健康证。</w:t>
            </w:r>
            <w:r>
              <w:rPr>
                <w:rFonts w:ascii="宋体" w:hAnsi="宋体" w:cs="宋体"/>
                <w:color w:val="000000"/>
                <w:highlight w:val="white"/>
              </w:rPr>
              <w:br/>
              <w:t>每满足条件1人得0.5分，本条指标最高得8.5分。</w:t>
            </w:r>
            <w:r>
              <w:rPr>
                <w:rFonts w:ascii="宋体" w:hAnsi="宋体" w:cs="宋体"/>
                <w:color w:val="000000"/>
                <w:highlight w:val="white"/>
              </w:rPr>
              <w:br/>
              <w:t>（应提供相关技术人员有效期内身份证正反面扫描件、有效的健康证。）</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8.5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27</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技术力量24</w:t>
            </w:r>
          </w:p>
        </w:tc>
        <w:tc>
          <w:tcPr>
            <w:tcW w:w="360" w:type="dxa"/>
          </w:tcPr>
          <w:p w:rsidR="00FC4C8D" w:rsidRDefault="009843FE">
            <w:pPr>
              <w:spacing w:before="48" w:after="48" w:line="240" w:lineRule="auto"/>
            </w:pPr>
            <w:r>
              <w:rPr>
                <w:rFonts w:ascii="宋体" w:hAnsi="宋体" w:cs="宋体"/>
                <w:color w:val="000000"/>
                <w:highlight w:val="white"/>
              </w:rPr>
              <w:t>配备更夫1人。</w:t>
            </w:r>
            <w:r>
              <w:rPr>
                <w:rFonts w:ascii="宋体" w:hAnsi="宋体" w:cs="宋体"/>
                <w:color w:val="000000"/>
                <w:highlight w:val="white"/>
              </w:rPr>
              <w:br/>
              <w:t>男，55周岁以下。</w:t>
            </w:r>
            <w:r>
              <w:rPr>
                <w:rFonts w:ascii="宋体" w:hAnsi="宋体" w:cs="宋体"/>
                <w:color w:val="000000"/>
                <w:highlight w:val="white"/>
              </w:rPr>
              <w:br/>
            </w:r>
            <w:r>
              <w:rPr>
                <w:rFonts w:ascii="宋体" w:hAnsi="宋体" w:cs="宋体"/>
                <w:color w:val="000000"/>
                <w:highlight w:val="white"/>
              </w:rPr>
              <w:lastRenderedPageBreak/>
              <w:t>以上条件全部满足最高0.5分。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lastRenderedPageBreak/>
              <w:t>0.5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28</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技术力量25</w:t>
            </w:r>
          </w:p>
        </w:tc>
        <w:tc>
          <w:tcPr>
            <w:tcW w:w="360" w:type="dxa"/>
          </w:tcPr>
          <w:p w:rsidR="00FC4C8D" w:rsidRDefault="009843FE">
            <w:pPr>
              <w:spacing w:before="48" w:after="48" w:line="240" w:lineRule="auto"/>
            </w:pPr>
            <w:r>
              <w:rPr>
                <w:rFonts w:ascii="宋体" w:hAnsi="宋体" w:cs="宋体"/>
                <w:color w:val="000000"/>
                <w:highlight w:val="white"/>
              </w:rPr>
              <w:t>配备解放大路保安3人（白班1人、中班1人、晚班1人）。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29</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设备投入情况</w:t>
            </w:r>
          </w:p>
        </w:tc>
        <w:tc>
          <w:tcPr>
            <w:tcW w:w="360" w:type="dxa"/>
          </w:tcPr>
          <w:p w:rsidR="00FC4C8D" w:rsidRDefault="009843FE">
            <w:pPr>
              <w:spacing w:before="48" w:after="48" w:line="240" w:lineRule="auto"/>
            </w:pPr>
            <w:r>
              <w:rPr>
                <w:rFonts w:ascii="宋体" w:hAnsi="宋体" w:cs="宋体"/>
                <w:color w:val="000000"/>
                <w:highlight w:val="white"/>
              </w:rPr>
              <w:t>根据投标人提供适合本项目服务需求的清雪车、装载机、扫地机、吸尘器四类设备进行打分，每提供1类设备，得1分，最多得4分（如为自有设备，需提供设备图片、购置合同以及购置发票等有效证明材料；如为租用设备，需提供设备图片、租赁合同以及租赁发票等有效证明材料）。</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4</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30</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管理实施方案</w:t>
            </w:r>
          </w:p>
        </w:tc>
        <w:tc>
          <w:tcPr>
            <w:tcW w:w="360" w:type="dxa"/>
          </w:tcPr>
          <w:p w:rsidR="00FC4C8D" w:rsidRDefault="009843FE">
            <w:pPr>
              <w:spacing w:before="48" w:after="48" w:line="240" w:lineRule="auto"/>
            </w:pPr>
            <w:r>
              <w:rPr>
                <w:rFonts w:ascii="宋体" w:hAnsi="宋体" w:cs="宋体"/>
                <w:color w:val="000000"/>
                <w:highlight w:val="white"/>
              </w:rPr>
              <w:t>投标人提供的方案内容应包含：（1）工作实施方案、日常物业管理方案；（2）人员配置及人员稳定性保障方案；（3）服务质量保障方案。</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31</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特约服务实施方案</w:t>
            </w:r>
          </w:p>
        </w:tc>
        <w:tc>
          <w:tcPr>
            <w:tcW w:w="360" w:type="dxa"/>
          </w:tcPr>
          <w:p w:rsidR="00FC4C8D" w:rsidRDefault="009843FE">
            <w:pPr>
              <w:spacing w:before="48" w:after="48" w:line="240" w:lineRule="auto"/>
            </w:pPr>
            <w:r>
              <w:rPr>
                <w:rFonts w:ascii="宋体" w:hAnsi="宋体" w:cs="宋体"/>
                <w:color w:val="000000"/>
                <w:highlight w:val="white"/>
              </w:rPr>
              <w:t>投标人提供的方案内容应包含：（1）玻璃擦拭实施方案；（2）积雪清扫实施方案；（3）机关食堂服务方案。</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32</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风险管控方案</w:t>
            </w:r>
          </w:p>
        </w:tc>
        <w:tc>
          <w:tcPr>
            <w:tcW w:w="360" w:type="dxa"/>
          </w:tcPr>
          <w:p w:rsidR="00FC4C8D" w:rsidRDefault="009843FE">
            <w:pPr>
              <w:spacing w:before="48" w:after="48" w:line="240" w:lineRule="auto"/>
            </w:pPr>
            <w:r>
              <w:rPr>
                <w:rFonts w:ascii="宋体" w:hAnsi="宋体" w:cs="宋体"/>
                <w:color w:val="000000"/>
                <w:highlight w:val="white"/>
              </w:rPr>
              <w:t>投标人提供的方案内容应包含：（1）工作机密泄露风险；（2）重点区域安全隐患排查；（3）工作失误风险。</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履约验收方</w:t>
            </w:r>
            <w:r>
              <w:rPr>
                <w:rFonts w:ascii="宋体" w:hAnsi="宋体" w:cs="宋体"/>
                <w:color w:val="000000"/>
                <w:highlight w:val="white"/>
              </w:rPr>
              <w:lastRenderedPageBreak/>
              <w:t>案</w:t>
            </w:r>
          </w:p>
        </w:tc>
        <w:tc>
          <w:tcPr>
            <w:tcW w:w="360" w:type="dxa"/>
          </w:tcPr>
          <w:p w:rsidR="00FC4C8D" w:rsidRDefault="009843FE">
            <w:pPr>
              <w:spacing w:before="48" w:after="48" w:line="240" w:lineRule="auto"/>
            </w:pPr>
            <w:r>
              <w:rPr>
                <w:rFonts w:ascii="宋体" w:hAnsi="宋体" w:cs="宋体"/>
                <w:color w:val="000000"/>
                <w:highlight w:val="white"/>
              </w:rPr>
              <w:lastRenderedPageBreak/>
              <w:t>投标人提供的方案应包含：（1）验</w:t>
            </w:r>
            <w:r>
              <w:rPr>
                <w:rFonts w:ascii="宋体" w:hAnsi="宋体" w:cs="宋体"/>
                <w:color w:val="000000"/>
                <w:highlight w:val="white"/>
              </w:rPr>
              <w:lastRenderedPageBreak/>
              <w:t>收条件、验收方式以及验收标准及流程；（2）验收不合格处置方式与改进方案；（3）针对本项目验收考核方案。</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lastRenderedPageBreak/>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34</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应急处置方案</w:t>
            </w:r>
          </w:p>
        </w:tc>
        <w:tc>
          <w:tcPr>
            <w:tcW w:w="360" w:type="dxa"/>
          </w:tcPr>
          <w:p w:rsidR="00FC4C8D" w:rsidRDefault="009843FE">
            <w:pPr>
              <w:spacing w:before="48" w:after="48" w:line="240" w:lineRule="auto"/>
            </w:pPr>
            <w:r>
              <w:rPr>
                <w:rFonts w:ascii="宋体" w:hAnsi="宋体" w:cs="宋体"/>
                <w:color w:val="000000"/>
                <w:highlight w:val="white"/>
              </w:rPr>
              <w:t>投标人提供的方案应包含：（1）应急组织机构及职责；（2）应急人员培训方案；（3）预防预警方案及应急响应措施。</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1800" w:type="dxa"/>
            <w:gridSpan w:val="5"/>
          </w:tcPr>
          <w:p w:rsidR="00FC4C8D" w:rsidRDefault="009843FE">
            <w:pPr>
              <w:spacing w:before="48" w:after="48" w:line="240" w:lineRule="auto"/>
              <w:jc w:val="center"/>
            </w:pPr>
            <w:r>
              <w:rPr>
                <w:rFonts w:ascii="宋体" w:hAnsi="宋体" w:cs="宋体"/>
                <w:color w:val="000000"/>
                <w:highlight w:val="white"/>
              </w:rPr>
              <w:t>合计</w:t>
            </w:r>
          </w:p>
        </w:tc>
        <w:tc>
          <w:tcPr>
            <w:tcW w:w="360" w:type="dxa"/>
          </w:tcPr>
          <w:p w:rsidR="00FC4C8D" w:rsidRDefault="009843FE">
            <w:pPr>
              <w:spacing w:before="48" w:after="48" w:line="240" w:lineRule="auto"/>
              <w:jc w:val="center"/>
            </w:pPr>
            <w:r>
              <w:rPr>
                <w:rFonts w:ascii="宋体" w:hAnsi="宋体" w:cs="宋体"/>
                <w:color w:val="000000"/>
                <w:highlight w:val="white"/>
              </w:rPr>
              <w:t>100</w:t>
            </w:r>
          </w:p>
        </w:tc>
      </w:tr>
    </w:tbl>
    <w:p w:rsidR="00A77B3E" w:rsidRDefault="009843FE">
      <w:pPr>
        <w:spacing w:line="360" w:lineRule="auto"/>
        <w:rPr>
          <w:rFonts w:ascii="宋体" w:hAnsi="宋体" w:cs="宋体"/>
        </w:rPr>
      </w:pPr>
      <w:r>
        <w:rPr>
          <w:rFonts w:ascii="宋体" w:hAnsi="宋体" w:cs="宋体"/>
          <w:color w:val="000000"/>
          <w:sz w:val="24"/>
          <w:highlight w:val="white"/>
        </w:rPr>
        <w:t xml:space="preserve">    包件2：</w:t>
      </w:r>
    </w:p>
    <w:p w:rsidR="00A77B3E" w:rsidRDefault="009843FE">
      <w:pPr>
        <w:spacing w:line="360" w:lineRule="auto"/>
        <w:rPr>
          <w:rFonts w:ascii="宋体" w:hAnsi="宋体" w:cs="宋体"/>
        </w:rPr>
      </w:pPr>
      <w:r>
        <w:rPr>
          <w:rFonts w:ascii="宋体" w:hAnsi="宋体" w:cs="宋体"/>
          <w:color w:val="000000"/>
          <w:sz w:val="24"/>
          <w:highlight w:val="white"/>
        </w:rPr>
        <w:t xml:space="preserve">    根据财政部《政府采购货物和服务招标投标管理办法》（财政部令第87号）第五十五条规定，本项目拟采用综合评分法，其中价格分值20分，客观分值65分，主观分值15分。具体评审标准如下：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FC4C8D">
        <w:tc>
          <w:tcPr>
            <w:tcW w:w="669" w:type="dxa"/>
            <w:vAlign w:val="center"/>
          </w:tcPr>
          <w:p w:rsidR="00FC4C8D" w:rsidRDefault="009843FE">
            <w:pPr>
              <w:spacing w:before="48" w:after="48" w:line="240" w:lineRule="auto"/>
              <w:jc w:val="center"/>
            </w:pPr>
            <w:r>
              <w:rPr>
                <w:rFonts w:ascii="宋体" w:hAnsi="宋体" w:cs="宋体"/>
                <w:b/>
                <w:color w:val="000000"/>
                <w:highlight w:val="white"/>
              </w:rPr>
              <w:t>序号</w:t>
            </w:r>
          </w:p>
        </w:tc>
        <w:tc>
          <w:tcPr>
            <w:tcW w:w="1276" w:type="dxa"/>
            <w:vAlign w:val="center"/>
          </w:tcPr>
          <w:p w:rsidR="00FC4C8D" w:rsidRDefault="009843FE">
            <w:pPr>
              <w:spacing w:before="48" w:after="48" w:line="240" w:lineRule="auto"/>
              <w:jc w:val="center"/>
            </w:pPr>
            <w:r>
              <w:rPr>
                <w:rFonts w:ascii="宋体" w:hAnsi="宋体" w:cs="宋体"/>
                <w:b/>
                <w:color w:val="000000"/>
                <w:highlight w:val="white"/>
              </w:rPr>
              <w:t>类别</w:t>
            </w:r>
          </w:p>
        </w:tc>
        <w:tc>
          <w:tcPr>
            <w:tcW w:w="1134" w:type="dxa"/>
            <w:vAlign w:val="center"/>
          </w:tcPr>
          <w:p w:rsidR="00FC4C8D" w:rsidRDefault="009843FE">
            <w:pPr>
              <w:spacing w:before="48" w:after="48" w:line="240" w:lineRule="auto"/>
              <w:jc w:val="center"/>
            </w:pPr>
            <w:r>
              <w:rPr>
                <w:rFonts w:ascii="宋体" w:hAnsi="宋体" w:cs="宋体"/>
                <w:b/>
                <w:color w:val="000000"/>
                <w:highlight w:val="white"/>
              </w:rPr>
              <w:t>评审因素</w:t>
            </w:r>
          </w:p>
        </w:tc>
        <w:tc>
          <w:tcPr>
            <w:tcW w:w="1276" w:type="dxa"/>
            <w:vAlign w:val="center"/>
          </w:tcPr>
          <w:p w:rsidR="00FC4C8D" w:rsidRDefault="009843FE">
            <w:pPr>
              <w:spacing w:before="48" w:after="48" w:line="240" w:lineRule="auto"/>
              <w:jc w:val="center"/>
            </w:pPr>
            <w:r>
              <w:rPr>
                <w:rFonts w:ascii="宋体" w:hAnsi="宋体" w:cs="宋体"/>
                <w:b/>
                <w:color w:val="000000"/>
                <w:highlight w:val="white"/>
              </w:rPr>
              <w:t>主要内容</w:t>
            </w:r>
          </w:p>
        </w:tc>
        <w:tc>
          <w:tcPr>
            <w:tcW w:w="3475" w:type="dxa"/>
            <w:vAlign w:val="center"/>
          </w:tcPr>
          <w:p w:rsidR="00FC4C8D" w:rsidRDefault="009843FE">
            <w:pPr>
              <w:spacing w:before="48" w:after="48" w:line="240" w:lineRule="auto"/>
              <w:jc w:val="center"/>
            </w:pPr>
            <w:r>
              <w:rPr>
                <w:rFonts w:ascii="宋体" w:hAnsi="宋体" w:cs="宋体"/>
                <w:b/>
                <w:color w:val="000000"/>
                <w:highlight w:val="white"/>
              </w:rPr>
              <w:t>指标要求</w:t>
            </w:r>
          </w:p>
        </w:tc>
        <w:tc>
          <w:tcPr>
            <w:tcW w:w="1196" w:type="dxa"/>
            <w:vAlign w:val="center"/>
          </w:tcPr>
          <w:p w:rsidR="00FC4C8D" w:rsidRDefault="009843FE">
            <w:pPr>
              <w:spacing w:before="48" w:after="48" w:line="240" w:lineRule="auto"/>
              <w:jc w:val="center"/>
            </w:pPr>
            <w:r>
              <w:rPr>
                <w:rFonts w:ascii="宋体" w:hAnsi="宋体" w:cs="宋体"/>
                <w:b/>
                <w:color w:val="000000"/>
                <w:highlight w:val="white"/>
              </w:rPr>
              <w:t>细项分值</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(20分)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报价</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价格</w:t>
            </w:r>
          </w:p>
        </w:tc>
        <w:tc>
          <w:tcPr>
            <w:tcW w:w="360" w:type="dxa"/>
          </w:tcPr>
          <w:p w:rsidR="00FC4C8D" w:rsidRDefault="009843FE">
            <w:pPr>
              <w:spacing w:before="48" w:after="48" w:line="240" w:lineRule="auto"/>
            </w:pPr>
            <w:r>
              <w:rPr>
                <w:rFonts w:ascii="宋体" w:hAnsi="宋体" w:cs="宋体"/>
                <w:color w:val="000000"/>
                <w:highlight w:val="white"/>
              </w:rPr>
              <w:t>得分S＝（Pmin/P）×20，其中：Pmin为所有供应商的最低有效报价，P为供应商有效报价。</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20</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相关证书</w:t>
            </w:r>
          </w:p>
        </w:tc>
        <w:tc>
          <w:tcPr>
            <w:tcW w:w="360" w:type="dxa"/>
          </w:tcPr>
          <w:p w:rsidR="00FC4C8D" w:rsidRDefault="009843FE">
            <w:pPr>
              <w:spacing w:before="48" w:after="48" w:line="240" w:lineRule="auto"/>
            </w:pPr>
            <w:r>
              <w:rPr>
                <w:rFonts w:ascii="宋体" w:hAnsi="宋体" w:cs="宋体"/>
                <w:color w:val="000000"/>
                <w:highlight w:val="white"/>
              </w:rPr>
              <w:t>（1）提供ISO 9001:2015质量管理体系认证证书得1分，没有不得分；</w:t>
            </w:r>
            <w:r>
              <w:rPr>
                <w:rFonts w:ascii="宋体" w:hAnsi="宋体" w:cs="宋体"/>
                <w:color w:val="000000"/>
                <w:highlight w:val="white"/>
              </w:rPr>
              <w:br/>
              <w:t>（2）提供ISO 45001:2018职业健康安全管理体系认证证书得1分，没有不得分；</w:t>
            </w:r>
            <w:r>
              <w:rPr>
                <w:rFonts w:ascii="宋体" w:hAnsi="宋体" w:cs="宋体"/>
                <w:color w:val="000000"/>
                <w:highlight w:val="white"/>
              </w:rPr>
              <w:br/>
              <w:t>（3）提供ISO 14001:2015环境管理体系认证证书得1分，没有不得分；</w:t>
            </w:r>
            <w:r>
              <w:rPr>
                <w:rFonts w:ascii="宋体" w:hAnsi="宋体" w:cs="宋体"/>
                <w:color w:val="000000"/>
                <w:highlight w:val="white"/>
              </w:rPr>
              <w:br/>
              <w:t>（需提供有效期内的资质证书扫描件并加盖公章）。</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成功案例</w:t>
            </w:r>
          </w:p>
        </w:tc>
        <w:tc>
          <w:tcPr>
            <w:tcW w:w="360" w:type="dxa"/>
          </w:tcPr>
          <w:p w:rsidR="00FC4C8D" w:rsidRDefault="009843FE">
            <w:pPr>
              <w:spacing w:before="48" w:after="48" w:line="240" w:lineRule="auto"/>
            </w:pPr>
            <w:r>
              <w:rPr>
                <w:rFonts w:ascii="宋体" w:hAnsi="宋体" w:cs="宋体"/>
                <w:color w:val="000000"/>
                <w:highlight w:val="white"/>
              </w:rPr>
              <w:t>提供2022年1月1日以来（以合同签订日期为准）独立承担实施的相类似项目成功案例。服务同一个单位分年度多次签订的案例按1个计算，每</w:t>
            </w:r>
            <w:r>
              <w:rPr>
                <w:rFonts w:ascii="宋体" w:hAnsi="宋体" w:cs="宋体"/>
                <w:color w:val="000000"/>
                <w:highlight w:val="white"/>
              </w:rPr>
              <w:lastRenderedPageBreak/>
              <w:t>提供1个得1分，最多得5分（应提供合同关键页扫描件并加盖公章）。</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lastRenderedPageBreak/>
              <w:t>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4</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w:t>
            </w:r>
          </w:p>
        </w:tc>
        <w:tc>
          <w:tcPr>
            <w:tcW w:w="360" w:type="dxa"/>
          </w:tcPr>
          <w:p w:rsidR="00FC4C8D" w:rsidRDefault="009843FE">
            <w:pPr>
              <w:spacing w:before="48" w:after="48" w:line="240" w:lineRule="auto"/>
            </w:pPr>
            <w:r>
              <w:rPr>
                <w:rFonts w:ascii="宋体" w:hAnsi="宋体" w:cs="宋体"/>
                <w:color w:val="000000"/>
                <w:highlight w:val="white"/>
              </w:rPr>
              <w:t>配备项目经理2人。</w:t>
            </w:r>
            <w:r>
              <w:rPr>
                <w:rFonts w:ascii="宋体" w:hAnsi="宋体" w:cs="宋体"/>
                <w:color w:val="000000"/>
                <w:highlight w:val="white"/>
              </w:rPr>
              <w:br/>
              <w:t>50周岁以下,具备同类型物业管理项目5年以上工作经验。</w:t>
            </w:r>
            <w:r>
              <w:rPr>
                <w:rFonts w:ascii="宋体" w:hAnsi="宋体" w:cs="宋体"/>
                <w:color w:val="000000"/>
                <w:highlight w:val="white"/>
              </w:rPr>
              <w:br/>
              <w:t>每满足条件1人得3分，本条指标最高得6分。</w:t>
            </w:r>
            <w:r>
              <w:rPr>
                <w:rFonts w:ascii="宋体" w:hAnsi="宋体" w:cs="宋体"/>
                <w:color w:val="000000"/>
                <w:highlight w:val="white"/>
              </w:rPr>
              <w:br/>
              <w:t>（应提供相关技术人员有效期内身份证正反面扫描件、合同关键页扫描件并加盖公章、投标人为项目经理缴纳社保的证明材料）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6</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5</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技术力量2</w:t>
            </w:r>
          </w:p>
        </w:tc>
        <w:tc>
          <w:tcPr>
            <w:tcW w:w="360" w:type="dxa"/>
          </w:tcPr>
          <w:p w:rsidR="00FC4C8D" w:rsidRDefault="009843FE">
            <w:pPr>
              <w:spacing w:before="48" w:after="48" w:line="240" w:lineRule="auto"/>
            </w:pPr>
            <w:r>
              <w:rPr>
                <w:rFonts w:ascii="宋体" w:hAnsi="宋体" w:cs="宋体"/>
                <w:color w:val="000000"/>
                <w:highlight w:val="white"/>
              </w:rPr>
              <w:t>配备内勤2人。</w:t>
            </w:r>
            <w:r>
              <w:rPr>
                <w:rFonts w:ascii="宋体" w:hAnsi="宋体" w:cs="宋体"/>
                <w:color w:val="000000"/>
                <w:highlight w:val="white"/>
              </w:rPr>
              <w:br/>
              <w:t>40周岁以下。</w:t>
            </w:r>
            <w:r>
              <w:rPr>
                <w:rFonts w:ascii="宋体" w:hAnsi="宋体" w:cs="宋体"/>
                <w:color w:val="000000"/>
                <w:highlight w:val="white"/>
              </w:rPr>
              <w:br/>
              <w:t>每满足条件1人得2分，本条指标最高得4分。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4</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6</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技术力量3</w:t>
            </w:r>
          </w:p>
        </w:tc>
        <w:tc>
          <w:tcPr>
            <w:tcW w:w="360" w:type="dxa"/>
          </w:tcPr>
          <w:p w:rsidR="00FC4C8D" w:rsidRDefault="009843FE">
            <w:pPr>
              <w:spacing w:before="48" w:after="48" w:line="240" w:lineRule="auto"/>
            </w:pPr>
            <w:r>
              <w:rPr>
                <w:rFonts w:ascii="宋体" w:hAnsi="宋体" w:cs="宋体"/>
                <w:color w:val="000000"/>
                <w:highlight w:val="white"/>
              </w:rPr>
              <w:t>配备楼层接待1人。</w:t>
            </w:r>
            <w:r>
              <w:rPr>
                <w:rFonts w:ascii="宋体" w:hAnsi="宋体" w:cs="宋体"/>
                <w:color w:val="000000"/>
                <w:highlight w:val="white"/>
              </w:rPr>
              <w:br/>
              <w:t>38周岁以下，持有健康证。</w:t>
            </w:r>
            <w:r>
              <w:rPr>
                <w:rFonts w:ascii="宋体" w:hAnsi="宋体" w:cs="宋体"/>
                <w:color w:val="000000"/>
                <w:highlight w:val="white"/>
              </w:rPr>
              <w:br/>
              <w:t>以上条件全部满足最高得0.5分。</w:t>
            </w:r>
            <w:r>
              <w:rPr>
                <w:rFonts w:ascii="宋体" w:hAnsi="宋体" w:cs="宋体"/>
                <w:color w:val="000000"/>
                <w:highlight w:val="white"/>
              </w:rPr>
              <w:br/>
              <w:t>（应提供相关技术人员有效期内身份证正反面扫描件，有效的健康证明扫描件，投标人为其缴纳社保的证明材料），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0.5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7</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技术力量4</w:t>
            </w:r>
          </w:p>
        </w:tc>
        <w:tc>
          <w:tcPr>
            <w:tcW w:w="360" w:type="dxa"/>
          </w:tcPr>
          <w:p w:rsidR="00FC4C8D" w:rsidRDefault="009843FE">
            <w:pPr>
              <w:spacing w:before="48" w:after="48" w:line="240" w:lineRule="auto"/>
            </w:pPr>
            <w:r>
              <w:rPr>
                <w:rFonts w:ascii="宋体" w:hAnsi="宋体" w:cs="宋体"/>
                <w:color w:val="000000"/>
                <w:highlight w:val="white"/>
              </w:rPr>
              <w:t>配备会务接待2人。</w:t>
            </w:r>
            <w:r>
              <w:rPr>
                <w:rFonts w:ascii="宋体" w:hAnsi="宋体" w:cs="宋体"/>
                <w:color w:val="000000"/>
                <w:highlight w:val="white"/>
              </w:rPr>
              <w:br/>
              <w:t>38周岁以下，持有健康证。</w:t>
            </w:r>
            <w:r>
              <w:rPr>
                <w:rFonts w:ascii="宋体" w:hAnsi="宋体" w:cs="宋体"/>
                <w:color w:val="000000"/>
                <w:highlight w:val="white"/>
              </w:rPr>
              <w:br/>
              <w:t>每满足条件1人得0.5分，本条指标最高得1分。</w:t>
            </w:r>
            <w:r>
              <w:rPr>
                <w:rFonts w:ascii="宋体" w:hAnsi="宋体" w:cs="宋体"/>
                <w:color w:val="000000"/>
                <w:highlight w:val="white"/>
              </w:rPr>
              <w:br/>
              <w:t>（应提供相关技术人员有效期内身份证正反面扫描件，有效的健康证明扫描件，投标人为其缴纳社保的证明材料）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8</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技术力量5</w:t>
            </w:r>
          </w:p>
        </w:tc>
        <w:tc>
          <w:tcPr>
            <w:tcW w:w="360" w:type="dxa"/>
          </w:tcPr>
          <w:p w:rsidR="00FC4C8D" w:rsidRDefault="009843FE">
            <w:pPr>
              <w:spacing w:before="48" w:after="48" w:line="240" w:lineRule="auto"/>
            </w:pPr>
            <w:r>
              <w:rPr>
                <w:rFonts w:ascii="宋体" w:hAnsi="宋体" w:cs="宋体"/>
                <w:color w:val="000000"/>
                <w:highlight w:val="white"/>
              </w:rPr>
              <w:t>配备网络维护员2人。</w:t>
            </w:r>
            <w:r>
              <w:rPr>
                <w:rFonts w:ascii="宋体" w:hAnsi="宋体" w:cs="宋体"/>
                <w:color w:val="000000"/>
                <w:highlight w:val="white"/>
              </w:rPr>
              <w:br/>
              <w:t>男女不限：男50周岁以下；或女50周岁以下。</w:t>
            </w:r>
            <w:r>
              <w:rPr>
                <w:rFonts w:ascii="宋体" w:hAnsi="宋体" w:cs="宋体"/>
                <w:color w:val="000000"/>
                <w:highlight w:val="white"/>
              </w:rPr>
              <w:br/>
              <w:t>每满足条件1人得0.5分，本条指标最高得1分。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lastRenderedPageBreak/>
              <w:t>9</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技术力量6</w:t>
            </w:r>
          </w:p>
        </w:tc>
        <w:tc>
          <w:tcPr>
            <w:tcW w:w="360" w:type="dxa"/>
          </w:tcPr>
          <w:p w:rsidR="00FC4C8D" w:rsidRDefault="009843FE">
            <w:pPr>
              <w:spacing w:before="48" w:after="48" w:line="240" w:lineRule="auto"/>
            </w:pPr>
            <w:r>
              <w:rPr>
                <w:rFonts w:ascii="宋体" w:hAnsi="宋体" w:cs="宋体"/>
                <w:color w:val="000000"/>
                <w:highlight w:val="white"/>
              </w:rPr>
              <w:t>人民广场办公区配备安保庭院前门岗6人（白班2人、中班2人、晚班2人）。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每满足条件1人得0.5分，本条指标最高得3分。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10</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技术力量7</w:t>
            </w:r>
          </w:p>
        </w:tc>
        <w:tc>
          <w:tcPr>
            <w:tcW w:w="360" w:type="dxa"/>
          </w:tcPr>
          <w:p w:rsidR="00FC4C8D" w:rsidRDefault="009843FE">
            <w:pPr>
              <w:spacing w:before="48" w:after="48" w:line="240" w:lineRule="auto"/>
            </w:pPr>
            <w:r>
              <w:rPr>
                <w:rFonts w:ascii="宋体" w:hAnsi="宋体" w:cs="宋体"/>
                <w:color w:val="000000"/>
                <w:highlight w:val="white"/>
              </w:rPr>
              <w:t>人民广场办公区配备安保庭院后门岗3人（白班1人、中班1人、晚班1人）。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11</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技术力量8</w:t>
            </w:r>
          </w:p>
        </w:tc>
        <w:tc>
          <w:tcPr>
            <w:tcW w:w="360" w:type="dxa"/>
          </w:tcPr>
          <w:p w:rsidR="00FC4C8D" w:rsidRDefault="009843FE">
            <w:pPr>
              <w:spacing w:before="48" w:after="48" w:line="240" w:lineRule="auto"/>
            </w:pPr>
            <w:r>
              <w:rPr>
                <w:rFonts w:ascii="宋体" w:hAnsi="宋体" w:cs="宋体"/>
                <w:color w:val="000000"/>
                <w:highlight w:val="white"/>
              </w:rPr>
              <w:t>人民广场办公区配备消防监控室3人（白班1人、中班1人、晚班1人）。</w:t>
            </w:r>
            <w:r>
              <w:rPr>
                <w:rFonts w:ascii="宋体" w:hAnsi="宋体" w:cs="宋体"/>
                <w:color w:val="000000"/>
                <w:highlight w:val="white"/>
              </w:rPr>
              <w:br/>
              <w:t>男女不限：男55周岁以下；或女50周岁以下。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12</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技术力量9</w:t>
            </w:r>
          </w:p>
        </w:tc>
        <w:tc>
          <w:tcPr>
            <w:tcW w:w="360" w:type="dxa"/>
          </w:tcPr>
          <w:p w:rsidR="00FC4C8D" w:rsidRDefault="009843FE">
            <w:pPr>
              <w:spacing w:before="48" w:after="48" w:line="240" w:lineRule="auto"/>
            </w:pPr>
            <w:r>
              <w:rPr>
                <w:rFonts w:ascii="宋体" w:hAnsi="宋体" w:cs="宋体"/>
                <w:color w:val="000000"/>
                <w:highlight w:val="white"/>
              </w:rPr>
              <w:t>伊水居小区办公区配备南门门岗6人（白班2人、中班2人、晚班2人）。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每满足条件1人得0.5分，本条指标最高得3分。</w:t>
            </w:r>
            <w:r>
              <w:rPr>
                <w:rFonts w:ascii="宋体" w:hAnsi="宋体" w:cs="宋体"/>
                <w:color w:val="000000"/>
                <w:highlight w:val="white"/>
              </w:rPr>
              <w:br/>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技术力量10</w:t>
            </w:r>
          </w:p>
        </w:tc>
        <w:tc>
          <w:tcPr>
            <w:tcW w:w="360" w:type="dxa"/>
          </w:tcPr>
          <w:p w:rsidR="00FC4C8D" w:rsidRDefault="009843FE">
            <w:pPr>
              <w:spacing w:before="48" w:after="48" w:line="240" w:lineRule="auto"/>
            </w:pPr>
            <w:r>
              <w:rPr>
                <w:rFonts w:ascii="宋体" w:hAnsi="宋体" w:cs="宋体"/>
                <w:color w:val="000000"/>
                <w:highlight w:val="white"/>
              </w:rPr>
              <w:t>伊水居小区办公区配备北门门岗3人（白班1人、中班1人、晚班1人）。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r>
            <w:r>
              <w:rPr>
                <w:rFonts w:ascii="宋体" w:hAnsi="宋体" w:cs="宋体"/>
                <w:color w:val="000000"/>
                <w:highlight w:val="white"/>
              </w:rPr>
              <w:lastRenderedPageBreak/>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lastRenderedPageBreak/>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14</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技术力量11</w:t>
            </w:r>
          </w:p>
        </w:tc>
        <w:tc>
          <w:tcPr>
            <w:tcW w:w="360" w:type="dxa"/>
          </w:tcPr>
          <w:p w:rsidR="00FC4C8D" w:rsidRDefault="009843FE">
            <w:pPr>
              <w:spacing w:before="48" w:after="48" w:line="240" w:lineRule="auto"/>
            </w:pPr>
            <w:r>
              <w:rPr>
                <w:rFonts w:ascii="宋体" w:hAnsi="宋体" w:cs="宋体"/>
                <w:color w:val="000000"/>
                <w:highlight w:val="white"/>
              </w:rPr>
              <w:t>伊水居小区办公区配备消防监控室人员3人（白班1人、中班1人、晚班1人）。</w:t>
            </w:r>
            <w:r>
              <w:rPr>
                <w:rFonts w:ascii="宋体" w:hAnsi="宋体" w:cs="宋体"/>
                <w:color w:val="000000"/>
                <w:highlight w:val="white"/>
              </w:rPr>
              <w:br/>
              <w:t>男女不限：男55周岁以下；或女50周岁以下。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15</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技术力量12</w:t>
            </w:r>
          </w:p>
        </w:tc>
        <w:tc>
          <w:tcPr>
            <w:tcW w:w="360" w:type="dxa"/>
          </w:tcPr>
          <w:p w:rsidR="00FC4C8D" w:rsidRDefault="009843FE">
            <w:pPr>
              <w:spacing w:before="48" w:after="48" w:line="240" w:lineRule="auto"/>
            </w:pPr>
            <w:r>
              <w:rPr>
                <w:rFonts w:ascii="宋体" w:hAnsi="宋体" w:cs="宋体"/>
                <w:color w:val="000000"/>
                <w:highlight w:val="white"/>
              </w:rPr>
              <w:t>人民广场办公区配备电工4人（白班2人、晚班2人）。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每满足条件1人得0.5分，本条指标最高得2分。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16</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技术力量13</w:t>
            </w:r>
          </w:p>
        </w:tc>
        <w:tc>
          <w:tcPr>
            <w:tcW w:w="360" w:type="dxa"/>
          </w:tcPr>
          <w:p w:rsidR="00FC4C8D" w:rsidRDefault="009843FE">
            <w:pPr>
              <w:spacing w:before="48" w:after="48" w:line="240" w:lineRule="auto"/>
            </w:pPr>
            <w:r>
              <w:rPr>
                <w:rFonts w:ascii="宋体" w:hAnsi="宋体" w:cs="宋体"/>
                <w:color w:val="000000"/>
                <w:highlight w:val="white"/>
              </w:rPr>
              <w:t>人民广场办公区配备直燃机操作员4人（白班2人、晚班2人）。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每满足条件1人得0.5分，本条指标最高得2分。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17</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技术力量14</w:t>
            </w:r>
          </w:p>
        </w:tc>
        <w:tc>
          <w:tcPr>
            <w:tcW w:w="360" w:type="dxa"/>
          </w:tcPr>
          <w:p w:rsidR="00FC4C8D" w:rsidRDefault="009843FE">
            <w:pPr>
              <w:spacing w:before="48" w:after="48" w:line="240" w:lineRule="auto"/>
            </w:pPr>
            <w:r>
              <w:rPr>
                <w:rFonts w:ascii="宋体" w:hAnsi="宋体" w:cs="宋体"/>
                <w:color w:val="000000"/>
                <w:highlight w:val="white"/>
              </w:rPr>
              <w:t>人民广场办公区配备综合维修工4人（白班2人、晚班2人）。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每满足条件1人得0.5分，本条指标最高得2分。</w:t>
            </w:r>
            <w:r>
              <w:rPr>
                <w:rFonts w:ascii="宋体" w:hAnsi="宋体" w:cs="宋体"/>
                <w:color w:val="000000"/>
                <w:highlight w:val="white"/>
              </w:rPr>
              <w:br/>
              <w:t>（应提供相关技术人员有效期内身份证正反面扫描件，投标人为其缴纳社保的证明材料）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18</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技术力量15</w:t>
            </w:r>
          </w:p>
        </w:tc>
        <w:tc>
          <w:tcPr>
            <w:tcW w:w="360" w:type="dxa"/>
          </w:tcPr>
          <w:p w:rsidR="00FC4C8D" w:rsidRDefault="009843FE">
            <w:pPr>
              <w:spacing w:before="48" w:after="48" w:line="240" w:lineRule="auto"/>
            </w:pPr>
            <w:r>
              <w:rPr>
                <w:rFonts w:ascii="宋体" w:hAnsi="宋体" w:cs="宋体"/>
                <w:color w:val="000000"/>
                <w:highlight w:val="white"/>
              </w:rPr>
              <w:t>伊水居小区办公区配备电工3人（白班1人、中班1人、晚班1人）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w:t>
            </w:r>
            <w:r>
              <w:rPr>
                <w:rFonts w:ascii="宋体" w:hAnsi="宋体" w:cs="宋体"/>
                <w:color w:val="000000"/>
                <w:highlight w:val="white"/>
              </w:rPr>
              <w:lastRenderedPageBreak/>
              <w:t>份证正反面扫描件，投标人为其缴纳社保的证明材料）</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lastRenderedPageBreak/>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19</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技术力量16</w:t>
            </w:r>
          </w:p>
        </w:tc>
        <w:tc>
          <w:tcPr>
            <w:tcW w:w="360" w:type="dxa"/>
          </w:tcPr>
          <w:p w:rsidR="00FC4C8D" w:rsidRDefault="009843FE">
            <w:pPr>
              <w:spacing w:before="48" w:after="48" w:line="240" w:lineRule="auto"/>
            </w:pPr>
            <w:r>
              <w:rPr>
                <w:rFonts w:ascii="宋体" w:hAnsi="宋体" w:cs="宋体"/>
                <w:color w:val="000000"/>
                <w:highlight w:val="white"/>
              </w:rPr>
              <w:t>伊水居小区办公区配备水暖工3人（白班1人、中班1人、晚班1人）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20</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技术力量17</w:t>
            </w:r>
          </w:p>
        </w:tc>
        <w:tc>
          <w:tcPr>
            <w:tcW w:w="360" w:type="dxa"/>
          </w:tcPr>
          <w:p w:rsidR="00FC4C8D" w:rsidRDefault="009843FE">
            <w:pPr>
              <w:spacing w:before="48" w:after="48" w:line="240" w:lineRule="auto"/>
            </w:pPr>
            <w:r>
              <w:rPr>
                <w:rFonts w:ascii="宋体" w:hAnsi="宋体" w:cs="宋体"/>
                <w:color w:val="000000"/>
                <w:highlight w:val="white"/>
              </w:rPr>
              <w:t>伊水居小区办公区配备综合维修工3人（白班1人、中班1人、晚班1人）</w:t>
            </w:r>
            <w:r>
              <w:rPr>
                <w:rFonts w:ascii="宋体" w:hAnsi="宋体" w:cs="宋体"/>
                <w:color w:val="000000"/>
                <w:highlight w:val="white"/>
              </w:rPr>
              <w:br/>
              <w:t>男，55周岁以下。</w:t>
            </w:r>
            <w:r>
              <w:rPr>
                <w:rFonts w:ascii="宋体" w:hAnsi="宋体" w:cs="宋体"/>
                <w:color w:val="000000"/>
                <w:highlight w:val="white"/>
              </w:rPr>
              <w:br/>
              <w:t>每满足条件1人得0.5分，本条指标最高得1.5分。</w:t>
            </w:r>
            <w:r>
              <w:rPr>
                <w:rFonts w:ascii="宋体" w:hAnsi="宋体" w:cs="宋体"/>
                <w:color w:val="000000"/>
                <w:highlight w:val="white"/>
              </w:rPr>
              <w:br/>
              <w:t>（应提供相关技术人员有效期内身份证正反面扫描件）</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21</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技术力量18</w:t>
            </w:r>
          </w:p>
        </w:tc>
        <w:tc>
          <w:tcPr>
            <w:tcW w:w="360" w:type="dxa"/>
          </w:tcPr>
          <w:p w:rsidR="00FC4C8D" w:rsidRDefault="009843FE">
            <w:pPr>
              <w:spacing w:before="48" w:after="48" w:line="240" w:lineRule="auto"/>
            </w:pPr>
            <w:r>
              <w:rPr>
                <w:rFonts w:ascii="宋体" w:hAnsi="宋体" w:cs="宋体"/>
                <w:color w:val="000000"/>
                <w:highlight w:val="white"/>
              </w:rPr>
              <w:t>配备主楼内保洁11人。</w:t>
            </w:r>
            <w:r>
              <w:rPr>
                <w:rFonts w:ascii="宋体" w:hAnsi="宋体" w:cs="宋体"/>
                <w:color w:val="000000"/>
                <w:highlight w:val="white"/>
              </w:rPr>
              <w:br/>
              <w:t>男女不限：男50周岁以下；或女50周岁以下。</w:t>
            </w:r>
            <w:r>
              <w:rPr>
                <w:rFonts w:ascii="宋体" w:hAnsi="宋体" w:cs="宋体"/>
                <w:color w:val="000000"/>
                <w:highlight w:val="white"/>
              </w:rPr>
              <w:br/>
              <w:t>每满足条件1人得0.5分，本条指标最高得5.5分。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5.5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22</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技术力量19</w:t>
            </w:r>
          </w:p>
        </w:tc>
        <w:tc>
          <w:tcPr>
            <w:tcW w:w="360" w:type="dxa"/>
          </w:tcPr>
          <w:p w:rsidR="00FC4C8D" w:rsidRDefault="009843FE">
            <w:pPr>
              <w:spacing w:before="48" w:after="48" w:line="240" w:lineRule="auto"/>
            </w:pPr>
            <w:r>
              <w:rPr>
                <w:rFonts w:ascii="宋体" w:hAnsi="宋体" w:cs="宋体"/>
                <w:color w:val="000000"/>
                <w:highlight w:val="white"/>
              </w:rPr>
              <w:t>配备外围保洁4人。</w:t>
            </w:r>
            <w:r>
              <w:rPr>
                <w:rFonts w:ascii="宋体" w:hAnsi="宋体" w:cs="宋体"/>
                <w:color w:val="000000"/>
                <w:highlight w:val="white"/>
              </w:rPr>
              <w:br/>
              <w:t>男女不限：男50周岁以下；或女50周岁以下。</w:t>
            </w:r>
            <w:r>
              <w:rPr>
                <w:rFonts w:ascii="宋体" w:hAnsi="宋体" w:cs="宋体"/>
                <w:color w:val="000000"/>
                <w:highlight w:val="white"/>
              </w:rPr>
              <w:br/>
              <w:t>每满足条件1人得0.5分，本条指标最高得2分。</w:t>
            </w:r>
            <w:r>
              <w:rPr>
                <w:rFonts w:ascii="宋体" w:hAnsi="宋体" w:cs="宋体"/>
                <w:color w:val="000000"/>
                <w:highlight w:val="white"/>
              </w:rPr>
              <w:br/>
              <w:t>（应提供相关技术人员有效期内身份证正反面扫描件）</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技术力量20</w:t>
            </w:r>
          </w:p>
        </w:tc>
        <w:tc>
          <w:tcPr>
            <w:tcW w:w="360" w:type="dxa"/>
          </w:tcPr>
          <w:p w:rsidR="00FC4C8D" w:rsidRDefault="009843FE">
            <w:pPr>
              <w:spacing w:before="48" w:after="48" w:line="240" w:lineRule="auto"/>
            </w:pPr>
            <w:r>
              <w:rPr>
                <w:rFonts w:ascii="宋体" w:hAnsi="宋体" w:cs="宋体"/>
                <w:color w:val="000000"/>
                <w:highlight w:val="white"/>
              </w:rPr>
              <w:t>配备厨师3人。</w:t>
            </w:r>
            <w:r>
              <w:rPr>
                <w:rFonts w:ascii="宋体" w:hAnsi="宋体" w:cs="宋体"/>
                <w:color w:val="000000"/>
                <w:highlight w:val="white"/>
              </w:rPr>
              <w:br/>
              <w:t>45周岁以下，持有健康证。</w:t>
            </w:r>
            <w:r>
              <w:rPr>
                <w:rFonts w:ascii="宋体" w:hAnsi="宋体" w:cs="宋体"/>
                <w:color w:val="000000"/>
                <w:highlight w:val="white"/>
              </w:rPr>
              <w:br/>
              <w:t>每满足条件1人得1分，本条指标最高得3分。</w:t>
            </w:r>
            <w:r>
              <w:rPr>
                <w:rFonts w:ascii="宋体" w:hAnsi="宋体" w:cs="宋体"/>
                <w:color w:val="000000"/>
                <w:highlight w:val="white"/>
              </w:rPr>
              <w:br/>
              <w:t>（应提供相关技术人员有效期内身份证正反面扫描件、有效的健康证）</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24</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技术力量21</w:t>
            </w:r>
          </w:p>
        </w:tc>
        <w:tc>
          <w:tcPr>
            <w:tcW w:w="360" w:type="dxa"/>
          </w:tcPr>
          <w:p w:rsidR="00FC4C8D" w:rsidRDefault="009843FE">
            <w:pPr>
              <w:spacing w:before="48" w:after="48" w:line="240" w:lineRule="auto"/>
            </w:pPr>
            <w:r>
              <w:rPr>
                <w:rFonts w:ascii="宋体" w:hAnsi="宋体" w:cs="宋体"/>
                <w:color w:val="000000"/>
                <w:highlight w:val="white"/>
              </w:rPr>
              <w:t>配备面食3人。</w:t>
            </w:r>
            <w:r>
              <w:rPr>
                <w:rFonts w:ascii="宋体" w:hAnsi="宋体" w:cs="宋体"/>
                <w:color w:val="000000"/>
                <w:highlight w:val="white"/>
              </w:rPr>
              <w:br/>
              <w:t>45周岁以下，持有健康证。</w:t>
            </w:r>
            <w:r>
              <w:rPr>
                <w:rFonts w:ascii="宋体" w:hAnsi="宋体" w:cs="宋体"/>
                <w:color w:val="000000"/>
                <w:highlight w:val="white"/>
              </w:rPr>
              <w:br/>
              <w:t>每满足条件1人得0.5分，本条指标最高得1.5分。</w:t>
            </w:r>
            <w:r>
              <w:rPr>
                <w:rFonts w:ascii="宋体" w:hAnsi="宋体" w:cs="宋体"/>
                <w:color w:val="000000"/>
                <w:highlight w:val="white"/>
              </w:rPr>
              <w:br/>
            </w:r>
            <w:r>
              <w:rPr>
                <w:rFonts w:ascii="宋体" w:hAnsi="宋体" w:cs="宋体"/>
                <w:color w:val="000000"/>
                <w:highlight w:val="white"/>
              </w:rPr>
              <w:lastRenderedPageBreak/>
              <w:t>（应提供相关技术人员有效期内身份证正反面扫描件、有效的健康证）</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lastRenderedPageBreak/>
              <w:t>1.5</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25</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技术力量22</w:t>
            </w:r>
          </w:p>
        </w:tc>
        <w:tc>
          <w:tcPr>
            <w:tcW w:w="360" w:type="dxa"/>
          </w:tcPr>
          <w:p w:rsidR="00FC4C8D" w:rsidRDefault="009843FE">
            <w:pPr>
              <w:spacing w:before="48" w:after="48" w:line="240" w:lineRule="auto"/>
            </w:pPr>
            <w:r>
              <w:rPr>
                <w:rFonts w:ascii="宋体" w:hAnsi="宋体" w:cs="宋体"/>
                <w:color w:val="000000"/>
                <w:highlight w:val="white"/>
              </w:rPr>
              <w:t>配备冷荤2人。</w:t>
            </w:r>
            <w:r>
              <w:rPr>
                <w:rFonts w:ascii="宋体" w:hAnsi="宋体" w:cs="宋体"/>
                <w:color w:val="000000"/>
                <w:highlight w:val="white"/>
              </w:rPr>
              <w:br/>
              <w:t>45周岁以下，持有健康证。</w:t>
            </w:r>
            <w:r>
              <w:rPr>
                <w:rFonts w:ascii="宋体" w:hAnsi="宋体" w:cs="宋体"/>
                <w:color w:val="000000"/>
                <w:highlight w:val="white"/>
              </w:rPr>
              <w:br/>
              <w:t>每满足条件1人得0.5分，本条指标最高得1分。</w:t>
            </w:r>
            <w:r>
              <w:rPr>
                <w:rFonts w:ascii="宋体" w:hAnsi="宋体" w:cs="宋体"/>
                <w:color w:val="000000"/>
                <w:highlight w:val="white"/>
              </w:rPr>
              <w:br/>
              <w:t>（应提供相关技术人员有效期内身份证正反面扫描件、有效的健康证）</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1</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26</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技术力量23</w:t>
            </w:r>
          </w:p>
        </w:tc>
        <w:tc>
          <w:tcPr>
            <w:tcW w:w="360" w:type="dxa"/>
          </w:tcPr>
          <w:p w:rsidR="00FC4C8D" w:rsidRDefault="009843FE">
            <w:pPr>
              <w:spacing w:before="48" w:after="48" w:line="240" w:lineRule="auto"/>
            </w:pPr>
            <w:r>
              <w:rPr>
                <w:rFonts w:ascii="宋体" w:hAnsi="宋体" w:cs="宋体"/>
                <w:color w:val="000000"/>
                <w:highlight w:val="white"/>
              </w:rPr>
              <w:t>配备服务员6人。</w:t>
            </w:r>
            <w:r>
              <w:rPr>
                <w:rFonts w:ascii="宋体" w:hAnsi="宋体" w:cs="宋体"/>
                <w:color w:val="000000"/>
                <w:highlight w:val="white"/>
              </w:rPr>
              <w:br/>
              <w:t>45周岁以下，持有健康证。</w:t>
            </w:r>
            <w:r>
              <w:rPr>
                <w:rFonts w:ascii="宋体" w:hAnsi="宋体" w:cs="宋体"/>
                <w:color w:val="000000"/>
                <w:highlight w:val="white"/>
              </w:rPr>
              <w:br/>
              <w:t>每满足条件1人得0.5分，本条指标最高得3分。</w:t>
            </w:r>
            <w:r>
              <w:rPr>
                <w:rFonts w:ascii="宋体" w:hAnsi="宋体" w:cs="宋体"/>
                <w:color w:val="000000"/>
                <w:highlight w:val="white"/>
              </w:rPr>
              <w:br/>
              <w:t>（应提供相关技术人员有效期内身份证正反面扫描件、有效的健康证）</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27</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技术力量24</w:t>
            </w:r>
          </w:p>
        </w:tc>
        <w:tc>
          <w:tcPr>
            <w:tcW w:w="360" w:type="dxa"/>
          </w:tcPr>
          <w:p w:rsidR="00FC4C8D" w:rsidRDefault="009843FE">
            <w:pPr>
              <w:spacing w:before="48" w:after="48" w:line="240" w:lineRule="auto"/>
            </w:pPr>
            <w:r>
              <w:rPr>
                <w:rFonts w:ascii="宋体" w:hAnsi="宋体" w:cs="宋体"/>
                <w:color w:val="000000"/>
                <w:highlight w:val="white"/>
              </w:rPr>
              <w:t>配备帮厨4人。</w:t>
            </w:r>
            <w:r>
              <w:rPr>
                <w:rFonts w:ascii="宋体" w:hAnsi="宋体" w:cs="宋体"/>
                <w:color w:val="000000"/>
                <w:highlight w:val="white"/>
              </w:rPr>
              <w:br/>
              <w:t>45周岁以下，持有健康证。</w:t>
            </w:r>
            <w:r>
              <w:rPr>
                <w:rFonts w:ascii="宋体" w:hAnsi="宋体" w:cs="宋体"/>
                <w:color w:val="000000"/>
                <w:highlight w:val="white"/>
              </w:rPr>
              <w:br/>
              <w:t>每满足条件1人得0.5分，本条指标最高得2分。</w:t>
            </w:r>
            <w:r>
              <w:rPr>
                <w:rFonts w:ascii="宋体" w:hAnsi="宋体" w:cs="宋体"/>
                <w:color w:val="000000"/>
                <w:highlight w:val="white"/>
              </w:rPr>
              <w:br/>
              <w:t>（应提供相关技术人员有效期内身份证正反面扫描件、有效的健康证）</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2</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28</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设备投入情况</w:t>
            </w:r>
          </w:p>
        </w:tc>
        <w:tc>
          <w:tcPr>
            <w:tcW w:w="360" w:type="dxa"/>
          </w:tcPr>
          <w:p w:rsidR="00FC4C8D" w:rsidRDefault="009843FE">
            <w:pPr>
              <w:spacing w:before="48" w:after="48" w:line="240" w:lineRule="auto"/>
            </w:pPr>
            <w:r>
              <w:rPr>
                <w:rFonts w:ascii="宋体" w:hAnsi="宋体" w:cs="宋体"/>
                <w:color w:val="000000"/>
                <w:highlight w:val="white"/>
              </w:rPr>
              <w:t>根据投标人提供适合本项目服务需求的清雪车、装载机、扫地机、吸尘器四类设备进行打分，每提供1类设备，得1分，最多得4分（如为自有设备，需提供设备图片、购置合同以及购置发票等有效证明材料；如为租用设备，需提供设备图片、租赁合同以及租赁发票等有效证明材料）。</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4</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29</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360" w:type="dxa"/>
            <w:vMerge w:val="restart"/>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管理实施方案</w:t>
            </w:r>
          </w:p>
        </w:tc>
        <w:tc>
          <w:tcPr>
            <w:tcW w:w="360" w:type="dxa"/>
          </w:tcPr>
          <w:p w:rsidR="00FC4C8D" w:rsidRDefault="009843FE">
            <w:pPr>
              <w:spacing w:before="48" w:after="48" w:line="240" w:lineRule="auto"/>
            </w:pPr>
            <w:r>
              <w:rPr>
                <w:rFonts w:ascii="宋体" w:hAnsi="宋体" w:cs="宋体"/>
                <w:color w:val="000000"/>
                <w:highlight w:val="white"/>
              </w:rPr>
              <w:t>投标人提供的方案内容应包含：（1）工作实施方案、日常物业管理方案；（2）人员配置及人员稳定性保障方案；（3）服务质量保障方案。</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30</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特约服务实施方案</w:t>
            </w:r>
          </w:p>
        </w:tc>
        <w:tc>
          <w:tcPr>
            <w:tcW w:w="360" w:type="dxa"/>
          </w:tcPr>
          <w:p w:rsidR="00FC4C8D" w:rsidRDefault="009843FE">
            <w:pPr>
              <w:spacing w:before="48" w:after="48" w:line="240" w:lineRule="auto"/>
            </w:pPr>
            <w:r>
              <w:rPr>
                <w:rFonts w:ascii="宋体" w:hAnsi="宋体" w:cs="宋体"/>
                <w:color w:val="000000"/>
                <w:highlight w:val="white"/>
              </w:rPr>
              <w:t>投标人提供的方案内容应包含：（1）玻璃擦拭实施方案；（2）积雪清扫实施方案；（3）机关食堂服务方案。</w:t>
            </w:r>
            <w:r>
              <w:rPr>
                <w:rFonts w:ascii="宋体" w:hAnsi="宋体" w:cs="宋体"/>
                <w:color w:val="000000"/>
                <w:highlight w:val="white"/>
              </w:rPr>
              <w:br/>
              <w:t>方案中每提供1项且内容完整、详细、完全符合本项目实际情况、可操</w:t>
            </w:r>
            <w:r>
              <w:rPr>
                <w:rFonts w:ascii="宋体" w:hAnsi="宋体" w:cs="宋体"/>
                <w:color w:val="000000"/>
                <w:highlight w:val="white"/>
              </w:rPr>
              <w:lastRenderedPageBreak/>
              <w:t>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lastRenderedPageBreak/>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31</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风险管控方案</w:t>
            </w:r>
          </w:p>
        </w:tc>
        <w:tc>
          <w:tcPr>
            <w:tcW w:w="360" w:type="dxa"/>
          </w:tcPr>
          <w:p w:rsidR="00FC4C8D" w:rsidRDefault="009843FE">
            <w:pPr>
              <w:spacing w:before="48" w:after="48" w:line="240" w:lineRule="auto"/>
            </w:pPr>
            <w:r>
              <w:rPr>
                <w:rFonts w:ascii="宋体" w:hAnsi="宋体" w:cs="宋体"/>
                <w:color w:val="000000"/>
                <w:highlight w:val="white"/>
              </w:rPr>
              <w:t>投标人提供的方案内容应包含：（1）工作机密泄露风险；（2）重点区域安全隐患排查；（3）工作失误风险。</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32</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履约验收方案</w:t>
            </w:r>
          </w:p>
        </w:tc>
        <w:tc>
          <w:tcPr>
            <w:tcW w:w="360" w:type="dxa"/>
          </w:tcPr>
          <w:p w:rsidR="00FC4C8D" w:rsidRDefault="009843FE">
            <w:pPr>
              <w:spacing w:before="48" w:after="48" w:line="240" w:lineRule="auto"/>
            </w:pPr>
            <w:r>
              <w:rPr>
                <w:rFonts w:ascii="宋体" w:hAnsi="宋体" w:cs="宋体"/>
                <w:color w:val="000000"/>
                <w:highlight w:val="white"/>
              </w:rPr>
              <w:t>投标人提供的方案应包含：（1）验收条件、验收方式以及验收标准及流程；（2）验收不合格处置方式与改进方案；（3）针对本项目验收考核方案。</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360" w:type="dxa"/>
            <w:vAlign w:val="center"/>
          </w:tcPr>
          <w:p w:rsidR="00FC4C8D" w:rsidRDefault="009843FE">
            <w:pPr>
              <w:spacing w:before="48" w:after="48" w:line="240" w:lineRule="auto"/>
              <w:jc w:val="center"/>
            </w:pPr>
            <w:r>
              <w:rPr>
                <w:rFonts w:ascii="宋体" w:hAnsi="宋体" w:cs="宋体"/>
                <w:color w:val="000000"/>
                <w:highlight w:val="white"/>
              </w:rPr>
              <w:t>33</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C4C8D" w:rsidRDefault="009843FE">
            <w:pPr>
              <w:spacing w:before="48" w:after="48" w:line="240" w:lineRule="auto"/>
              <w:jc w:val="center"/>
            </w:pPr>
            <w:r>
              <w:rPr>
                <w:rFonts w:ascii="宋体" w:hAnsi="宋体" w:cs="宋体"/>
                <w:color w:val="000000"/>
                <w:highlight w:val="white"/>
              </w:rPr>
              <w:t>技术和服务水平</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应急处置方案</w:t>
            </w:r>
          </w:p>
        </w:tc>
        <w:tc>
          <w:tcPr>
            <w:tcW w:w="360" w:type="dxa"/>
          </w:tcPr>
          <w:p w:rsidR="00FC4C8D" w:rsidRDefault="009843FE">
            <w:pPr>
              <w:spacing w:before="48" w:after="48" w:line="240" w:lineRule="auto"/>
            </w:pPr>
            <w:r>
              <w:rPr>
                <w:rFonts w:ascii="宋体" w:hAnsi="宋体" w:cs="宋体"/>
                <w:color w:val="000000"/>
                <w:highlight w:val="white"/>
              </w:rPr>
              <w:t>投标人提供的方案应包含：（1）应急组织机构及职责；（2）应急人员培训方案；（3）预防预警方案及应急响应措施。</w:t>
            </w:r>
            <w:r>
              <w:rPr>
                <w:rFonts w:ascii="宋体" w:hAnsi="宋体" w:cs="宋体"/>
                <w:color w:val="000000"/>
                <w:highlight w:val="white"/>
              </w:rPr>
              <w:br/>
              <w:t>方案中每提供1项且内容完整、详细、完全符合本项目实际情况、可操作性强的得1分，最多得3分，否则不得分。</w:t>
            </w:r>
          </w:p>
        </w:tc>
        <w:tc>
          <w:tcPr>
            <w:tcW w:w="360" w:type="dxa"/>
            <w:vAlign w:val="center"/>
          </w:tcPr>
          <w:p w:rsidR="00FC4C8D" w:rsidRDefault="009843FE">
            <w:pPr>
              <w:spacing w:before="48" w:after="48" w:line="240" w:lineRule="auto"/>
              <w:jc w:val="center"/>
            </w:pPr>
            <w:r>
              <w:rPr>
                <w:rFonts w:ascii="宋体" w:hAnsi="宋体" w:cs="宋体"/>
                <w:color w:val="000000"/>
                <w:highlight w:val="white"/>
              </w:rPr>
              <w:t>3</w:t>
            </w:r>
          </w:p>
        </w:tc>
      </w:tr>
      <w:tr w:rsidR="00FC4C8D">
        <w:tc>
          <w:tcPr>
            <w:tcW w:w="1800" w:type="dxa"/>
            <w:gridSpan w:val="5"/>
          </w:tcPr>
          <w:p w:rsidR="00FC4C8D" w:rsidRDefault="009843FE">
            <w:pPr>
              <w:spacing w:before="48" w:after="48" w:line="240" w:lineRule="auto"/>
              <w:jc w:val="center"/>
            </w:pPr>
            <w:r>
              <w:rPr>
                <w:rFonts w:ascii="宋体" w:hAnsi="宋体" w:cs="宋体"/>
                <w:color w:val="000000"/>
                <w:highlight w:val="white"/>
              </w:rPr>
              <w:t>合计</w:t>
            </w:r>
          </w:p>
        </w:tc>
        <w:tc>
          <w:tcPr>
            <w:tcW w:w="360" w:type="dxa"/>
          </w:tcPr>
          <w:p w:rsidR="00FC4C8D" w:rsidRDefault="009843FE">
            <w:pPr>
              <w:spacing w:before="48" w:after="48" w:line="240" w:lineRule="auto"/>
              <w:jc w:val="center"/>
            </w:pPr>
            <w:r>
              <w:rPr>
                <w:rFonts w:ascii="宋体" w:hAnsi="宋体" w:cs="宋体"/>
                <w:color w:val="000000"/>
                <w:highlight w:val="white"/>
              </w:rPr>
              <w:t>100</w:t>
            </w:r>
          </w:p>
        </w:tc>
      </w:tr>
    </w:tbl>
    <w:p w:rsidR="00A77B3E" w:rsidRDefault="00A77B3E">
      <w:pPr>
        <w:spacing w:line="360" w:lineRule="auto"/>
        <w:rPr>
          <w:rFonts w:ascii="宋体" w:hAnsi="宋体" w:cs="宋体"/>
        </w:rPr>
      </w:pPr>
    </w:p>
    <w:p w:rsidR="00FC4C8D" w:rsidRDefault="009843FE">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p>
    <w:p w:rsidR="00FC4C8D" w:rsidRDefault="00FC4C8D">
      <w:pPr>
        <w:spacing w:after="0"/>
        <w:jc w:val="center"/>
        <w:rPr>
          <w:rFonts w:ascii="宋体" w:hAnsi="宋体" w:cs="宋体"/>
          <w:b/>
          <w:sz w:val="96"/>
          <w:szCs w:val="96"/>
        </w:rPr>
      </w:pPr>
    </w:p>
    <w:p w:rsidR="00FC4C8D" w:rsidRDefault="009843FE">
      <w:pPr>
        <w:spacing w:after="0"/>
        <w:jc w:val="center"/>
        <w:rPr>
          <w:rFonts w:ascii="宋体" w:hAnsi="宋体" w:cs="宋体"/>
          <w:b/>
          <w:sz w:val="96"/>
          <w:szCs w:val="96"/>
        </w:rPr>
      </w:pPr>
      <w:r>
        <w:rPr>
          <w:rFonts w:ascii="宋体" w:hAnsi="宋体" w:cs="宋体" w:hint="eastAsia"/>
          <w:b/>
          <w:color w:val="000000"/>
          <w:sz w:val="96"/>
          <w:szCs w:val="96"/>
          <w:highlight w:val="white"/>
        </w:rPr>
        <w:t>合 同 书</w:t>
      </w:r>
    </w:p>
    <w:p w:rsidR="00FC4C8D" w:rsidRDefault="00FC4C8D">
      <w:pPr>
        <w:spacing w:after="0"/>
        <w:jc w:val="center"/>
        <w:rPr>
          <w:rFonts w:ascii="宋体" w:hAnsi="宋体" w:cs="宋体"/>
          <w:b/>
          <w:sz w:val="96"/>
          <w:szCs w:val="96"/>
        </w:rPr>
      </w:pPr>
    </w:p>
    <w:p w:rsidR="00FC4C8D" w:rsidRDefault="00FC4C8D">
      <w:pPr>
        <w:tabs>
          <w:tab w:val="left" w:pos="540"/>
          <w:tab w:val="left" w:pos="1080"/>
          <w:tab w:val="left" w:pos="1440"/>
        </w:tabs>
        <w:snapToGrid w:val="0"/>
        <w:jc w:val="center"/>
        <w:rPr>
          <w:rFonts w:ascii="宋体" w:hAnsi="宋体" w:cs="宋体"/>
          <w:sz w:val="32"/>
          <w:szCs w:val="32"/>
        </w:rPr>
      </w:pPr>
    </w:p>
    <w:p w:rsidR="00FC4C8D" w:rsidRDefault="00FC4C8D">
      <w:pPr>
        <w:tabs>
          <w:tab w:val="left" w:pos="540"/>
          <w:tab w:val="left" w:pos="1080"/>
          <w:tab w:val="left" w:pos="1440"/>
        </w:tabs>
        <w:snapToGrid w:val="0"/>
        <w:jc w:val="center"/>
        <w:rPr>
          <w:rFonts w:ascii="宋体" w:hAnsi="宋体" w:cs="宋体"/>
          <w:sz w:val="32"/>
          <w:szCs w:val="32"/>
        </w:rPr>
      </w:pPr>
    </w:p>
    <w:p w:rsidR="00FC4C8D" w:rsidRDefault="009843FE">
      <w:pPr>
        <w:tabs>
          <w:tab w:val="left" w:pos="2160"/>
        </w:tabs>
        <w:topLinePunct/>
        <w:autoSpaceDE w:val="0"/>
        <w:autoSpaceDN w:val="0"/>
        <w:snapToGrid w:val="0"/>
        <w:spacing w:line="360" w:lineRule="auto"/>
        <w:rPr>
          <w:rFonts w:ascii="宋体" w:hAnsi="宋体" w:cs="宋体"/>
          <w:b/>
          <w:sz w:val="32"/>
          <w:szCs w:val="32"/>
        </w:rPr>
      </w:pPr>
      <w:r>
        <w:rPr>
          <w:rFonts w:ascii="宋体" w:hAnsi="宋体" w:cs="宋体" w:hint="eastAsia"/>
          <w:b/>
          <w:color w:val="000000"/>
          <w:sz w:val="32"/>
          <w:szCs w:val="32"/>
          <w:highlight w:val="white"/>
        </w:rPr>
        <w:t>项目名称：国家税务总局吉林省税务局2025年物业管理服务项目</w:t>
      </w:r>
    </w:p>
    <w:p w:rsidR="00FC4C8D" w:rsidRDefault="009843FE">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FC4C8D" w:rsidRDefault="00FC4C8D">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FC4C8D" w:rsidRDefault="00FC4C8D">
      <w:pPr>
        <w:spacing w:after="0" w:line="460" w:lineRule="exact"/>
        <w:jc w:val="center"/>
        <w:rPr>
          <w:rFonts w:ascii="宋体" w:hAnsi="宋体" w:cs="宋体"/>
          <w:b/>
          <w:sz w:val="52"/>
          <w:szCs w:val="21"/>
        </w:rPr>
      </w:pPr>
    </w:p>
    <w:p w:rsidR="00FC4C8D" w:rsidRDefault="009843FE">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FC4C8D" w:rsidRDefault="00FC4C8D">
      <w:pPr>
        <w:tabs>
          <w:tab w:val="left" w:pos="3045"/>
        </w:tabs>
        <w:spacing w:after="0" w:line="460" w:lineRule="exact"/>
        <w:rPr>
          <w:rFonts w:ascii="宋体" w:hAnsi="宋体" w:cs="宋体"/>
          <w:b/>
          <w:sz w:val="32"/>
          <w:szCs w:val="21"/>
        </w:rPr>
      </w:pPr>
    </w:p>
    <w:p w:rsidR="00FC4C8D" w:rsidRDefault="00FC4C8D">
      <w:pPr>
        <w:tabs>
          <w:tab w:val="left" w:pos="3045"/>
        </w:tabs>
        <w:spacing w:after="0" w:line="460" w:lineRule="exact"/>
        <w:rPr>
          <w:rFonts w:ascii="宋体" w:hAnsi="宋体" w:cs="宋体"/>
          <w:b/>
          <w:sz w:val="52"/>
          <w:szCs w:val="21"/>
        </w:rPr>
      </w:pPr>
    </w:p>
    <w:p w:rsidR="00FC4C8D" w:rsidRDefault="00FC4C8D">
      <w:pPr>
        <w:spacing w:after="0" w:line="460" w:lineRule="exact"/>
        <w:rPr>
          <w:rFonts w:ascii="宋体" w:hAnsi="宋体" w:cs="宋体"/>
          <w:b/>
          <w:sz w:val="52"/>
          <w:szCs w:val="21"/>
        </w:rPr>
      </w:pPr>
    </w:p>
    <w:p w:rsidR="00FC4C8D" w:rsidRDefault="00FC4C8D">
      <w:pPr>
        <w:spacing w:after="0" w:line="460" w:lineRule="exact"/>
        <w:jc w:val="center"/>
        <w:rPr>
          <w:rFonts w:ascii="宋体" w:hAnsi="宋体" w:cs="宋体"/>
          <w:b/>
          <w:sz w:val="52"/>
          <w:szCs w:val="21"/>
        </w:rPr>
      </w:pPr>
    </w:p>
    <w:p w:rsidR="00FC4C8D" w:rsidRDefault="009843FE">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 xml:space="preserve">甲    方： </w:t>
      </w:r>
      <w:r>
        <w:rPr>
          <w:rFonts w:ascii="宋体" w:hAnsi="宋体" w:cs="宋体" w:hint="eastAsia"/>
          <w:b/>
          <w:bCs/>
          <w:color w:val="000000"/>
          <w:sz w:val="28"/>
          <w:highlight w:val="white"/>
          <w:u w:val="single"/>
        </w:rPr>
        <w:t>国家税务总局吉林省税务局</w:t>
      </w:r>
    </w:p>
    <w:p w:rsidR="00FC4C8D" w:rsidRDefault="009843FE">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 xml:space="preserve">乙    方： </w:t>
      </w:r>
      <w:r>
        <w:rPr>
          <w:rFonts w:ascii="宋体" w:hAnsi="宋体" w:cs="宋体" w:hint="eastAsia"/>
          <w:b/>
          <w:bCs/>
          <w:color w:val="000000"/>
          <w:sz w:val="28"/>
          <w:highlight w:val="white"/>
          <w:u w:val="single"/>
        </w:rPr>
        <w:t xml:space="preserve">                    </w:t>
      </w:r>
    </w:p>
    <w:p w:rsidR="00FC4C8D" w:rsidRDefault="009843FE">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 xml:space="preserve">日    期： </w:t>
      </w:r>
      <w:r>
        <w:rPr>
          <w:rFonts w:ascii="宋体" w:hAnsi="宋体" w:cs="宋体" w:hint="eastAsia"/>
          <w:b/>
          <w:bCs/>
          <w:color w:val="000000"/>
          <w:sz w:val="28"/>
          <w:highlight w:val="white"/>
          <w:u w:val="single"/>
        </w:rPr>
        <w:t xml:space="preserve">        年  月      </w:t>
      </w:r>
    </w:p>
    <w:p w:rsidR="00FC4C8D" w:rsidRDefault="009843FE">
      <w:pPr>
        <w:spacing w:line="300" w:lineRule="auto"/>
        <w:jc w:val="center"/>
        <w:rPr>
          <w:rFonts w:ascii="宋体" w:hAnsi="宋体" w:cs="宋体"/>
          <w:b/>
          <w:sz w:val="28"/>
        </w:rPr>
      </w:pPr>
      <w:r>
        <w:rPr>
          <w:rFonts w:ascii="宋体" w:hAnsi="宋体" w:cs="宋体"/>
          <w:b/>
          <w:bCs/>
          <w:color w:val="000000"/>
          <w:sz w:val="28"/>
          <w:highlight w:val="white"/>
          <w:u w:val="single"/>
        </w:rPr>
        <w:lastRenderedPageBreak/>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FC4C8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        容</w:t>
            </w:r>
          </w:p>
        </w:tc>
      </w:tr>
      <w:tr w:rsidR="00FC4C8D">
        <w:trPr>
          <w:gridAfter w:val="1"/>
          <w:wAfter w:w="13" w:type="dxa"/>
          <w:trHeight w:hRule="exact" w:val="551"/>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国家税务总局吉林省税务局2025年物业管理服务项目合同书</w:t>
            </w:r>
          </w:p>
        </w:tc>
      </w:tr>
      <w:tr w:rsidR="00FC4C8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2160"/>
              </w:tabs>
              <w:topLinePunct/>
              <w:autoSpaceDE w:val="0"/>
              <w:autoSpaceDN w:val="0"/>
              <w:adjustRightInd w:val="0"/>
              <w:snapToGrid w:val="0"/>
              <w:spacing w:after="0" w:line="240" w:lineRule="auto"/>
              <w:rPr>
                <w:rFonts w:ascii="宋体" w:hAnsi="宋体" w:cs="宋体"/>
                <w:bCs/>
                <w:szCs w:val="21"/>
              </w:rPr>
            </w:pPr>
          </w:p>
        </w:tc>
      </w:tr>
      <w:tr w:rsidR="00FC4C8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（中小企业预留合同）</w:t>
            </w:r>
          </w:p>
        </w:tc>
      </w:tr>
      <w:tr w:rsidR="00FC4C8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2160"/>
              </w:tabs>
              <w:topLinePunct/>
              <w:autoSpaceDE w:val="0"/>
              <w:autoSpaceDN w:val="0"/>
              <w:adjustRightInd w:val="0"/>
              <w:snapToGrid w:val="0"/>
              <w:spacing w:after="0" w:line="240" w:lineRule="auto"/>
              <w:rPr>
                <w:rFonts w:ascii="宋体" w:hAnsi="宋体" w:cs="宋体"/>
                <w:szCs w:val="21"/>
              </w:rPr>
            </w:pPr>
          </w:p>
        </w:tc>
      </w:tr>
      <w:tr w:rsidR="00FC4C8D">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t>£</w:t>
            </w:r>
            <w:r>
              <w:rPr>
                <w:rFonts w:ascii="宋体" w:hAnsi="宋体" w:cs="宋体" w:hint="eastAsia"/>
                <w:color w:val="000000"/>
                <w:szCs w:val="21"/>
                <w:highlight w:val="white"/>
                <w:lang w:bidi="ar"/>
              </w:rPr>
              <w:t xml:space="preserve">信息化项目      </w:t>
            </w:r>
            <w:r>
              <w:rPr>
                <w:rFonts w:ascii="Wingdings 2" w:hAnsi="Wingdings 2" w:cs="宋体"/>
                <w:color w:val="000000"/>
                <w:szCs w:val="21"/>
                <w:highlight w:val="white"/>
                <w:lang w:bidi="ar"/>
              </w:rPr>
              <w:t>R</w:t>
            </w:r>
            <w:r>
              <w:rPr>
                <w:rFonts w:ascii="Wingdings 2" w:hAnsi="Wingdings 2" w:cs="宋体" w:hint="eastAsia"/>
                <w:color w:val="000000"/>
                <w:szCs w:val="21"/>
                <w:highlight w:val="white"/>
                <w:lang w:bidi="ar"/>
              </w:rPr>
              <w:t>非信息化项目</w:t>
            </w:r>
          </w:p>
        </w:tc>
      </w:tr>
      <w:tr w:rsidR="00FC4C8D">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FC4C8D" w:rsidRDefault="00FC4C8D">
            <w:pPr>
              <w:tabs>
                <w:tab w:val="left" w:pos="700"/>
              </w:tabs>
              <w:adjustRightInd w:val="0"/>
              <w:snapToGrid w:val="0"/>
              <w:spacing w:beforeLines="20" w:before="62" w:afterLines="20" w:after="62" w:line="240" w:lineRule="auto"/>
              <w:rPr>
                <w:rFonts w:ascii="宋体" w:hAnsi="宋体" w:cs="宋体"/>
                <w:szCs w:val="21"/>
              </w:rPr>
            </w:pPr>
          </w:p>
        </w:tc>
      </w:tr>
      <w:tr w:rsidR="00FC4C8D">
        <w:trPr>
          <w:gridAfter w:val="1"/>
          <w:wAfter w:w="13" w:type="dxa"/>
          <w:trHeight w:hRule="exact" w:val="454"/>
        </w:trPr>
        <w:tc>
          <w:tcPr>
            <w:tcW w:w="655" w:type="dxa"/>
            <w:vMerge/>
            <w:tcBorders>
              <w:left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FC4C8D" w:rsidRDefault="00FC4C8D">
            <w:pPr>
              <w:tabs>
                <w:tab w:val="left" w:pos="700"/>
              </w:tabs>
              <w:adjustRightInd w:val="0"/>
              <w:snapToGrid w:val="0"/>
              <w:spacing w:beforeLines="20" w:before="62" w:afterLines="20" w:after="62" w:line="240" w:lineRule="auto"/>
              <w:rPr>
                <w:rFonts w:ascii="宋体" w:hAnsi="宋体" w:cs="宋体"/>
                <w:szCs w:val="21"/>
              </w:rPr>
            </w:pPr>
          </w:p>
        </w:tc>
      </w:tr>
      <w:tr w:rsidR="00FC4C8D">
        <w:trPr>
          <w:gridAfter w:val="1"/>
          <w:wAfter w:w="13" w:type="dxa"/>
          <w:trHeight w:val="460"/>
        </w:trPr>
        <w:tc>
          <w:tcPr>
            <w:tcW w:w="655" w:type="dxa"/>
            <w:vMerge/>
            <w:tcBorders>
              <w:left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FC4C8D" w:rsidRDefault="00FC4C8D">
            <w:pPr>
              <w:tabs>
                <w:tab w:val="left" w:pos="700"/>
              </w:tabs>
              <w:adjustRightInd w:val="0"/>
              <w:snapToGrid w:val="0"/>
              <w:spacing w:beforeLines="20" w:before="62" w:afterLines="20" w:after="62" w:line="240" w:lineRule="auto"/>
              <w:rPr>
                <w:rFonts w:ascii="宋体" w:hAnsi="宋体" w:cs="宋体"/>
                <w:szCs w:val="21"/>
              </w:rPr>
            </w:pPr>
          </w:p>
        </w:tc>
      </w:tr>
      <w:tr w:rsidR="00FC4C8D">
        <w:trPr>
          <w:gridAfter w:val="1"/>
          <w:wAfter w:w="13" w:type="dxa"/>
          <w:trHeight w:hRule="exact" w:val="454"/>
        </w:trPr>
        <w:tc>
          <w:tcPr>
            <w:tcW w:w="655" w:type="dxa"/>
            <w:vMerge/>
            <w:tcBorders>
              <w:left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C4C8D" w:rsidRDefault="00FC4C8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FC4C8D" w:rsidRDefault="00FC4C8D">
            <w:pPr>
              <w:tabs>
                <w:tab w:val="left" w:pos="700"/>
              </w:tabs>
              <w:adjustRightInd w:val="0"/>
              <w:snapToGrid w:val="0"/>
              <w:spacing w:beforeLines="20" w:before="62" w:afterLines="20" w:after="62" w:line="240" w:lineRule="auto"/>
              <w:rPr>
                <w:rFonts w:ascii="宋体" w:hAnsi="宋体" w:cs="宋体"/>
                <w:szCs w:val="21"/>
              </w:rPr>
            </w:pPr>
          </w:p>
        </w:tc>
      </w:tr>
      <w:tr w:rsidR="00FC4C8D">
        <w:trPr>
          <w:gridAfter w:val="1"/>
          <w:wAfter w:w="13" w:type="dxa"/>
          <w:trHeight w:hRule="exact" w:val="454"/>
        </w:trPr>
        <w:tc>
          <w:tcPr>
            <w:tcW w:w="655" w:type="dxa"/>
            <w:vMerge/>
            <w:tcBorders>
              <w:left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C4C8D" w:rsidRDefault="00FC4C8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FC4C8D" w:rsidRDefault="00FC4C8D">
            <w:pPr>
              <w:tabs>
                <w:tab w:val="left" w:pos="700"/>
              </w:tabs>
              <w:adjustRightInd w:val="0"/>
              <w:snapToGrid w:val="0"/>
              <w:spacing w:beforeLines="20" w:before="62" w:afterLines="20" w:after="62" w:line="240" w:lineRule="auto"/>
              <w:rPr>
                <w:rFonts w:ascii="宋体" w:hAnsi="宋体" w:cs="宋体"/>
                <w:szCs w:val="21"/>
              </w:rPr>
            </w:pPr>
          </w:p>
        </w:tc>
      </w:tr>
      <w:tr w:rsidR="00FC4C8D">
        <w:trPr>
          <w:gridAfter w:val="1"/>
          <w:wAfter w:w="13" w:type="dxa"/>
          <w:trHeight w:hRule="exact" w:val="454"/>
        </w:trPr>
        <w:tc>
          <w:tcPr>
            <w:tcW w:w="655" w:type="dxa"/>
            <w:vMerge/>
            <w:tcBorders>
              <w:left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C4C8D" w:rsidRDefault="00FC4C8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FC4C8D" w:rsidRDefault="009843FE">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       技术需求部门：</w:t>
            </w:r>
          </w:p>
        </w:tc>
      </w:tr>
      <w:tr w:rsidR="00FC4C8D">
        <w:trPr>
          <w:gridAfter w:val="1"/>
          <w:wAfter w:w="13" w:type="dxa"/>
          <w:trHeight w:hRule="exact" w:val="454"/>
        </w:trPr>
        <w:tc>
          <w:tcPr>
            <w:tcW w:w="655" w:type="dxa"/>
            <w:vMerge/>
            <w:tcBorders>
              <w:left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C4C8D" w:rsidRDefault="00FC4C8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FC4C8D" w:rsidRDefault="00FC4C8D">
            <w:pPr>
              <w:tabs>
                <w:tab w:val="left" w:pos="700"/>
              </w:tabs>
              <w:adjustRightInd w:val="0"/>
              <w:snapToGrid w:val="0"/>
              <w:spacing w:beforeLines="20" w:before="62" w:afterLines="20" w:after="62" w:line="240" w:lineRule="auto"/>
              <w:rPr>
                <w:rFonts w:ascii="宋体" w:hAnsi="宋体" w:cs="宋体"/>
                <w:szCs w:val="21"/>
              </w:rPr>
            </w:pPr>
          </w:p>
        </w:tc>
      </w:tr>
      <w:tr w:rsidR="00FC4C8D">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FC4C8D" w:rsidRDefault="00FC4C8D">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FC4C8D" w:rsidRDefault="00FC4C8D">
            <w:pPr>
              <w:tabs>
                <w:tab w:val="left" w:pos="700"/>
              </w:tabs>
              <w:adjustRightInd w:val="0"/>
              <w:snapToGrid w:val="0"/>
              <w:spacing w:beforeLines="20" w:before="62" w:afterLines="20" w:after="62" w:line="240" w:lineRule="auto"/>
              <w:rPr>
                <w:rFonts w:ascii="宋体" w:hAnsi="宋体" w:cs="宋体"/>
                <w:szCs w:val="21"/>
              </w:rPr>
            </w:pPr>
          </w:p>
        </w:tc>
      </w:tr>
      <w:tr w:rsidR="00FC4C8D">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700"/>
              </w:tabs>
              <w:adjustRightInd w:val="0"/>
              <w:snapToGrid w:val="0"/>
              <w:spacing w:after="0" w:line="240" w:lineRule="auto"/>
              <w:rPr>
                <w:rFonts w:ascii="宋体" w:hAnsi="宋体" w:cs="宋体"/>
                <w:szCs w:val="21"/>
              </w:rPr>
            </w:pPr>
          </w:p>
        </w:tc>
      </w:tr>
      <w:tr w:rsidR="00FC4C8D">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 xml:space="preserve">□ 中型企业     □ 小型企业            □ 微型企业    </w:t>
            </w:r>
          </w:p>
          <w:p w:rsidR="00FC4C8D" w:rsidRDefault="009843FE">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 xml:space="preserve">□ 监狱企业     □ 残疾人福利性单位    </w:t>
            </w:r>
            <w:r>
              <w:rPr>
                <w:rFonts w:ascii="Wingdings 2" w:hAnsi="Wingdings 2" w:cs="宋体"/>
                <w:color w:val="000000"/>
                <w:highlight w:val="white"/>
              </w:rPr>
              <w:sym w:font="Wingdings 2" w:char="F0A3"/>
            </w:r>
            <w:r>
              <w:rPr>
                <w:rFonts w:ascii="宋体" w:hAnsi="宋体" w:cs="宋体" w:hint="eastAsia"/>
                <w:color w:val="000000"/>
                <w:highlight w:val="white"/>
              </w:rPr>
              <w:t xml:space="preserve"> 其他</w:t>
            </w:r>
          </w:p>
        </w:tc>
      </w:tr>
      <w:tr w:rsidR="00FC4C8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700"/>
              </w:tabs>
              <w:adjustRightInd w:val="0"/>
              <w:snapToGrid w:val="0"/>
              <w:spacing w:after="0" w:line="240" w:lineRule="auto"/>
              <w:rPr>
                <w:rFonts w:ascii="宋体" w:hAnsi="宋体" w:cs="宋体"/>
                <w:szCs w:val="21"/>
              </w:rPr>
            </w:pPr>
          </w:p>
        </w:tc>
      </w:tr>
      <w:tr w:rsidR="00FC4C8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700"/>
              </w:tabs>
              <w:adjustRightInd w:val="0"/>
              <w:snapToGrid w:val="0"/>
              <w:spacing w:after="0" w:line="240" w:lineRule="auto"/>
              <w:rPr>
                <w:rFonts w:ascii="宋体" w:hAnsi="宋体" w:cs="宋体"/>
                <w:szCs w:val="21"/>
              </w:rPr>
            </w:pPr>
          </w:p>
        </w:tc>
      </w:tr>
      <w:tr w:rsidR="00FC4C8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700"/>
              </w:tabs>
              <w:adjustRightInd w:val="0"/>
              <w:snapToGrid w:val="0"/>
              <w:spacing w:after="0" w:line="240" w:lineRule="auto"/>
              <w:rPr>
                <w:rFonts w:ascii="宋体" w:hAnsi="宋体" w:cs="宋体"/>
                <w:szCs w:val="21"/>
              </w:rPr>
            </w:pPr>
          </w:p>
        </w:tc>
      </w:tr>
      <w:tr w:rsidR="00FC4C8D">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C4C8D" w:rsidRDefault="00FC4C8D">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700"/>
              </w:tabs>
              <w:adjustRightInd w:val="0"/>
              <w:snapToGrid w:val="0"/>
              <w:spacing w:after="0" w:line="240" w:lineRule="auto"/>
              <w:rPr>
                <w:rFonts w:ascii="宋体" w:hAnsi="宋体" w:cs="宋体"/>
                <w:szCs w:val="21"/>
              </w:rPr>
            </w:pPr>
          </w:p>
        </w:tc>
      </w:tr>
      <w:tr w:rsidR="00FC4C8D">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FC4C8D">
        <w:trPr>
          <w:gridAfter w:val="1"/>
          <w:wAfter w:w="13" w:type="dxa"/>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为了推行机关后勤服务社会化、管理服务精细化，集中物业服务资源，提高机关后勤服务保障水平，委托专业物业服务单位，对吉林省税务局南湖大路办公区、解放大路办公区、惠民路公产库房、人民广场办公区、伊水居小区进行物业管理和服务。本项目物业服务实施范围位于吉林省长春市东南湖大路吉林省税务局办公区、解放大路办公区、惠民路公产库房、人民广场办公区、伊水居小区物业服务所涉及的办公楼的基本情况包括但不限于楼宇建筑面积、外墙面积、楼宇外围面积、门前三包的界定、楼内房间、会议室、楼内设施及地面等。本项目分两包采购,第一包南湖大路办公区物业管</w:t>
            </w:r>
            <w:r>
              <w:rPr>
                <w:rFonts w:ascii="宋体" w:hAnsi="宋体" w:cs="宋体" w:hint="eastAsia"/>
                <w:color w:val="000000"/>
                <w:szCs w:val="21"/>
                <w:highlight w:val="white"/>
              </w:rPr>
              <w:lastRenderedPageBreak/>
              <w:t>理服务项目,预算金额492.11万元；第二包人民广场办公区物业管理服务项目,预算金额700.73万元。</w:t>
            </w:r>
          </w:p>
        </w:tc>
      </w:tr>
      <w:tr w:rsidR="00FC4C8D">
        <w:trPr>
          <w:gridAfter w:val="1"/>
          <w:wAfter w:w="13" w:type="dxa"/>
          <w:trHeight w:val="3018"/>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合同以人民币结算，付款方式如下：</w:t>
            </w:r>
            <w:r>
              <w:rPr>
                <w:rFonts w:ascii="宋体" w:hAnsi="宋体" w:cs="宋体" w:hint="eastAsia"/>
                <w:color w:val="000000"/>
                <w:szCs w:val="20"/>
                <w:highlight w:val="white"/>
                <w:u w:val="single"/>
              </w:rPr>
              <w:t xml:space="preserve">                  </w:t>
            </w:r>
          </w:p>
          <w:p w:rsidR="00FC4C8D" w:rsidRDefault="009843FE">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本项目共安排12次付款，每月对物业服务进行验收，验收合格后支付当月款项。</w:t>
            </w:r>
          </w:p>
        </w:tc>
      </w:tr>
      <w:tr w:rsidR="00FC4C8D">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FC4C8D" w:rsidRDefault="009843FE">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，乙方应在合同签订之日起30日内提交甲方。提交方式为银行电汇、金融机构或担保机构出具的保函。在合同履行期满，扣除应扣除的款项（如有）且双方无争议后，无息返还。</w:t>
            </w:r>
          </w:p>
          <w:p w:rsidR="00FC4C8D" w:rsidRDefault="009843FE">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FC4C8D" w:rsidRDefault="009843FE">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满足履约保证金返还条件的，甲方在收到返还相关信息等合同约定资料后，进行核实。对核实结果无异议的，自完成核实之日起30日内，以电汇方式返还履约保证金或退回保函。</w:t>
            </w:r>
          </w:p>
        </w:tc>
      </w:tr>
      <w:tr w:rsidR="00FC4C8D">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FC4C8D">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FC4C8D">
            <w:pPr>
              <w:tabs>
                <w:tab w:val="left" w:pos="700"/>
              </w:tabs>
              <w:adjustRightInd w:val="0"/>
              <w:snapToGrid w:val="0"/>
              <w:spacing w:after="0" w:line="240" w:lineRule="auto"/>
              <w:rPr>
                <w:rFonts w:ascii="宋体" w:hAnsi="宋体" w:cs="宋体"/>
                <w:szCs w:val="21"/>
              </w:rPr>
            </w:pPr>
          </w:p>
          <w:p w:rsidR="00FC4C8D" w:rsidRDefault="009843F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服务期为自合同签订之日起一年。</w:t>
            </w:r>
          </w:p>
        </w:tc>
      </w:tr>
      <w:tr w:rsidR="00FC4C8D">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FC4C8D" w:rsidRDefault="009843F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FC4C8D" w:rsidRDefault="00FC4C8D">
      <w:pPr>
        <w:tabs>
          <w:tab w:val="left" w:pos="700"/>
        </w:tabs>
        <w:topLinePunct/>
        <w:autoSpaceDE w:val="0"/>
        <w:autoSpaceDN w:val="0"/>
        <w:spacing w:line="460" w:lineRule="exact"/>
        <w:rPr>
          <w:rFonts w:ascii="宋体" w:hAnsi="宋体" w:cs="宋体"/>
          <w:b/>
        </w:rPr>
      </w:pPr>
    </w:p>
    <w:p w:rsidR="00FC4C8D" w:rsidRDefault="00FC4C8D">
      <w:pPr>
        <w:spacing w:after="120"/>
        <w:rPr>
          <w:rFonts w:ascii="宋体" w:hAnsi="宋体" w:cs="宋体"/>
          <w:b/>
        </w:rPr>
      </w:pPr>
    </w:p>
    <w:p w:rsidR="00FC4C8D" w:rsidRDefault="00FC4C8D">
      <w:pPr>
        <w:rPr>
          <w:rFonts w:ascii="宋体" w:hAnsi="宋体" w:cs="宋体"/>
          <w:b/>
        </w:rPr>
      </w:pPr>
    </w:p>
    <w:p w:rsidR="00FC4C8D" w:rsidRDefault="00FC4C8D">
      <w:pPr>
        <w:spacing w:after="120"/>
        <w:rPr>
          <w:rFonts w:ascii="宋体" w:hAnsi="宋体" w:cs="宋体"/>
          <w:b/>
        </w:rPr>
      </w:pPr>
    </w:p>
    <w:p w:rsidR="00FC4C8D" w:rsidRDefault="00FC4C8D">
      <w:pPr>
        <w:rPr>
          <w:rFonts w:ascii="宋体" w:hAnsi="宋体" w:cs="宋体"/>
          <w:b/>
        </w:rPr>
      </w:pPr>
    </w:p>
    <w:p w:rsidR="00FC4C8D" w:rsidRDefault="00FC4C8D">
      <w:pPr>
        <w:spacing w:after="120"/>
        <w:rPr>
          <w:rFonts w:ascii="宋体" w:hAnsi="宋体" w:cs="宋体"/>
          <w:b/>
        </w:rPr>
      </w:pPr>
    </w:p>
    <w:p w:rsidR="00FC4C8D" w:rsidRDefault="00FC4C8D">
      <w:pPr>
        <w:rPr>
          <w:rFonts w:ascii="宋体" w:hAnsi="宋体" w:cs="宋体"/>
          <w:b/>
        </w:rPr>
      </w:pPr>
    </w:p>
    <w:p w:rsidR="00FC4C8D" w:rsidRDefault="00FC4C8D">
      <w:pPr>
        <w:spacing w:after="120"/>
        <w:rPr>
          <w:rFonts w:ascii="宋体" w:hAnsi="宋体" w:cs="宋体"/>
          <w:b/>
        </w:rPr>
      </w:pPr>
    </w:p>
    <w:p w:rsidR="00FC4C8D" w:rsidRDefault="00FC4C8D"/>
    <w:p w:rsidR="00FC4C8D" w:rsidRDefault="00FC4C8D"/>
    <w:p w:rsidR="00FC4C8D" w:rsidRDefault="009843FE">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t xml:space="preserve">一   合  同 </w:t>
      </w:r>
    </w:p>
    <w:p w:rsidR="00FC4C8D" w:rsidRDefault="00FC4C8D">
      <w:pPr>
        <w:tabs>
          <w:tab w:val="left" w:pos="540"/>
        </w:tabs>
        <w:topLinePunct/>
        <w:autoSpaceDE w:val="0"/>
        <w:autoSpaceDN w:val="0"/>
        <w:snapToGrid w:val="0"/>
        <w:spacing w:after="0" w:line="360" w:lineRule="auto"/>
        <w:rPr>
          <w:rFonts w:ascii="宋体" w:hAnsi="宋体" w:cs="宋体"/>
          <w:b/>
        </w:rPr>
      </w:pP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u w:val="single"/>
        </w:rPr>
        <w:t>国家税务总局吉林省税务局</w:t>
      </w:r>
      <w:r>
        <w:rPr>
          <w:rFonts w:ascii="宋体" w:hAnsi="宋体" w:cs="宋体" w:hint="eastAsia"/>
          <w:color w:val="000000"/>
          <w:highlight w:val="white"/>
        </w:rPr>
        <w:t>（以下简称“甲方”）通过</w:t>
      </w:r>
      <w:r>
        <w:rPr>
          <w:rFonts w:ascii="宋体" w:hAnsi="宋体" w:cs="宋体" w:hint="eastAsia"/>
          <w:color w:val="000000"/>
          <w:highlight w:val="white"/>
          <w:u w:val="single"/>
        </w:rPr>
        <w:t xml:space="preserve">    </w:t>
      </w:r>
      <w:r>
        <w:rPr>
          <w:rFonts w:ascii="宋体" w:hAnsi="宋体" w:cs="宋体" w:hint="eastAsia"/>
          <w:color w:val="000000"/>
          <w:highlight w:val="white"/>
        </w:rPr>
        <w:t>采购方式，确定______公司（以下简称“乙方”）为“</w:t>
      </w:r>
      <w:r>
        <w:rPr>
          <w:rFonts w:ascii="宋体" w:hAnsi="宋体" w:cs="宋体" w:hint="eastAsia"/>
          <w:color w:val="000000"/>
          <w:highlight w:val="white"/>
          <w:u w:val="single"/>
        </w:rPr>
        <w:t>国家税务总局吉林省税务局2025年物业管理服务</w:t>
      </w:r>
      <w:r>
        <w:rPr>
          <w:rFonts w:ascii="宋体" w:hAnsi="宋体" w:cs="宋体" w:hint="eastAsia"/>
          <w:color w:val="000000"/>
          <w:highlight w:val="white"/>
        </w:rPr>
        <w:t>项目”中标（成交）供应商。甲乙双方同意按照该项目招标（采购）文件约定的内容，签署《</w:t>
      </w:r>
      <w:r>
        <w:rPr>
          <w:rFonts w:ascii="宋体" w:hAnsi="宋体" w:cs="宋体" w:hint="eastAsia"/>
          <w:color w:val="000000"/>
          <w:highlight w:val="white"/>
          <w:u w:val="single"/>
        </w:rPr>
        <w:t>国家税务总局吉林省税务局2025年物业管理服务项目</w:t>
      </w:r>
      <w:r>
        <w:rPr>
          <w:rFonts w:ascii="宋体" w:hAnsi="宋体" w:cs="宋体" w:hint="eastAsia"/>
          <w:color w:val="000000"/>
          <w:highlight w:val="white"/>
        </w:rPr>
        <w:t>合同书》（合同编号：</w:t>
      </w:r>
      <w:r>
        <w:rPr>
          <w:rFonts w:ascii="宋体" w:hAnsi="宋体" w:cs="宋体" w:hint="eastAsia"/>
          <w:color w:val="000000"/>
          <w:highlight w:val="white"/>
          <w:u w:val="single"/>
        </w:rPr>
        <w:t xml:space="preserve">    </w:t>
      </w:r>
      <w:r>
        <w:rPr>
          <w:rFonts w:ascii="宋体" w:hAnsi="宋体" w:cs="宋体" w:hint="eastAsia"/>
          <w:color w:val="000000"/>
          <w:highlight w:val="white"/>
        </w:rPr>
        <w:t>，以下简称“合同”)。</w:t>
      </w:r>
    </w:p>
    <w:p w:rsidR="00FC4C8D" w:rsidRDefault="00FC4C8D">
      <w:pPr>
        <w:topLinePunct/>
        <w:autoSpaceDE w:val="0"/>
        <w:autoSpaceDN w:val="0"/>
        <w:snapToGrid w:val="0"/>
        <w:spacing w:after="0" w:line="360" w:lineRule="auto"/>
        <w:ind w:left="482"/>
        <w:rPr>
          <w:rFonts w:ascii="宋体" w:hAnsi="宋体" w:cs="宋体"/>
          <w:b/>
        </w:rPr>
      </w:pPr>
    </w:p>
    <w:p w:rsidR="00FC4C8D" w:rsidRDefault="009843FE">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1. 合同文件</w:t>
      </w: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（1）合同通用条款；</w:t>
      </w: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（2）报价表（总报价表和分项报价表）；</w:t>
      </w: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（3）招标（采购）文件（另附）；</w:t>
      </w: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（4）投标（响应）文件（另附）。</w:t>
      </w:r>
    </w:p>
    <w:p w:rsidR="00FC4C8D" w:rsidRDefault="00FC4C8D">
      <w:pPr>
        <w:tabs>
          <w:tab w:val="left" w:pos="700"/>
        </w:tabs>
        <w:topLinePunct/>
        <w:autoSpaceDE w:val="0"/>
        <w:autoSpaceDN w:val="0"/>
        <w:snapToGrid w:val="0"/>
        <w:spacing w:after="0" w:line="360" w:lineRule="auto"/>
        <w:ind w:firstLineChars="200" w:firstLine="420"/>
        <w:rPr>
          <w:rFonts w:ascii="宋体" w:hAnsi="宋体" w:cs="宋体"/>
        </w:rPr>
      </w:pPr>
    </w:p>
    <w:p w:rsidR="00FC4C8D" w:rsidRDefault="009843FE">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2. 合同范围和条件</w:t>
      </w: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FC4C8D" w:rsidRDefault="00FC4C8D">
      <w:pPr>
        <w:tabs>
          <w:tab w:val="left" w:pos="700"/>
        </w:tabs>
        <w:topLinePunct/>
        <w:autoSpaceDE w:val="0"/>
        <w:autoSpaceDN w:val="0"/>
        <w:snapToGrid w:val="0"/>
        <w:spacing w:after="0" w:line="360" w:lineRule="auto"/>
        <w:ind w:firstLineChars="196" w:firstLine="412"/>
        <w:rPr>
          <w:rFonts w:ascii="宋体" w:hAnsi="宋体" w:cs="宋体"/>
        </w:rPr>
      </w:pPr>
    </w:p>
    <w:p w:rsidR="00FC4C8D" w:rsidRDefault="009843FE">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3. 合同金额</w:t>
      </w:r>
    </w:p>
    <w:p w:rsidR="00FC4C8D" w:rsidRDefault="009843F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FC4C8D" w:rsidRDefault="00FC4C8D">
      <w:pPr>
        <w:tabs>
          <w:tab w:val="left" w:pos="700"/>
        </w:tabs>
        <w:topLinePunct/>
        <w:autoSpaceDE w:val="0"/>
        <w:autoSpaceDN w:val="0"/>
        <w:snapToGrid w:val="0"/>
        <w:spacing w:after="0" w:line="360" w:lineRule="auto"/>
        <w:ind w:firstLineChars="245" w:firstLine="514"/>
        <w:rPr>
          <w:rFonts w:ascii="宋体" w:hAnsi="宋体" w:cs="宋体"/>
        </w:rPr>
      </w:pPr>
    </w:p>
    <w:p w:rsidR="00FC4C8D" w:rsidRDefault="009843FE">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FC4C8D" w:rsidRDefault="009843FE">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FC4C8D" w:rsidRDefault="009843FE">
      <w:pPr>
        <w:tabs>
          <w:tab w:val="left" w:pos="840"/>
        </w:tabs>
        <w:adjustRightInd w:val="0"/>
        <w:snapToGrid w:val="0"/>
        <w:spacing w:after="0" w:line="360" w:lineRule="auto"/>
        <w:ind w:firstLineChars="200" w:firstLine="420"/>
        <w:rPr>
          <w:rFonts w:ascii="宋体" w:hAnsi="宋体" w:cs="宋体"/>
          <w:szCs w:val="20"/>
          <w:u w:val="single"/>
        </w:rPr>
      </w:pPr>
      <w:r>
        <w:rPr>
          <w:rFonts w:ascii="宋体" w:hAnsi="宋体" w:cs="宋体" w:hint="eastAsia"/>
          <w:color w:val="000000"/>
          <w:szCs w:val="20"/>
          <w:highlight w:val="white"/>
          <w:u w:val="single"/>
        </w:rPr>
        <w:t>本项目共安排12次付款，每月对物业服务进行验收，验收合格后支付当月款项。</w:t>
      </w:r>
    </w:p>
    <w:p w:rsidR="00FC4C8D" w:rsidRDefault="009843FE">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每次办理付款时，乙方应提供发票、付款申请、付款明细、合同关键页复印件、中标或成交通知书复印件、合同约定的其他资料。涉及验收的，应同时提交甲方需求部门出具的验收意见。</w:t>
      </w:r>
    </w:p>
    <w:p w:rsidR="00FC4C8D" w:rsidRDefault="009843FE">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甲方在收到发票等合同约定资料后，进行核实。满足合同约定支付条件的，甲方原则上应当自收到发票后10个工作日内将资金支付到合同约定的乙方账户，双方另有争议除外。</w:t>
      </w:r>
    </w:p>
    <w:p w:rsidR="00FC4C8D" w:rsidRDefault="009843FE">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 xml:space="preserve">5. </w:t>
      </w:r>
      <w:r>
        <w:rPr>
          <w:rFonts w:ascii="宋体" w:hAnsi="宋体" w:cs="宋体" w:hint="eastAsia"/>
          <w:b/>
          <w:bCs/>
          <w:color w:val="000000"/>
          <w:highlight w:val="white"/>
        </w:rPr>
        <w:t>合同签订</w:t>
      </w:r>
    </w:p>
    <w:p w:rsidR="00FC4C8D" w:rsidRDefault="009843FE">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本合同由甲乙双方法定代表人或授权代表签字并加盖公章，乙方由法定代表人签订合同的，乙方应提供身份证复印件；乙方由授权代表签订合同的，乙方授权代表应提供授权书和身份证</w:t>
      </w:r>
      <w:r>
        <w:rPr>
          <w:rFonts w:ascii="宋体" w:hAnsi="宋体" w:cs="宋体" w:hint="eastAsia"/>
          <w:color w:val="000000"/>
          <w:highlight w:val="white"/>
        </w:rPr>
        <w:lastRenderedPageBreak/>
        <w:t>复印件。</w:t>
      </w:r>
    </w:p>
    <w:p w:rsidR="00FC4C8D" w:rsidRDefault="009843FE">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6. 合同生效</w:t>
      </w:r>
    </w:p>
    <w:p w:rsidR="00FC4C8D" w:rsidRDefault="009843F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FC4C8D" w:rsidRDefault="00FC4C8D">
      <w:pPr>
        <w:tabs>
          <w:tab w:val="left" w:pos="700"/>
        </w:tabs>
        <w:topLinePunct/>
        <w:autoSpaceDE w:val="0"/>
        <w:autoSpaceDN w:val="0"/>
        <w:snapToGrid w:val="0"/>
        <w:spacing w:line="360" w:lineRule="auto"/>
        <w:ind w:firstLineChars="200" w:firstLine="420"/>
        <w:rPr>
          <w:rFonts w:ascii="宋体" w:hAnsi="宋体" w:cs="宋体"/>
        </w:rPr>
      </w:pPr>
    </w:p>
    <w:p w:rsidR="00FC4C8D" w:rsidRDefault="00FC4C8D">
      <w:pPr>
        <w:tabs>
          <w:tab w:val="left" w:pos="700"/>
        </w:tabs>
        <w:topLinePunct/>
        <w:autoSpaceDE w:val="0"/>
        <w:autoSpaceDN w:val="0"/>
        <w:snapToGrid w:val="0"/>
        <w:spacing w:line="360" w:lineRule="auto"/>
        <w:rPr>
          <w:rFonts w:ascii="宋体" w:hAnsi="宋体" w:cs="宋体"/>
        </w:rPr>
      </w:pPr>
    </w:p>
    <w:p w:rsidR="00FC4C8D" w:rsidRDefault="009843FE">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乙方：</w:t>
      </w:r>
    </w:p>
    <w:p w:rsidR="00FC4C8D" w:rsidRDefault="009843FE">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 xml:space="preserve">盖章：                                 盖章： </w:t>
      </w:r>
    </w:p>
    <w:p w:rsidR="00FC4C8D" w:rsidRDefault="009843FE">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              法定代表人或授权代表人：</w:t>
      </w:r>
    </w:p>
    <w:p w:rsidR="00FC4C8D" w:rsidRDefault="009843FE">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    年    月    日               日期：     年   月   日</w:t>
      </w:r>
    </w:p>
    <w:p w:rsidR="00FC4C8D" w:rsidRDefault="009843FE">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银行账号：</w:t>
      </w:r>
    </w:p>
    <w:p w:rsidR="00FC4C8D" w:rsidRDefault="009843FE">
      <w:pPr>
        <w:spacing w:after="0"/>
        <w:rPr>
          <w:rFonts w:ascii="宋体" w:hAnsi="宋体" w:cs="宋体"/>
          <w:b/>
          <w:bCs/>
          <w:szCs w:val="21"/>
        </w:rPr>
      </w:pPr>
      <w:r>
        <w:rPr>
          <w:rFonts w:ascii="宋体" w:hAnsi="宋体" w:cs="宋体" w:hint="eastAsia"/>
          <w:b/>
          <w:bCs/>
          <w:color w:val="000000"/>
          <w:szCs w:val="21"/>
          <w:highlight w:val="white"/>
        </w:rPr>
        <w:t xml:space="preserve">                                          </w:t>
      </w:r>
    </w:p>
    <w:p w:rsidR="00FC4C8D" w:rsidRDefault="009843FE">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FC4C8D" w:rsidRDefault="00FC4C8D">
      <w:pPr>
        <w:topLinePunct/>
        <w:autoSpaceDE w:val="0"/>
        <w:autoSpaceDN w:val="0"/>
        <w:spacing w:line="460" w:lineRule="exact"/>
        <w:rPr>
          <w:rFonts w:ascii="宋体" w:hAnsi="宋体" w:cs="宋体"/>
          <w:b/>
        </w:rPr>
      </w:pPr>
    </w:p>
    <w:p w:rsidR="00FC4C8D" w:rsidRDefault="00FC4C8D">
      <w:pPr>
        <w:tabs>
          <w:tab w:val="left" w:pos="700"/>
        </w:tabs>
        <w:topLinePunct/>
        <w:autoSpaceDE w:val="0"/>
        <w:autoSpaceDN w:val="0"/>
        <w:snapToGrid w:val="0"/>
        <w:spacing w:after="0" w:line="360" w:lineRule="auto"/>
        <w:rPr>
          <w:rFonts w:ascii="宋体" w:hAnsi="宋体" w:cs="宋体"/>
        </w:rPr>
      </w:pPr>
    </w:p>
    <w:p w:rsidR="00FC4C8D" w:rsidRDefault="00FC4C8D">
      <w:pPr>
        <w:tabs>
          <w:tab w:val="left" w:pos="700"/>
        </w:tabs>
        <w:topLinePunct/>
        <w:autoSpaceDE w:val="0"/>
        <w:autoSpaceDN w:val="0"/>
        <w:snapToGrid w:val="0"/>
        <w:spacing w:after="0" w:line="360" w:lineRule="auto"/>
        <w:rPr>
          <w:rFonts w:ascii="宋体" w:hAnsi="宋体" w:cs="宋体"/>
        </w:rPr>
      </w:pPr>
    </w:p>
    <w:p w:rsidR="00FC4C8D" w:rsidRDefault="00FC4C8D">
      <w:pPr>
        <w:topLinePunct/>
        <w:autoSpaceDE w:val="0"/>
        <w:autoSpaceDN w:val="0"/>
        <w:snapToGrid w:val="0"/>
        <w:spacing w:after="0" w:line="360" w:lineRule="auto"/>
        <w:rPr>
          <w:rFonts w:ascii="宋体" w:hAnsi="宋体" w:cs="宋体"/>
          <w:b/>
        </w:rPr>
      </w:pPr>
    </w:p>
    <w:p w:rsidR="00FC4C8D" w:rsidRDefault="009843FE">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r>
        <w:rPr>
          <w:rFonts w:ascii="宋体" w:hAnsi="宋体" w:cs="宋体" w:hint="eastAsia"/>
          <w:b/>
          <w:color w:val="000000"/>
          <w:highlight w:val="white"/>
        </w:rPr>
        <w:lastRenderedPageBreak/>
        <w:t>二   合 同 通 用 条 款</w:t>
      </w:r>
    </w:p>
    <w:p w:rsidR="00FC4C8D" w:rsidRDefault="009843F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 定义</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FC4C8D" w:rsidRDefault="009843F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1.1“甲方”是指</w:t>
      </w:r>
      <w:r>
        <w:rPr>
          <w:rFonts w:ascii="宋体" w:hAnsi="宋体" w:cs="宋体" w:hint="eastAsia"/>
          <w:color w:val="000000"/>
          <w:highlight w:val="white"/>
          <w:u w:val="single"/>
        </w:rPr>
        <w:t>国家税务总局吉林省税务局</w:t>
      </w:r>
      <w:r>
        <w:rPr>
          <w:rFonts w:ascii="宋体" w:hAnsi="宋体" w:cs="宋体" w:hint="eastAsia"/>
          <w:color w:val="000000"/>
          <w:highlight w:val="white"/>
        </w:rPr>
        <w:t>。</w:t>
      </w:r>
    </w:p>
    <w:p w:rsidR="00FC4C8D" w:rsidRDefault="009843F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1.1.1“甲方采购部门”见“合同条款前附表”第6项“甲方采购部门”。</w:t>
      </w:r>
    </w:p>
    <w:p w:rsidR="00FC4C8D" w:rsidRDefault="009843F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1.1.2“甲方需求部门”见“合同条款前附表”第6项“甲方需求部门”。</w:t>
      </w:r>
    </w:p>
    <w:p w:rsidR="00FC4C8D" w:rsidRDefault="009843F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1.2“乙方”见“合同条款前附表”第7项“乙方名称”。</w:t>
      </w:r>
    </w:p>
    <w:p w:rsidR="00FC4C8D" w:rsidRDefault="009843F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1.3 “合同”系指甲乙双方签订的、合同格式中载明的甲乙双方所达成的协议，包括所有的附件、附录和上述文件所提到的构成合同的所有文件。</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1.4 “天”除非特别指出，“天”均为自然天。</w:t>
      </w:r>
    </w:p>
    <w:p w:rsidR="00FC4C8D" w:rsidRDefault="00FC4C8D">
      <w:pPr>
        <w:topLinePunct/>
        <w:autoSpaceDE w:val="0"/>
        <w:autoSpaceDN w:val="0"/>
        <w:snapToGrid w:val="0"/>
        <w:spacing w:after="0" w:line="360" w:lineRule="auto"/>
        <w:ind w:left="480"/>
        <w:rPr>
          <w:rFonts w:ascii="宋体" w:hAnsi="宋体" w:cs="宋体"/>
        </w:rPr>
      </w:pPr>
    </w:p>
    <w:p w:rsidR="00FC4C8D" w:rsidRDefault="009843FE">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2. 标准</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2.1 乙方为甲方交付或提供的服务应符合招标（采购）文件所述的标准，如果没有提及适用标准，则应符合相应的国家标准。这些标准必须是有关机构发布的最新版本的标准。</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2.2 除非技术要求中另有规定，计量单位均采用中华人民共和国法定计量单位。</w:t>
      </w:r>
    </w:p>
    <w:p w:rsidR="00FC4C8D" w:rsidRDefault="00FC4C8D">
      <w:pPr>
        <w:snapToGrid w:val="0"/>
        <w:spacing w:after="0" w:line="360" w:lineRule="auto"/>
        <w:ind w:firstLineChars="200" w:firstLine="420"/>
        <w:rPr>
          <w:rFonts w:ascii="宋体" w:hAnsi="宋体" w:cs="宋体"/>
        </w:rPr>
      </w:pPr>
    </w:p>
    <w:p w:rsidR="00FC4C8D" w:rsidRDefault="009843FE">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3. 服务</w:t>
      </w:r>
    </w:p>
    <w:p w:rsidR="00FC4C8D" w:rsidRDefault="009843F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3.1 本项目的“服务”见“合同条款前附表”第9项“服务内容”。</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3.2 乙方应保证所提供的服务符合合同规定的技术要求。如不符时，乙方应负全责并在限期内尽快处理解决，由此造成的损失和相关费用由乙方承担，甲方保留解除合同及索赔的权利。</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3.3 乙方应保证通过执行合同中全部方案后，可以取得本合同约定的结果，达到本合同约定的预期目标。对任何情况下出现的问题，应在限期内尽快提出解决方案。</w:t>
      </w:r>
    </w:p>
    <w:p w:rsidR="00FC4C8D" w:rsidRDefault="009843FE">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3.4 如果乙方提供的服务和解决方案不符合甲方要求，或在规定的时间内没有弥补缺陷，甲方有权采取一切必要的补救措施，由此产生的费用和甲方的损失全部由乙方负责。</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3.5 除合同条款另行规定外，伴随服务的费用已全部含在合同总金额中，不单独进行支付。</w:t>
      </w:r>
    </w:p>
    <w:p w:rsidR="00FC4C8D" w:rsidRDefault="00FC4C8D">
      <w:pPr>
        <w:snapToGrid w:val="0"/>
        <w:spacing w:after="0" w:line="360" w:lineRule="auto"/>
        <w:rPr>
          <w:rFonts w:ascii="宋体" w:hAnsi="宋体" w:cs="宋体"/>
        </w:rPr>
      </w:pPr>
    </w:p>
    <w:p w:rsidR="00FC4C8D" w:rsidRDefault="009843FE">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4. 知识产权</w:t>
      </w:r>
    </w:p>
    <w:p w:rsidR="00FC4C8D" w:rsidRDefault="009843FE">
      <w:pPr>
        <w:snapToGrid w:val="0"/>
        <w:spacing w:after="0" w:line="360" w:lineRule="auto"/>
        <w:ind w:firstLineChars="200" w:firstLine="420"/>
        <w:rPr>
          <w:rFonts w:ascii="宋体" w:hAnsi="宋体"/>
        </w:rPr>
      </w:pPr>
      <w:r>
        <w:rPr>
          <w:rFonts w:ascii="宋体" w:hAnsi="宋体" w:hint="eastAsia"/>
          <w:color w:val="000000"/>
          <w:highlight w:val="white"/>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FC4C8D" w:rsidRDefault="009843FE">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FC4C8D" w:rsidRDefault="009843FE">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4.3 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FC4C8D" w:rsidRDefault="00FC4C8D">
      <w:pPr>
        <w:topLinePunct/>
        <w:autoSpaceDE w:val="0"/>
        <w:autoSpaceDN w:val="0"/>
        <w:snapToGrid w:val="0"/>
        <w:spacing w:after="0" w:line="360" w:lineRule="auto"/>
        <w:rPr>
          <w:rFonts w:ascii="宋体" w:hAnsi="宋体" w:cs="宋体"/>
        </w:rPr>
      </w:pPr>
    </w:p>
    <w:p w:rsidR="00FC4C8D" w:rsidRDefault="009843F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5. 保密条款</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5.1 甲乙双方应对在本合同签订或履行过程中所接触的对方信息，包括但不限于知识产权、技术资料、技术诀窍、内部管理及其他相关信息，负有保密义务。</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（1） 应以审慎态度避免泄漏、公开或传播甲方的信息；</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（2） 在开发过程中对数据的处理方式应事先得到甲方的许可；</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（3） 未经甲方书面许可，不得对有关信息进行修改、补充、复制；</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（4） 未经甲方书面许可，不得将信息以任何方式（如E-mail）携带出甲方场所；</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 未经甲方书面许可，不得将信息透露给任何其他人； </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（6） 严禁在提交的软件产品中设置远程维护接口和后门程序；</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（7） 不得进行系统软硬件设备的远程维护；</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（8） 甲方以书面形式提出的其他保密措施。</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5.3 保密期限不受合同有效期的限制，在合同有效期结束后，信息接受方仍应承担保密义务，直至该等信息成为公开信息。</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5.4 甲乙双方如出现泄密行为，泄密方应承担相关的法律责任，包括但不限于对由此给对方造成的经济损失进行赔偿。</w:t>
      </w:r>
    </w:p>
    <w:p w:rsidR="00FC4C8D" w:rsidRDefault="00FC4C8D">
      <w:pPr>
        <w:snapToGrid w:val="0"/>
        <w:spacing w:after="0" w:line="360" w:lineRule="auto"/>
        <w:ind w:firstLineChars="200" w:firstLine="420"/>
        <w:rPr>
          <w:rFonts w:ascii="宋体" w:hAnsi="宋体" w:cs="宋体"/>
        </w:rPr>
      </w:pPr>
    </w:p>
    <w:p w:rsidR="00FC4C8D" w:rsidRDefault="009843FE">
      <w:pPr>
        <w:numPr>
          <w:ilvl w:val="0"/>
          <w:numId w:val="8"/>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FC4C8D" w:rsidRDefault="009843FE">
      <w:pPr>
        <w:adjustRightInd w:val="0"/>
        <w:snapToGrid w:val="0"/>
        <w:spacing w:after="0" w:line="360" w:lineRule="auto"/>
        <w:rPr>
          <w:rFonts w:ascii="宋体" w:hAnsi="宋体" w:cs="宋体"/>
        </w:rPr>
      </w:pPr>
      <w:r>
        <w:rPr>
          <w:rFonts w:ascii="宋体" w:hAnsi="宋体" w:cs="宋体" w:hint="eastAsia"/>
          <w:color w:val="000000"/>
          <w:highlight w:val="white"/>
        </w:rPr>
        <w:t xml:space="preserve">    6.1 乙方应按照甲方项目整编归档内容、整理标准质量、移交时间等档案管理要求，对项目相关文件进行收集、整理、归档并移交。</w:t>
      </w:r>
    </w:p>
    <w:p w:rsidR="00FC4C8D" w:rsidRDefault="009843FE">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6.2 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FC4C8D" w:rsidRDefault="00FC4C8D">
      <w:pPr>
        <w:snapToGrid w:val="0"/>
        <w:spacing w:after="0" w:line="360" w:lineRule="auto"/>
        <w:ind w:firstLineChars="200" w:firstLine="420"/>
        <w:rPr>
          <w:rFonts w:ascii="宋体" w:hAnsi="宋体" w:cs="宋体"/>
        </w:rPr>
      </w:pPr>
    </w:p>
    <w:p w:rsidR="00FC4C8D" w:rsidRDefault="009843FE">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履约验收</w:t>
      </w:r>
    </w:p>
    <w:p w:rsidR="00FC4C8D" w:rsidRDefault="009843FE">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.1 甲方需求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FC4C8D" w:rsidRDefault="009843FE">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.2 具体履约验收要求及验收方案详见招标（采购）文件。</w:t>
      </w:r>
    </w:p>
    <w:p w:rsidR="00FC4C8D" w:rsidRDefault="00FC4C8D">
      <w:pPr>
        <w:spacing w:after="120"/>
      </w:pPr>
    </w:p>
    <w:p w:rsidR="00FC4C8D" w:rsidRDefault="009843FE">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8. 履约保证金</w:t>
      </w:r>
    </w:p>
    <w:p w:rsidR="00FC4C8D" w:rsidRDefault="009843F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8.1 需提交履约保证金的项目，乙方应按照“合同条款前附表”第11项“履约保证金及返还”提交履约保证金。</w:t>
      </w:r>
    </w:p>
    <w:p w:rsidR="00FC4C8D" w:rsidRDefault="009843F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8.2 履约保证金的金额可用于补偿甲方因乙方不能完成其合同义务而蒙受的损失。</w:t>
      </w:r>
    </w:p>
    <w:p w:rsidR="00FC4C8D" w:rsidRDefault="009843F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rsidR="00FC4C8D" w:rsidRDefault="009843F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B415ED">
        <w:rPr>
          <w:rFonts w:ascii="宋体" w:hAnsi="宋体" w:cs="宋体" w:hint="eastAsia"/>
          <w:color w:val="000000"/>
          <w:highlight w:val="white"/>
        </w:rPr>
        <w:t>乙方不履行合同</w:t>
      </w:r>
      <w:bookmarkStart w:id="0" w:name="_GoBack"/>
      <w:bookmarkEnd w:id="0"/>
      <w:r>
        <w:rPr>
          <w:rFonts w:ascii="宋体" w:hAnsi="宋体" w:cs="宋体" w:hint="eastAsia"/>
          <w:color w:val="000000"/>
          <w:highlight w:val="white"/>
        </w:rPr>
        <w:t>或者履行合同义务不符合约定使得合同目的不能实现，履约保证金不予退还，并应按合同约定支付违约金、赔偿金等。</w:t>
      </w:r>
    </w:p>
    <w:p w:rsidR="00FC4C8D" w:rsidRDefault="009843F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8.5 履约保证金在合同履行期满后，扣除相应款项（如有）且双方无争议后，凭返还申请等资料一次性无息返还，详见“合同条款前附表”第11项“履约保证金及返还”。</w:t>
      </w:r>
    </w:p>
    <w:p w:rsidR="00FC4C8D" w:rsidRDefault="00FC4C8D">
      <w:pPr>
        <w:topLinePunct/>
        <w:autoSpaceDE w:val="0"/>
        <w:autoSpaceDN w:val="0"/>
        <w:snapToGrid w:val="0"/>
        <w:spacing w:after="0" w:line="360" w:lineRule="auto"/>
        <w:rPr>
          <w:rFonts w:ascii="宋体" w:hAnsi="宋体" w:cs="宋体"/>
          <w:b/>
        </w:rPr>
      </w:pPr>
    </w:p>
    <w:p w:rsidR="00FC4C8D" w:rsidRDefault="009843FE">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9．履约延误</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9.1 乙方应按照本合同的规定提供服务。</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9.4 除不可抗力和根据合同规定延期取得甲方同意而不收取误期违约金之外，乙方延误工期，将按合同规定被收取误期违约金。</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w:t>
      </w:r>
      <w:r>
        <w:rPr>
          <w:rFonts w:ascii="宋体" w:hAnsi="宋体" w:cs="宋体" w:hint="eastAsia"/>
          <w:color w:val="000000"/>
          <w:highlight w:val="white"/>
        </w:rPr>
        <w:lastRenderedPageBreak/>
        <w:t>返还的，双方协商解决。</w:t>
      </w:r>
    </w:p>
    <w:p w:rsidR="00FC4C8D" w:rsidRDefault="00FC4C8D">
      <w:pPr>
        <w:topLinePunct/>
        <w:autoSpaceDE w:val="0"/>
        <w:autoSpaceDN w:val="0"/>
        <w:snapToGrid w:val="0"/>
        <w:spacing w:after="0" w:line="360" w:lineRule="auto"/>
        <w:ind w:firstLineChars="200" w:firstLine="420"/>
        <w:rPr>
          <w:rFonts w:ascii="宋体" w:hAnsi="宋体" w:cs="宋体"/>
        </w:rPr>
      </w:pPr>
    </w:p>
    <w:p w:rsidR="00FC4C8D" w:rsidRDefault="009843F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10 违约责任</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按每违反一次从应付款项中扣除合同总金额的百分之一（1%）作为违约金；此外，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，甲方有权自行采取其他方式进行补救，乙方除按合同第9条约定向甲方支付误期违约金外，另外甲方所发生的一切费用和甲方损失，甲方有权从应付的乙方的合同款项中扣除，不足扣除的乙方应另行支付。</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10.4 当甲方因乙方的实际履行与合同约定之间存在差异而提出索赔时，乙方同意按照下列方式解决索赔事宜：</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FC4C8D" w:rsidRDefault="009843FE">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10.5 信息化服务商聘用离职税务人员的风险控制</w:t>
      </w:r>
    </w:p>
    <w:p w:rsidR="00FC4C8D" w:rsidRDefault="009843FE">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10.5.1 信息化服务商是指为税务总局、各省（自治区、直辖市和计划单列市）税务局提供信息化项目承建、运维、咨询、监理服务或参加相关采购活动的单位或个人；</w:t>
      </w:r>
    </w:p>
    <w:p w:rsidR="00FC4C8D" w:rsidRDefault="009843FE">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10.5.2乙方应建立防止违法违规聘用离职税务人员的风险控制制度；</w:t>
      </w:r>
    </w:p>
    <w:p w:rsidR="00FC4C8D" w:rsidRDefault="009843FE">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本合同履行期间，乙方不得聘用3年内离职的原从事过税收信息化及相关信息系统业务条线的税务人员。原从事过，是指离职前3年内从事过税收信息化工作及相关信息系统业务条线工作。如果乙方有前述违约行为，甲方有权从应付乙方款项中扣除合同总金额的百分之一（1%）作为违约金。</w:t>
      </w:r>
    </w:p>
    <w:p w:rsidR="00FC4C8D" w:rsidRDefault="009843FE">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FC4C8D" w:rsidRDefault="009843FE">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10.7 对于本协议未约定的、招标（采购）文件（技术部分）中约定的违约处理条款，按招标（采购）文件（技术部分）相关约定执行；对本协议与招标（采购）文件（技术部分）约定不同的违约处理条款，以本协议约定为准。</w:t>
      </w:r>
    </w:p>
    <w:p w:rsidR="00FC4C8D" w:rsidRDefault="00FC4C8D">
      <w:pPr>
        <w:topLinePunct/>
        <w:autoSpaceDE w:val="0"/>
        <w:autoSpaceDN w:val="0"/>
        <w:snapToGrid w:val="0"/>
        <w:spacing w:after="0" w:line="360" w:lineRule="auto"/>
        <w:ind w:firstLineChars="200" w:firstLine="422"/>
        <w:rPr>
          <w:rFonts w:ascii="宋体" w:hAnsi="宋体" w:cs="宋体"/>
          <w:b/>
        </w:rPr>
      </w:pPr>
    </w:p>
    <w:p w:rsidR="00FC4C8D" w:rsidRDefault="009843FE">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11. 不可抗力及其他</w:t>
      </w:r>
    </w:p>
    <w:p w:rsidR="00FC4C8D" w:rsidRDefault="009843FE">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FC4C8D" w:rsidRDefault="009843FE">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本条所述的“不可抗力”系指双方不可预见、不可避免、不可克服的客观情况，但不包括双方的违约或疏忽。这些事件包括但不限于：战争、严重火灾、洪水、台风、地震、疫情等。</w:t>
      </w:r>
    </w:p>
    <w:p w:rsidR="00FC4C8D" w:rsidRDefault="009843FE">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FC4C8D" w:rsidRDefault="009843FE">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FC4C8D" w:rsidRDefault="00FC4C8D">
      <w:pPr>
        <w:snapToGrid w:val="0"/>
        <w:spacing w:after="0" w:line="360" w:lineRule="auto"/>
        <w:ind w:firstLineChars="200" w:firstLine="422"/>
        <w:rPr>
          <w:rFonts w:ascii="宋体" w:hAnsi="宋体" w:cs="宋体"/>
          <w:b/>
        </w:rPr>
      </w:pPr>
    </w:p>
    <w:p w:rsidR="00FC4C8D" w:rsidRDefault="009843F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12. 争端的解决</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w:t>
      </w:r>
      <w:r>
        <w:rPr>
          <w:rFonts w:ascii="宋体" w:hAnsi="宋体" w:hint="eastAsia"/>
          <w:color w:val="000000"/>
          <w:highlight w:val="white"/>
          <w:u w:val="single"/>
        </w:rPr>
        <w:t>长春</w:t>
      </w:r>
      <w:r>
        <w:rPr>
          <w:rFonts w:ascii="宋体" w:hAnsi="宋体" w:hint="eastAsia"/>
          <w:color w:val="000000"/>
          <w:highlight w:val="white"/>
        </w:rPr>
        <w:t>进行仲裁。</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FC4C8D" w:rsidRDefault="00FC4C8D">
      <w:pPr>
        <w:snapToGrid w:val="0"/>
        <w:spacing w:after="0" w:line="360" w:lineRule="auto"/>
        <w:ind w:firstLineChars="200" w:firstLine="422"/>
        <w:rPr>
          <w:rFonts w:ascii="宋体" w:hAnsi="宋体" w:cs="宋体"/>
          <w:b/>
        </w:rPr>
      </w:pPr>
    </w:p>
    <w:p w:rsidR="00FC4C8D" w:rsidRDefault="009843F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13. 违约解除合同</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13.1.1 除另有约定外，乙方不履行合同义务或者履行合同义务不符合合同约定，累计达2次的；</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2 除另有约定外，如果乙方未能在合同规定的期限或甲方同意延长的期限内提供货物或服务，迟延累计达20日的；</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3 因乙方人员自身技术能力、经验不足等问题造成甲方发生重大紧急故障，带来重大</w:t>
      </w:r>
      <w:r>
        <w:rPr>
          <w:rFonts w:ascii="宋体" w:hAnsi="宋体" w:hint="eastAsia"/>
          <w:color w:val="000000"/>
          <w:highlight w:val="white"/>
        </w:rPr>
        <w:lastRenderedPageBreak/>
        <w:t>影响和损失的；</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4 乙方对重大紧急故障没有及时响应，或不能在规定时间内解决处理故障、恢复正常运行的；</w:t>
      </w:r>
    </w:p>
    <w:p w:rsidR="00FC4C8D" w:rsidRDefault="009843F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5 不能满足本项目技术需求的管理要求和规范，且经2次整改无明显改进的；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13.1.6 在合同服务期内，同一个应用系统在升级完善、运行维护支持服务过程中，出现5次经甲乙双方确认的用户投诉的；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13.1.8 乙方在本项目实施过程中发生违反网络安全规定行为造成不良后果的，攻击或侵入税务信息系统（包括CA等）的；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13.1.9 乙方拒不修复或更换有缺陷的、损坏的货物的；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13.1.10 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13.1.11 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13.1.12 乙方转让其应履行的合同义务，或未经甲方同意采取分包方式履行合同的；</w:t>
      </w:r>
    </w:p>
    <w:p w:rsidR="00FC4C8D" w:rsidRDefault="009843FE">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13.1.14 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13.1.15 乙方违反协议10.5.2的规定，且未按甲方要求在限期内改正或者拒不改正的；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13.1.16 乙方违反协议10.5.3的规定，且未按甲方要求在限期内改正或拒不改正或拒不支付违约金的；</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13.1.17 乙方在本合同履行过程中存在“围猎”甲方税务人员行为的（指以获取不正当利益为目的，采取馈赠礼品礼金、邀请娱乐旅游消费、提供便利条件等非正常交往手段“围猎”相关税务人员及亲属）；</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13.1.18 乙方出现本合同未列举的《税务系统信息化服务商失信行为记录名单制度（试行）》规定的其他严重失信行为；</w:t>
      </w:r>
    </w:p>
    <w:p w:rsidR="00FC4C8D" w:rsidRDefault="009843F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13.1.19 乙方有其他严重违约行为的。</w:t>
      </w:r>
    </w:p>
    <w:p w:rsidR="00FC4C8D" w:rsidRDefault="009843FE">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rsidR="00FC4C8D" w:rsidRDefault="00FC4C8D">
      <w:pPr>
        <w:snapToGrid w:val="0"/>
        <w:spacing w:after="0" w:line="360" w:lineRule="auto"/>
        <w:ind w:firstLine="540"/>
        <w:rPr>
          <w:rFonts w:ascii="宋体" w:hAnsi="宋体" w:cs="宋体"/>
        </w:rPr>
      </w:pPr>
    </w:p>
    <w:p w:rsidR="00FC4C8D" w:rsidRDefault="009843F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14. 破产终止合同</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FC4C8D" w:rsidRDefault="009843FE">
      <w:pPr>
        <w:snapToGrid w:val="0"/>
        <w:spacing w:after="0" w:line="360" w:lineRule="auto"/>
        <w:ind w:firstLineChars="200" w:firstLine="420"/>
        <w:rPr>
          <w:rFonts w:ascii="宋体" w:hAnsi="宋体"/>
        </w:rPr>
      </w:pPr>
      <w:r>
        <w:rPr>
          <w:rFonts w:ascii="宋体" w:hAnsi="宋体" w:hint="eastAsia"/>
          <w:color w:val="000000"/>
          <w:highlight w:val="white"/>
        </w:rPr>
        <w:t>14.2 该终止合同将不损害或影响甲方已经采取或将要采取的任何行动或补救措施的权利。</w:t>
      </w:r>
    </w:p>
    <w:p w:rsidR="00FC4C8D" w:rsidRDefault="00FC4C8D">
      <w:pPr>
        <w:topLinePunct/>
        <w:autoSpaceDE w:val="0"/>
        <w:autoSpaceDN w:val="0"/>
        <w:snapToGrid w:val="0"/>
        <w:spacing w:after="0" w:line="360" w:lineRule="auto"/>
        <w:rPr>
          <w:rFonts w:ascii="宋体" w:hAnsi="宋体" w:cs="宋体"/>
        </w:rPr>
      </w:pPr>
    </w:p>
    <w:p w:rsidR="00FC4C8D" w:rsidRDefault="009843FE">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15. 合同修改或变更</w:t>
      </w:r>
    </w:p>
    <w:p w:rsidR="00FC4C8D" w:rsidRDefault="009843FE">
      <w:pPr>
        <w:snapToGrid w:val="0"/>
        <w:spacing w:after="0" w:line="360" w:lineRule="auto"/>
        <w:ind w:firstLine="482"/>
        <w:rPr>
          <w:rFonts w:ascii="宋体" w:hAnsi="宋体" w:cs="宋体"/>
        </w:rPr>
      </w:pPr>
      <w:r>
        <w:rPr>
          <w:rFonts w:ascii="宋体" w:hAnsi="宋体" w:cs="宋体" w:hint="eastAsia"/>
          <w:color w:val="000000"/>
          <w:highlight w:val="white"/>
        </w:rPr>
        <w:t>15.1 合同如有未尽事宜，须经甲乙双方共同协商，做出补充约定，并签订书面补充合同或变更协议。补充合同或变更协议作为本合同的一部分，与本合同具有同等效力。</w:t>
      </w:r>
    </w:p>
    <w:p w:rsidR="00FC4C8D" w:rsidRDefault="009843FE">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15.2 除了双方签署书面修改或变更协议，并成为本合同不可分割的一部分的情况之外，本合同的条款不得有任何变化或修改。</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15.3 由于甲方项目统一规划等原因导致本项目停止部分服务的，甲方将与乙方协商处理。</w:t>
      </w:r>
    </w:p>
    <w:p w:rsidR="00FC4C8D" w:rsidRDefault="00FC4C8D">
      <w:pPr>
        <w:snapToGrid w:val="0"/>
        <w:spacing w:after="0" w:line="360" w:lineRule="auto"/>
        <w:rPr>
          <w:rFonts w:ascii="宋体" w:hAnsi="宋体" w:cs="宋体"/>
        </w:rPr>
      </w:pPr>
    </w:p>
    <w:p w:rsidR="00FC4C8D" w:rsidRDefault="009843F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16. 转让和分包</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乙方不得部分转让或全部转让其应履行的合同义务。</w:t>
      </w:r>
    </w:p>
    <w:p w:rsidR="00FC4C8D" w:rsidRDefault="009843FE">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未经甲方同意，乙方不得采取分包方式履行合同。经甲方同意分包履行合同的，乙方就采购项目及分包项目向甲方负责，分包供应商就分包项目承担责任。</w:t>
      </w:r>
    </w:p>
    <w:p w:rsidR="00FC4C8D" w:rsidRDefault="009843FE">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FC4C8D" w:rsidRDefault="00FC4C8D">
      <w:pPr>
        <w:snapToGrid w:val="0"/>
        <w:spacing w:after="0" w:line="360" w:lineRule="auto"/>
        <w:ind w:firstLine="480"/>
        <w:rPr>
          <w:rFonts w:ascii="宋体" w:hAnsi="宋体" w:cs="宋体"/>
          <w:lang w:val="en"/>
        </w:rPr>
      </w:pPr>
    </w:p>
    <w:p w:rsidR="00FC4C8D" w:rsidRDefault="009843F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17. 合同语言</w:t>
      </w:r>
    </w:p>
    <w:p w:rsidR="00FC4C8D" w:rsidRDefault="009843FE">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FC4C8D" w:rsidRDefault="009843F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FC4C8D" w:rsidRDefault="00FC4C8D">
      <w:pPr>
        <w:snapToGrid w:val="0"/>
        <w:spacing w:after="0" w:line="360" w:lineRule="auto"/>
        <w:ind w:firstLineChars="200" w:firstLine="420"/>
        <w:rPr>
          <w:rFonts w:ascii="宋体" w:hAnsi="宋体" w:cs="宋体"/>
        </w:rPr>
      </w:pPr>
    </w:p>
    <w:p w:rsidR="00FC4C8D" w:rsidRDefault="009843F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18. 适用法律</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18.1 本合同按照中华人民共和国现行法律进行解释。</w:t>
      </w:r>
    </w:p>
    <w:p w:rsidR="00FC4C8D" w:rsidRDefault="009843FE">
      <w:pPr>
        <w:snapToGrid w:val="0"/>
        <w:spacing w:after="0" w:line="360" w:lineRule="auto"/>
        <w:ind w:firstLineChars="200" w:firstLine="420"/>
        <w:rPr>
          <w:rFonts w:ascii="宋体" w:hAnsi="宋体" w:cs="宋体"/>
        </w:rPr>
      </w:pPr>
      <w:r>
        <w:rPr>
          <w:rFonts w:ascii="宋体" w:hAnsi="宋体" w:cs="宋体" w:hint="eastAsia"/>
          <w:color w:val="000000"/>
          <w:highlight w:val="white"/>
        </w:rPr>
        <w:t>18.2 本合同的履行、违约责任和解决争议的方法等适用《中华人民共和国民法典（合同编）》。</w:t>
      </w:r>
    </w:p>
    <w:p w:rsidR="00FC4C8D" w:rsidRDefault="00FC4C8D">
      <w:pPr>
        <w:snapToGrid w:val="0"/>
        <w:spacing w:after="0" w:line="360" w:lineRule="auto"/>
        <w:ind w:firstLine="482"/>
        <w:rPr>
          <w:rFonts w:ascii="宋体" w:hAnsi="宋体" w:cs="宋体"/>
        </w:rPr>
      </w:pPr>
    </w:p>
    <w:p w:rsidR="00FC4C8D" w:rsidRDefault="009843F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19. 税费</w:t>
      </w:r>
    </w:p>
    <w:p w:rsidR="00FC4C8D" w:rsidRDefault="009843F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19.1 乙方应依法缴纳的合同货物及服务相关税费，均已包含于合同总金额中，甲方不再另行支付。</w:t>
      </w:r>
    </w:p>
    <w:p w:rsidR="00FC4C8D" w:rsidRDefault="00FC4C8D">
      <w:pPr>
        <w:tabs>
          <w:tab w:val="left" w:pos="700"/>
        </w:tabs>
        <w:snapToGrid w:val="0"/>
        <w:spacing w:after="0" w:line="360" w:lineRule="auto"/>
        <w:rPr>
          <w:rFonts w:ascii="宋体" w:hAnsi="宋体" w:cs="宋体"/>
          <w:b/>
        </w:rPr>
      </w:pPr>
    </w:p>
    <w:p w:rsidR="00FC4C8D" w:rsidRDefault="009843FE">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20. 合同生效</w:t>
      </w:r>
    </w:p>
    <w:p w:rsidR="00FC4C8D" w:rsidRDefault="009843F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20.1 本合同一式肆份，甲方执贰份，乙方执贰份，具有同等法律效力。在甲乙双方法定代表人或授权代表签字并加盖公章后生效。</w:t>
      </w:r>
    </w:p>
    <w:p w:rsidR="00FC4C8D" w:rsidRDefault="00FC4C8D">
      <w:pPr>
        <w:topLinePunct/>
        <w:autoSpaceDE w:val="0"/>
        <w:autoSpaceDN w:val="0"/>
        <w:snapToGrid w:val="0"/>
        <w:spacing w:after="0" w:line="360" w:lineRule="auto"/>
        <w:ind w:firstLineChars="200" w:firstLine="420"/>
      </w:pPr>
    </w:p>
    <w:p w:rsidR="00FC4C8D" w:rsidRDefault="009843FE">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21. 通知送达</w:t>
      </w:r>
    </w:p>
    <w:p w:rsidR="00FC4C8D" w:rsidRDefault="009843FE">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rsidR="00FC4C8D" w:rsidRDefault="009843FE">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21.2任何一方变更地址、联系人、联系电话或电子邮箱的，应当及时向另一方通知变更事项，未及时通知的，另一方按原信息送达的通知视为有效送达。</w:t>
      </w:r>
    </w:p>
    <w:p w:rsidR="00FC4C8D" w:rsidRDefault="009843FE">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21.3通知与送达信息如下：</w:t>
      </w:r>
    </w:p>
    <w:p w:rsidR="00FC4C8D" w:rsidRDefault="009843FE">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甲方的收件地址为：吉林省长春市南关区南湖大路1518号</w:t>
      </w:r>
    </w:p>
    <w:p w:rsidR="00FC4C8D" w:rsidRDefault="009843FE">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 xml:space="preserve">联系人：      ；联系电话：  。 </w:t>
      </w:r>
    </w:p>
    <w:p w:rsidR="00FC4C8D" w:rsidRDefault="009843FE">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FC4C8D" w:rsidRDefault="009843FE">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FC4C8D" w:rsidRDefault="00FC4C8D">
      <w:pPr>
        <w:spacing w:after="0"/>
        <w:jc w:val="center"/>
        <w:rPr>
          <w:rFonts w:ascii="宋体" w:hAnsi="宋体" w:cs="宋体"/>
          <w:b/>
          <w:sz w:val="96"/>
          <w:szCs w:val="96"/>
        </w:rPr>
      </w:pPr>
    </w:p>
    <w:p w:rsidR="00FC4C8D" w:rsidRDefault="009843FE">
      <w:pPr>
        <w:rPr>
          <w:rStyle w:val="11"/>
        </w:rPr>
      </w:pPr>
      <w:r>
        <w:rPr>
          <w:rStyle w:val="11"/>
          <w:rFonts w:hint="eastAsia"/>
          <w:color w:val="000000"/>
          <w:highlight w:val="white"/>
        </w:rPr>
        <w:br w:type="page"/>
      </w:r>
    </w:p>
    <w:p w:rsidR="00FC4C8D" w:rsidRDefault="009843FE">
      <w:pPr>
        <w:adjustRightInd w:val="0"/>
        <w:snapToGrid w:val="0"/>
        <w:spacing w:beforeLines="20" w:before="62" w:after="4" w:line="360" w:lineRule="auto"/>
        <w:jc w:val="center"/>
        <w:outlineLvl w:val="0"/>
        <w:rPr>
          <w:b/>
          <w:bCs/>
          <w:kern w:val="44"/>
          <w:sz w:val="36"/>
          <w:szCs w:val="36"/>
        </w:rPr>
      </w:pPr>
      <w:r>
        <w:rPr>
          <w:rStyle w:val="11"/>
          <w:rFonts w:hint="eastAsia"/>
          <w:color w:val="000000"/>
          <w:highlight w:val="white"/>
        </w:rPr>
        <w:lastRenderedPageBreak/>
        <w:t>第五章　投标文件格式</w:t>
      </w:r>
    </w:p>
    <w:p w:rsidR="00FC4C8D" w:rsidRDefault="009843F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投标人必须按下列文本格式，如实提供具有法律效力的资格证明文件和真实有效的其他文件资料，任何不按下列文本格式提供或有实质性变更将由投标人承担风险。</w:t>
      </w:r>
    </w:p>
    <w:p w:rsidR="00FC4C8D" w:rsidRDefault="009843F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1.投标人应严格按照本章规定填写和提交全部格式文件以及其他有关资料，混乱的编排导致投标文件被误读或查找不到，后果由投标人承担。</w:t>
      </w:r>
    </w:p>
    <w:p w:rsidR="00FC4C8D" w:rsidRDefault="009843F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2.所附表格中要求回答的全部问题和信息都必须正面回答。</w:t>
      </w:r>
    </w:p>
    <w:p w:rsidR="00FC4C8D" w:rsidRDefault="009843F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3.资格声明文件的签字人应保证全部声明和问题的回答是真实的和准确的。</w:t>
      </w:r>
    </w:p>
    <w:p w:rsidR="00FC4C8D" w:rsidRDefault="009843F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4.评标委员会将应用投标人提交的资料并根据自己的判断，决定投标人履行合同的合格性及能力。</w:t>
      </w:r>
    </w:p>
    <w:p w:rsidR="00FC4C8D" w:rsidRDefault="009843F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5.全部文件应按投标人须知中规定的语言提交。</w:t>
      </w:r>
    </w:p>
    <w:p w:rsidR="00FC4C8D" w:rsidRDefault="009843F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6.以下格式文件为要求填写内容的固定格式，投标人不得擅自修改格式，其他未提供格式的文件和资料由投标人自行设计编制格式填写。</w:t>
      </w:r>
    </w:p>
    <w:p w:rsidR="00FC4C8D" w:rsidRDefault="00FC4C8D">
      <w:pPr>
        <w:adjustRightInd w:val="0"/>
        <w:snapToGrid w:val="0"/>
        <w:spacing w:beforeLines="20" w:before="62" w:after="4" w:line="360" w:lineRule="auto"/>
        <w:ind w:firstLineChars="200" w:firstLine="422"/>
        <w:jc w:val="center"/>
        <w:rPr>
          <w:b/>
          <w:bCs/>
        </w:rPr>
      </w:pPr>
    </w:p>
    <w:p w:rsidR="00FC4C8D" w:rsidRDefault="00FC4C8D">
      <w:pPr>
        <w:ind w:firstLineChars="200" w:firstLine="422"/>
        <w:jc w:val="center"/>
        <w:rPr>
          <w:b/>
          <w:bCs/>
        </w:rPr>
      </w:pPr>
    </w:p>
    <w:p w:rsidR="00FC4C8D" w:rsidRDefault="00FC4C8D">
      <w:pPr>
        <w:ind w:firstLineChars="200" w:firstLine="422"/>
        <w:jc w:val="center"/>
        <w:rPr>
          <w:b/>
          <w:bCs/>
        </w:rPr>
      </w:pPr>
    </w:p>
    <w:p w:rsidR="00FC4C8D" w:rsidRDefault="00FC4C8D">
      <w:pPr>
        <w:rPr>
          <w:b/>
          <w:bCs/>
        </w:rPr>
      </w:pPr>
    </w:p>
    <w:p w:rsidR="00FC4C8D" w:rsidRDefault="009843FE">
      <w:pPr>
        <w:adjustRightInd w:val="0"/>
        <w:snapToGrid w:val="0"/>
        <w:spacing w:after="0" w:line="360" w:lineRule="auto"/>
        <w:rPr>
          <w:b/>
          <w:bCs/>
        </w:rPr>
      </w:pPr>
      <w:r>
        <w:rPr>
          <w:rFonts w:hint="eastAsia"/>
          <w:b/>
          <w:bCs/>
          <w:color w:val="000000"/>
          <w:highlight w:val="white"/>
        </w:rPr>
        <w:br w:type="page"/>
      </w:r>
    </w:p>
    <w:p w:rsidR="00FC4C8D" w:rsidRDefault="009843FE">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FC4C8D" w:rsidRDefault="009843FE">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格式1 参加本次政府采购活动前三年内在经营活动中</w:t>
      </w:r>
    </w:p>
    <w:p w:rsidR="00FC4C8D" w:rsidRDefault="009843FE">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FC4C8D" w:rsidRDefault="00FC4C8D">
      <w:pPr>
        <w:pStyle w:val="aa"/>
        <w:topLinePunct/>
        <w:autoSpaceDE w:val="0"/>
        <w:autoSpaceDN w:val="0"/>
        <w:snapToGrid w:val="0"/>
        <w:spacing w:line="360" w:lineRule="auto"/>
        <w:jc w:val="center"/>
        <w:rPr>
          <w:rFonts w:hAnsi="宋体" w:cs="宋体"/>
          <w:b/>
          <w:w w:val="150"/>
          <w:sz w:val="24"/>
        </w:rPr>
      </w:pPr>
    </w:p>
    <w:p w:rsidR="00FC4C8D" w:rsidRDefault="009843FE">
      <w:pPr>
        <w:pStyle w:val="aa"/>
        <w:snapToGrid w:val="0"/>
        <w:spacing w:line="360" w:lineRule="auto"/>
        <w:rPr>
          <w:rFonts w:hAnsi="宋体" w:cs="宋体"/>
          <w:sz w:val="24"/>
          <w:szCs w:val="24"/>
        </w:rPr>
      </w:pPr>
      <w:r>
        <w:rPr>
          <w:rFonts w:hAnsi="宋体" w:cs="宋体" w:hint="eastAsia"/>
          <w:color w:val="000000"/>
          <w:sz w:val="24"/>
          <w:szCs w:val="24"/>
          <w:highlight w:val="white"/>
        </w:rPr>
        <w:t>致________（采购人）：</w:t>
      </w:r>
    </w:p>
    <w:p w:rsidR="00FC4C8D" w:rsidRDefault="009843FE">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FC4C8D" w:rsidRDefault="009843FE">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FC4C8D" w:rsidRDefault="009843FE">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FC4C8D" w:rsidRDefault="00FC4C8D">
      <w:pPr>
        <w:snapToGrid w:val="0"/>
        <w:spacing w:after="0" w:line="360" w:lineRule="auto"/>
        <w:ind w:firstLineChars="200" w:firstLine="420"/>
        <w:rPr>
          <w:rFonts w:hAnsi="宋体"/>
        </w:rPr>
      </w:pPr>
    </w:p>
    <w:p w:rsidR="00FC4C8D" w:rsidRDefault="00FC4C8D">
      <w:pPr>
        <w:snapToGrid w:val="0"/>
        <w:spacing w:after="0" w:line="360" w:lineRule="auto"/>
        <w:ind w:firstLineChars="200" w:firstLine="420"/>
        <w:rPr>
          <w:rFonts w:hAnsi="宋体"/>
        </w:rPr>
      </w:pPr>
    </w:p>
    <w:p w:rsidR="00FC4C8D" w:rsidRDefault="00FC4C8D">
      <w:pPr>
        <w:snapToGrid w:val="0"/>
        <w:spacing w:after="0" w:line="360" w:lineRule="auto"/>
        <w:ind w:firstLineChars="200" w:firstLine="420"/>
        <w:rPr>
          <w:rFonts w:hAnsi="宋体"/>
        </w:rPr>
      </w:pPr>
    </w:p>
    <w:p w:rsidR="00FC4C8D" w:rsidRDefault="00FC4C8D">
      <w:pPr>
        <w:snapToGrid w:val="0"/>
        <w:spacing w:after="0" w:line="360" w:lineRule="auto"/>
        <w:ind w:firstLineChars="200" w:firstLine="420"/>
        <w:rPr>
          <w:rFonts w:hAnsi="宋体" w:cs="MingLiU_HKSCS"/>
        </w:rPr>
      </w:pPr>
    </w:p>
    <w:p w:rsidR="00FC4C8D" w:rsidRDefault="009843FE">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p>
    <w:p w:rsidR="00FC4C8D" w:rsidRDefault="009843FE">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FC4C8D" w:rsidRDefault="00FC4C8D"/>
    <w:p w:rsidR="00A77B3E" w:rsidRDefault="009843FE">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格式2 投标报价表</w:t>
      </w:r>
    </w:p>
    <w:p w:rsidR="00A77B3E" w:rsidRDefault="00A77B3E">
      <w:pPr>
        <w:spacing w:after="0" w:line="360" w:lineRule="auto"/>
        <w:jc w:val="center"/>
        <w:rPr>
          <w:rFonts w:ascii="宋体" w:hAnsi="宋体" w:cs="宋体"/>
          <w:b/>
        </w:rPr>
      </w:pPr>
    </w:p>
    <w:p w:rsidR="00A77B3E" w:rsidRDefault="009843FE">
      <w:pPr>
        <w:spacing w:after="0" w:line="360" w:lineRule="auto"/>
        <w:jc w:val="center"/>
        <w:rPr>
          <w:rFonts w:ascii="宋体" w:hAnsi="宋体" w:cs="宋体"/>
          <w:b/>
          <w:sz w:val="28"/>
        </w:rPr>
      </w:pPr>
      <w:r>
        <w:rPr>
          <w:rFonts w:ascii="宋体" w:hAnsi="宋体" w:cs="宋体"/>
          <w:b/>
          <w:color w:val="000000"/>
          <w:sz w:val="28"/>
          <w:highlight w:val="white"/>
        </w:rPr>
        <w:t>1.开标一览表（总报价表）</w:t>
      </w:r>
    </w:p>
    <w:p w:rsidR="00A77B3E" w:rsidRDefault="009843FE">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
        <w:gridCol w:w="4117"/>
        <w:gridCol w:w="1259"/>
        <w:gridCol w:w="1017"/>
        <w:gridCol w:w="2017"/>
      </w:tblGrid>
      <w:tr w:rsidR="00FC4C8D">
        <w:tc>
          <w:tcPr>
            <w:tcW w:w="0" w:type="auto"/>
          </w:tcPr>
          <w:p w:rsidR="00A77B3E" w:rsidRDefault="009843FE">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77B3E" w:rsidRDefault="009843FE">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77B3E" w:rsidRDefault="009843FE">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77B3E" w:rsidRDefault="009843FE">
            <w:pPr>
              <w:spacing w:after="0" w:line="360" w:lineRule="auto"/>
              <w:jc w:val="center"/>
              <w:rPr>
                <w:rFonts w:ascii="宋体" w:hAnsi="宋体" w:cs="宋体"/>
                <w:b/>
              </w:rPr>
            </w:pPr>
            <w:r>
              <w:rPr>
                <w:rFonts w:ascii="宋体" w:hAnsi="宋体" w:cs="宋体"/>
                <w:b/>
                <w:color w:val="000000"/>
                <w:sz w:val="24"/>
                <w:highlight w:val="white"/>
              </w:rPr>
              <w:t>数量/权重</w:t>
            </w:r>
          </w:p>
        </w:tc>
        <w:tc>
          <w:tcPr>
            <w:tcW w:w="0" w:type="auto"/>
          </w:tcPr>
          <w:p w:rsidR="00A77B3E" w:rsidRDefault="009843FE">
            <w:pPr>
              <w:spacing w:after="0" w:line="360" w:lineRule="auto"/>
              <w:jc w:val="center"/>
              <w:rPr>
                <w:rFonts w:ascii="宋体" w:hAnsi="宋体" w:cs="宋体"/>
              </w:rPr>
            </w:pPr>
            <w:r>
              <w:rPr>
                <w:rFonts w:ascii="宋体" w:hAnsi="宋体" w:cs="宋体"/>
                <w:b/>
                <w:color w:val="000000"/>
                <w:sz w:val="24"/>
                <w:highlight w:val="white"/>
              </w:rPr>
              <w:t>小计(单价×数量/权重)</w:t>
            </w:r>
          </w:p>
        </w:tc>
      </w:tr>
      <w:tr w:rsidR="00FC4C8D">
        <w:tc>
          <w:tcPr>
            <w:tcW w:w="0" w:type="auto"/>
          </w:tcPr>
          <w:p w:rsidR="00A77B3E" w:rsidRDefault="009843FE">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77B3E" w:rsidRDefault="009843FE">
            <w:pPr>
              <w:spacing w:after="0" w:line="360" w:lineRule="auto"/>
              <w:jc w:val="left"/>
              <w:rPr>
                <w:rFonts w:ascii="宋体" w:hAnsi="宋体" w:cs="宋体"/>
              </w:rPr>
            </w:pPr>
            <w:r>
              <w:rPr>
                <w:rFonts w:ascii="宋体" w:hAnsi="宋体" w:cs="宋体"/>
                <w:color w:val="000000"/>
                <w:sz w:val="24"/>
                <w:highlight w:val="white"/>
              </w:rPr>
              <w:t>国家税务总局吉林省税务局2025年物业管理服务项目</w:t>
            </w:r>
          </w:p>
        </w:tc>
        <w:tc>
          <w:tcPr>
            <w:tcW w:w="0" w:type="auto"/>
          </w:tcPr>
          <w:p w:rsidR="00A77B3E" w:rsidRDefault="009843FE">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9843FE">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77B3E" w:rsidRDefault="009843FE">
            <w:pPr>
              <w:spacing w:after="0" w:line="360" w:lineRule="auto"/>
              <w:jc w:val="center"/>
              <w:rPr>
                <w:rFonts w:ascii="宋体" w:hAnsi="宋体" w:cs="宋体"/>
              </w:rPr>
            </w:pPr>
            <w:r>
              <w:rPr>
                <w:rFonts w:ascii="宋体" w:hAnsi="宋体" w:cs="宋体"/>
                <w:color w:val="000000"/>
                <w:sz w:val="24"/>
                <w:highlight w:val="white"/>
              </w:rPr>
              <w:t>--</w:t>
            </w:r>
          </w:p>
        </w:tc>
      </w:tr>
      <w:tr w:rsidR="00FC4C8D">
        <w:tc>
          <w:tcPr>
            <w:tcW w:w="0" w:type="auto"/>
            <w:gridSpan w:val="2"/>
          </w:tcPr>
          <w:p w:rsidR="00A77B3E" w:rsidRDefault="009843FE">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77B3E" w:rsidRDefault="009843FE">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FC4C8D">
        <w:tc>
          <w:tcPr>
            <w:tcW w:w="0" w:type="auto"/>
            <w:gridSpan w:val="2"/>
          </w:tcPr>
          <w:p w:rsidR="00A77B3E" w:rsidRDefault="009843FE">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77B3E" w:rsidRDefault="009843FE">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77B3E" w:rsidRDefault="00A77B3E">
      <w:pPr>
        <w:spacing w:after="0" w:line="360" w:lineRule="auto"/>
        <w:jc w:val="left"/>
        <w:rPr>
          <w:rFonts w:ascii="宋体" w:hAnsi="宋体" w:cs="宋体"/>
        </w:rPr>
      </w:pPr>
    </w:p>
    <w:p w:rsidR="00A77B3E" w:rsidRDefault="00A77B3E">
      <w:pPr>
        <w:spacing w:after="0" w:line="360" w:lineRule="auto"/>
        <w:jc w:val="left"/>
        <w:rPr>
          <w:rFonts w:ascii="宋体" w:hAnsi="宋体" w:cs="宋体"/>
        </w:rPr>
      </w:pPr>
    </w:p>
    <w:p w:rsidR="00A77B3E" w:rsidRDefault="009843FE">
      <w:pPr>
        <w:spacing w:after="0" w:line="360" w:lineRule="auto"/>
        <w:jc w:val="left"/>
        <w:rPr>
          <w:rFonts w:ascii="宋体" w:hAnsi="宋体" w:cs="宋体"/>
        </w:rPr>
      </w:pPr>
      <w:r>
        <w:rPr>
          <w:rFonts w:ascii="宋体" w:hAnsi="宋体" w:cs="宋体"/>
          <w:color w:val="000000"/>
          <w:highlight w:val="white"/>
        </w:rPr>
        <w:t>特别说明：</w:t>
      </w:r>
    </w:p>
    <w:p w:rsidR="00A77B3E" w:rsidRDefault="009843FE">
      <w:pPr>
        <w:spacing w:after="0" w:line="360" w:lineRule="auto"/>
        <w:ind w:firstLine="420"/>
        <w:jc w:val="left"/>
        <w:rPr>
          <w:rFonts w:ascii="宋体" w:hAnsi="宋体" w:cs="宋体"/>
        </w:rPr>
      </w:pPr>
      <w:r>
        <w:rPr>
          <w:rFonts w:ascii="宋体" w:hAnsi="宋体" w:cs="宋体"/>
          <w:color w:val="000000"/>
          <w:highlight w:val="white"/>
        </w:rPr>
        <w:t>无</w:t>
      </w:r>
    </w:p>
    <w:p w:rsidR="00A77B3E" w:rsidRDefault="00A77B3E">
      <w:pPr>
        <w:spacing w:after="0" w:line="360" w:lineRule="auto"/>
        <w:ind w:firstLine="420"/>
        <w:jc w:val="left"/>
        <w:rPr>
          <w:rFonts w:ascii="宋体" w:hAnsi="宋体" w:cs="宋体"/>
        </w:rPr>
      </w:pPr>
    </w:p>
    <w:p w:rsidR="00A77B3E" w:rsidRDefault="00A77B3E">
      <w:pPr>
        <w:spacing w:after="0" w:line="360" w:lineRule="auto"/>
        <w:ind w:firstLine="480"/>
        <w:jc w:val="left"/>
        <w:rPr>
          <w:rFonts w:ascii="宋体" w:hAnsi="宋体" w:cs="宋体"/>
        </w:rPr>
      </w:pPr>
    </w:p>
    <w:p w:rsidR="00A77B3E" w:rsidRDefault="009843FE">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77B3E" w:rsidRDefault="009843FE">
      <w:pPr>
        <w:spacing w:after="0" w:line="360" w:lineRule="auto"/>
        <w:ind w:firstLine="480"/>
        <w:jc w:val="left"/>
        <w:rPr>
          <w:rFonts w:ascii="宋体" w:hAnsi="宋体" w:cs="宋体"/>
        </w:rPr>
      </w:pPr>
      <w:r>
        <w:rPr>
          <w:rFonts w:ascii="宋体" w:hAnsi="宋体" w:cs="宋体"/>
          <w:color w:val="000000"/>
          <w:sz w:val="24"/>
          <w:highlight w:val="white"/>
        </w:rPr>
        <w:t>日期：</w:t>
      </w:r>
    </w:p>
    <w:p w:rsidR="00A77B3E" w:rsidRDefault="00A77B3E">
      <w:pPr>
        <w:spacing w:after="0" w:line="360" w:lineRule="auto"/>
        <w:ind w:firstLine="480"/>
        <w:jc w:val="left"/>
        <w:rPr>
          <w:rFonts w:ascii="宋体" w:hAnsi="宋体" w:cs="宋体"/>
        </w:rPr>
      </w:pPr>
    </w:p>
    <w:p w:rsidR="00A77B3E" w:rsidRDefault="009843FE">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2.分项报价表</w:t>
      </w:r>
    </w:p>
    <w:tbl>
      <w:tblPr>
        <w:tblW w:w="8697" w:type="dxa"/>
        <w:jc w:val="center"/>
        <w:tblLayout w:type="fixed"/>
        <w:tblLook w:val="04A0" w:firstRow="1" w:lastRow="0" w:firstColumn="1" w:lastColumn="0" w:noHBand="0" w:noVBand="1"/>
      </w:tblPr>
      <w:tblGrid>
        <w:gridCol w:w="476"/>
        <w:gridCol w:w="1233"/>
        <w:gridCol w:w="1600"/>
        <w:gridCol w:w="825"/>
        <w:gridCol w:w="734"/>
        <w:gridCol w:w="1328"/>
        <w:gridCol w:w="1597"/>
        <w:gridCol w:w="904"/>
      </w:tblGrid>
      <w:tr w:rsidR="00FC4C8D">
        <w:trPr>
          <w:trHeight w:val="664"/>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序号</w:t>
            </w:r>
          </w:p>
        </w:tc>
        <w:tc>
          <w:tcPr>
            <w:tcW w:w="1233" w:type="dxa"/>
            <w:tcBorders>
              <w:top w:val="single" w:sz="4" w:space="0" w:color="auto"/>
              <w:left w:val="nil"/>
              <w:bottom w:val="single" w:sz="4" w:space="0" w:color="auto"/>
              <w:right w:val="single" w:sz="4" w:space="0" w:color="auto"/>
            </w:tcBorders>
            <w:noWrap/>
            <w:vAlign w:val="center"/>
          </w:tcPr>
          <w:p w:rsidR="00FC4C8D" w:rsidRDefault="009843FE">
            <w:pPr>
              <w:widowControl/>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600" w:type="dxa"/>
            <w:tcBorders>
              <w:top w:val="single" w:sz="4" w:space="0" w:color="auto"/>
              <w:left w:val="nil"/>
              <w:bottom w:val="single" w:sz="4" w:space="0" w:color="auto"/>
              <w:right w:val="single" w:sz="4" w:space="0" w:color="auto"/>
            </w:tcBorders>
            <w:noWrap/>
            <w:vAlign w:val="center"/>
          </w:tcPr>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825" w:type="dxa"/>
            <w:tcBorders>
              <w:top w:val="single" w:sz="4" w:space="0" w:color="auto"/>
              <w:left w:val="single" w:sz="4" w:space="0" w:color="auto"/>
              <w:bottom w:val="single" w:sz="4" w:space="0" w:color="auto"/>
              <w:right w:val="single" w:sz="4" w:space="0" w:color="auto"/>
            </w:tcBorders>
            <w:noWrap/>
            <w:vAlign w:val="center"/>
          </w:tcPr>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人员级别</w:t>
            </w:r>
          </w:p>
        </w:tc>
        <w:tc>
          <w:tcPr>
            <w:tcW w:w="734" w:type="dxa"/>
            <w:tcBorders>
              <w:top w:val="single" w:sz="4" w:space="0" w:color="auto"/>
              <w:left w:val="single" w:sz="4" w:space="0" w:color="auto"/>
              <w:bottom w:val="single" w:sz="4" w:space="0" w:color="auto"/>
              <w:right w:val="single" w:sz="4" w:space="0" w:color="auto"/>
            </w:tcBorders>
            <w:noWrap/>
            <w:vAlign w:val="center"/>
          </w:tcPr>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人员</w:t>
            </w:r>
          </w:p>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数量</w:t>
            </w:r>
          </w:p>
        </w:tc>
        <w:tc>
          <w:tcPr>
            <w:tcW w:w="1328" w:type="dxa"/>
            <w:tcBorders>
              <w:top w:val="single" w:sz="4" w:space="0" w:color="auto"/>
              <w:left w:val="single" w:sz="4" w:space="0" w:color="auto"/>
              <w:bottom w:val="single" w:sz="4" w:space="0" w:color="auto"/>
              <w:right w:val="single" w:sz="4" w:space="0" w:color="auto"/>
            </w:tcBorders>
            <w:noWrap/>
            <w:vAlign w:val="center"/>
          </w:tcPr>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单价</w:t>
            </w:r>
          </w:p>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（人民币：元/人）</w:t>
            </w:r>
          </w:p>
        </w:tc>
        <w:tc>
          <w:tcPr>
            <w:tcW w:w="1597" w:type="dxa"/>
            <w:tcBorders>
              <w:top w:val="single" w:sz="4" w:space="0" w:color="auto"/>
              <w:left w:val="single" w:sz="4" w:space="0" w:color="auto"/>
              <w:bottom w:val="single" w:sz="4" w:space="0" w:color="auto"/>
              <w:right w:val="single" w:sz="4" w:space="0" w:color="auto"/>
            </w:tcBorders>
            <w:noWrap/>
            <w:vAlign w:val="center"/>
          </w:tcPr>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小计</w:t>
            </w:r>
          </w:p>
          <w:p w:rsidR="00FC4C8D" w:rsidRDefault="009843FE">
            <w:pPr>
              <w:widowControl/>
              <w:spacing w:after="0" w:line="240" w:lineRule="auto"/>
              <w:jc w:val="center"/>
              <w:rPr>
                <w:rFonts w:ascii="宋体" w:hAnsi="宋体" w:cs="宋体"/>
                <w:b/>
              </w:rPr>
            </w:pPr>
            <w:r>
              <w:rPr>
                <w:rFonts w:ascii="宋体" w:hAnsi="宋体" w:cs="宋体" w:hint="eastAsia"/>
                <w:b/>
                <w:color w:val="000000"/>
                <w:highlight w:val="white"/>
              </w:rPr>
              <w:t>（人民币：元）</w:t>
            </w:r>
          </w:p>
        </w:tc>
        <w:tc>
          <w:tcPr>
            <w:tcW w:w="904" w:type="dxa"/>
            <w:tcBorders>
              <w:top w:val="single" w:sz="4" w:space="0" w:color="auto"/>
              <w:left w:val="nil"/>
              <w:bottom w:val="single" w:sz="4" w:space="0" w:color="auto"/>
              <w:right w:val="single" w:sz="4" w:space="0" w:color="auto"/>
            </w:tcBorders>
            <w:noWrap/>
            <w:vAlign w:val="center"/>
          </w:tcPr>
          <w:p w:rsidR="00FC4C8D" w:rsidRDefault="009843FE">
            <w:pPr>
              <w:spacing w:after="0" w:line="240" w:lineRule="auto"/>
              <w:jc w:val="center"/>
              <w:rPr>
                <w:rFonts w:ascii="宋体" w:hAnsi="宋体" w:cs="宋体"/>
                <w:b/>
              </w:rPr>
            </w:pPr>
            <w:r>
              <w:rPr>
                <w:rFonts w:ascii="宋体" w:hAnsi="宋体" w:cs="宋体" w:hint="eastAsia"/>
                <w:b/>
                <w:color w:val="000000"/>
                <w:highlight w:val="white"/>
              </w:rPr>
              <w:t>备注</w:t>
            </w:r>
          </w:p>
        </w:tc>
      </w:tr>
      <w:tr w:rsidR="00FC4C8D">
        <w:trPr>
          <w:trHeight w:val="671"/>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1</w:t>
            </w:r>
          </w:p>
        </w:tc>
        <w:tc>
          <w:tcPr>
            <w:tcW w:w="1233" w:type="dxa"/>
            <w:tcBorders>
              <w:top w:val="single" w:sz="4" w:space="0" w:color="auto"/>
              <w:left w:val="nil"/>
              <w:bottom w:val="single" w:sz="4" w:space="0" w:color="auto"/>
              <w:right w:val="single" w:sz="4" w:space="0" w:color="auto"/>
            </w:tcBorders>
            <w:noWrap/>
            <w:vAlign w:val="center"/>
          </w:tcPr>
          <w:p w:rsidR="00FC4C8D" w:rsidRDefault="00FC4C8D">
            <w:pPr>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r>
      <w:tr w:rsidR="00FC4C8D">
        <w:trPr>
          <w:trHeight w:val="671"/>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2</w:t>
            </w:r>
          </w:p>
        </w:tc>
        <w:tc>
          <w:tcPr>
            <w:tcW w:w="1233" w:type="dxa"/>
            <w:tcBorders>
              <w:top w:val="single" w:sz="4" w:space="0" w:color="auto"/>
              <w:left w:val="nil"/>
              <w:bottom w:val="single" w:sz="4" w:space="0" w:color="auto"/>
              <w:right w:val="single" w:sz="4" w:space="0" w:color="auto"/>
            </w:tcBorders>
            <w:noWrap/>
            <w:vAlign w:val="center"/>
          </w:tcPr>
          <w:p w:rsidR="00FC4C8D" w:rsidRDefault="00FC4C8D">
            <w:pPr>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r>
      <w:tr w:rsidR="00FC4C8D">
        <w:trPr>
          <w:trHeight w:val="671"/>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3</w:t>
            </w:r>
          </w:p>
        </w:tc>
        <w:tc>
          <w:tcPr>
            <w:tcW w:w="1233" w:type="dxa"/>
            <w:tcBorders>
              <w:top w:val="single" w:sz="4" w:space="0" w:color="auto"/>
              <w:left w:val="nil"/>
              <w:bottom w:val="single" w:sz="4" w:space="0" w:color="auto"/>
              <w:right w:val="single" w:sz="4" w:space="0" w:color="auto"/>
            </w:tcBorders>
            <w:noWrap/>
            <w:vAlign w:val="center"/>
          </w:tcPr>
          <w:p w:rsidR="00FC4C8D" w:rsidRDefault="00FC4C8D">
            <w:pPr>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r>
      <w:tr w:rsidR="00FC4C8D">
        <w:trPr>
          <w:trHeight w:val="608"/>
          <w:tblHeader/>
          <w:jc w:val="center"/>
        </w:trPr>
        <w:tc>
          <w:tcPr>
            <w:tcW w:w="476" w:type="dxa"/>
            <w:tcBorders>
              <w:top w:val="nil"/>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4</w:t>
            </w:r>
          </w:p>
        </w:tc>
        <w:tc>
          <w:tcPr>
            <w:tcW w:w="1233" w:type="dxa"/>
            <w:tcBorders>
              <w:top w:val="nil"/>
              <w:left w:val="nil"/>
              <w:bottom w:val="single" w:sz="4" w:space="0" w:color="auto"/>
              <w:right w:val="single" w:sz="4" w:space="0" w:color="auto"/>
            </w:tcBorders>
            <w:noWrap/>
            <w:vAlign w:val="center"/>
          </w:tcPr>
          <w:p w:rsidR="00FC4C8D" w:rsidRDefault="00FC4C8D">
            <w:pPr>
              <w:spacing w:after="0" w:line="240" w:lineRule="auto"/>
              <w:jc w:val="center"/>
              <w:rPr>
                <w:rFonts w:ascii="宋体" w:hAnsi="宋体" w:cs="宋体"/>
              </w:rPr>
            </w:pPr>
          </w:p>
        </w:tc>
        <w:tc>
          <w:tcPr>
            <w:tcW w:w="1600" w:type="dxa"/>
            <w:tcBorders>
              <w:top w:val="nil"/>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825" w:type="dxa"/>
            <w:tcBorders>
              <w:top w:val="nil"/>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734" w:type="dxa"/>
            <w:tcBorders>
              <w:top w:val="nil"/>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328" w:type="dxa"/>
            <w:tcBorders>
              <w:top w:val="nil"/>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597" w:type="dxa"/>
            <w:tcBorders>
              <w:top w:val="nil"/>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904" w:type="dxa"/>
            <w:tcBorders>
              <w:top w:val="nil"/>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r>
      <w:tr w:rsidR="00FC4C8D">
        <w:trPr>
          <w:trHeight w:val="616"/>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5</w:t>
            </w:r>
          </w:p>
        </w:tc>
        <w:tc>
          <w:tcPr>
            <w:tcW w:w="1233" w:type="dxa"/>
            <w:tcBorders>
              <w:top w:val="single" w:sz="4" w:space="0" w:color="auto"/>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r>
      <w:tr w:rsidR="00FC4C8D">
        <w:trPr>
          <w:trHeight w:val="610"/>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c>
          <w:tcPr>
            <w:tcW w:w="1233" w:type="dxa"/>
            <w:tcBorders>
              <w:top w:val="single" w:sz="4" w:space="0" w:color="auto"/>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r>
      <w:tr w:rsidR="00FC4C8D">
        <w:trPr>
          <w:trHeight w:val="610"/>
          <w:tblHeader/>
          <w:jc w:val="center"/>
        </w:trPr>
        <w:tc>
          <w:tcPr>
            <w:tcW w:w="4134" w:type="dxa"/>
            <w:gridSpan w:val="4"/>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b/>
              </w:rPr>
            </w:pPr>
            <w:r>
              <w:rPr>
                <w:rFonts w:ascii="宋体" w:hAnsi="宋体" w:cs="宋体" w:hint="eastAsia"/>
                <w:b/>
                <w:color w:val="000000"/>
                <w:highlight w:val="white"/>
              </w:rPr>
              <w:t>合    计</w:t>
            </w:r>
          </w:p>
        </w:tc>
        <w:tc>
          <w:tcPr>
            <w:tcW w:w="734"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w w:val="90"/>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FC4C8D" w:rsidRDefault="00FC4C8D">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FC4C8D" w:rsidRDefault="009843FE">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r>
    </w:tbl>
    <w:p w:rsidR="00FC4C8D" w:rsidRDefault="00FC4C8D">
      <w:pPr>
        <w:topLinePunct/>
        <w:autoSpaceDE w:val="0"/>
        <w:autoSpaceDN w:val="0"/>
        <w:adjustRightInd w:val="0"/>
        <w:snapToGrid w:val="0"/>
        <w:spacing w:after="0" w:line="360" w:lineRule="auto"/>
        <w:jc w:val="left"/>
        <w:rPr>
          <w:rFonts w:ascii="宋体" w:hAnsi="宋体" w:cs="宋体"/>
          <w:color w:val="000000"/>
          <w:highlight w:val="white"/>
        </w:rPr>
      </w:pPr>
    </w:p>
    <w:p w:rsidR="00FC4C8D" w:rsidRDefault="009843FE">
      <w:pPr>
        <w:topLinePunct/>
        <w:autoSpaceDE w:val="0"/>
        <w:autoSpaceDN w:val="0"/>
        <w:adjustRightInd w:val="0"/>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特别说明:</w:t>
      </w:r>
    </w:p>
    <w:p w:rsidR="00FC4C8D" w:rsidRDefault="009843FE">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FC4C8D" w:rsidRDefault="009843FE">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如报价不一致，按照投标人须知“19.核价原则”进行修正。</w:t>
      </w:r>
    </w:p>
    <w:p w:rsidR="00FC4C8D" w:rsidRDefault="009843FE">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本表中小计=人员数量×单价。</w:t>
      </w:r>
    </w:p>
    <w:p w:rsidR="00FC4C8D" w:rsidRDefault="009843FE">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FC4C8D" w:rsidRDefault="009843FE">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FC4C8D" w:rsidRDefault="00FC4C8D">
      <w:pPr>
        <w:spacing w:after="0"/>
      </w:pPr>
    </w:p>
    <w:p w:rsidR="00A77B3E" w:rsidRDefault="00A77B3E">
      <w:pPr>
        <w:spacing w:after="0" w:line="360" w:lineRule="auto"/>
        <w:jc w:val="center"/>
        <w:rPr>
          <w:rFonts w:ascii="宋体" w:hAnsi="宋体" w:cs="宋体"/>
          <w:b/>
          <w:sz w:val="28"/>
        </w:rPr>
      </w:pPr>
    </w:p>
    <w:p w:rsidR="00FC4C8D" w:rsidRDefault="00A77B3E">
      <w:pPr>
        <w:adjustRightInd w:val="0"/>
        <w:snapToGrid w:val="0"/>
        <w:spacing w:after="0" w:line="360" w:lineRule="auto"/>
        <w:jc w:val="center"/>
        <w:rPr>
          <w:rFonts w:ascii="宋体" w:hAnsi="宋体" w:cs="宋体"/>
        </w:rPr>
      </w:pPr>
      <w:r>
        <w:rPr>
          <w:color w:val="000000"/>
          <w:highlight w:val="white"/>
        </w:rPr>
        <w:br w:type="page"/>
      </w:r>
      <w:r w:rsidR="009843FE">
        <w:rPr>
          <w:rFonts w:ascii="宋体" w:hAnsi="宋体" w:cs="宋体"/>
          <w:b/>
          <w:bCs/>
          <w:color w:val="000000"/>
          <w:sz w:val="36"/>
          <w:szCs w:val="36"/>
          <w:highlight w:val="white"/>
        </w:rPr>
        <w:lastRenderedPageBreak/>
        <w:t>格式3 法定代表人授权委托书</w:t>
      </w:r>
    </w:p>
    <w:p w:rsidR="00FC4C8D" w:rsidRDefault="009843FE">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本授权书声明：注册于___________ （投标人住址）的___________  （投标人名称）法定代表人 _______（姓名、职务）代表本公司授权</w:t>
      </w:r>
      <w:r>
        <w:rPr>
          <w:rFonts w:ascii="宋体" w:hAnsi="宋体" w:cs="宋体"/>
          <w:color w:val="000000"/>
          <w:sz w:val="24"/>
          <w:highlight w:val="white"/>
          <w:u w:val="single"/>
          <w:lang w:val="en"/>
        </w:rPr>
        <w:t xml:space="preserve">        </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项目</w:t>
      </w:r>
      <w:r>
        <w:rPr>
          <w:rFonts w:ascii="宋体" w:hAnsi="宋体" w:cs="宋体" w:hint="eastAsia"/>
          <w:color w:val="000000"/>
          <w:sz w:val="24"/>
          <w:highlight w:val="white"/>
        </w:rPr>
        <w:t>》（项目编号：</w:t>
      </w:r>
      <w:r>
        <w:rPr>
          <w:rFonts w:ascii="宋体" w:hAnsi="宋体" w:cs="宋体"/>
          <w:color w:val="000000"/>
          <w:sz w:val="24"/>
          <w:highlight w:val="white"/>
        </w:rPr>
        <w:t>__________</w:t>
      </w:r>
      <w:r>
        <w:rPr>
          <w:rFonts w:ascii="宋体" w:hAnsi="宋体" w:cs="宋体" w:hint="eastAsia"/>
          <w:color w:val="000000"/>
          <w:sz w:val="24"/>
          <w:highlight w:val="white"/>
        </w:rPr>
        <w:t>）投标、合同的执行，以本公司名义处理一切与之有关的事务。</w:t>
      </w:r>
    </w:p>
    <w:p w:rsidR="00FC4C8D" w:rsidRDefault="009843FE">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本授权书于______年______月_____日生效，特此声明。</w:t>
      </w:r>
    </w:p>
    <w:p w:rsidR="00FC4C8D" w:rsidRDefault="009843FE">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p w:rsidR="00FC4C8D" w:rsidRDefault="00FC4C8D">
      <w:pPr>
        <w:pStyle w:val="aa"/>
        <w:adjustRightInd w:val="0"/>
        <w:snapToGrid w:val="0"/>
        <w:spacing w:line="360" w:lineRule="auto"/>
        <w:rPr>
          <w:rFonts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94"/>
        <w:gridCol w:w="3695"/>
      </w:tblGrid>
      <w:tr w:rsidR="00FC4C8D">
        <w:trPr>
          <w:jc w:val="center"/>
        </w:trPr>
        <w:tc>
          <w:tcPr>
            <w:tcW w:w="3694" w:type="dxa"/>
            <w:vAlign w:val="center"/>
          </w:tcPr>
          <w:p w:rsidR="00FC4C8D" w:rsidRDefault="00FC4C8D">
            <w:pPr>
              <w:pStyle w:val="aa"/>
              <w:adjustRightInd w:val="0"/>
              <w:snapToGrid w:val="0"/>
              <w:spacing w:line="360" w:lineRule="auto"/>
              <w:jc w:val="center"/>
              <w:rPr>
                <w:rFonts w:hAnsi="宋体" w:cs="宋体"/>
              </w:rPr>
            </w:pPr>
          </w:p>
          <w:p w:rsidR="00FC4C8D" w:rsidRDefault="00FC4C8D">
            <w:pPr>
              <w:pStyle w:val="aa"/>
              <w:adjustRightInd w:val="0"/>
              <w:snapToGrid w:val="0"/>
              <w:spacing w:line="360" w:lineRule="auto"/>
              <w:jc w:val="center"/>
              <w:rPr>
                <w:rFonts w:hAnsi="宋体" w:cs="宋体"/>
              </w:rPr>
            </w:pPr>
          </w:p>
          <w:p w:rsidR="00FC4C8D" w:rsidRDefault="00FC4C8D">
            <w:pPr>
              <w:pStyle w:val="aa"/>
              <w:adjustRightInd w:val="0"/>
              <w:snapToGrid w:val="0"/>
              <w:spacing w:line="360" w:lineRule="auto"/>
              <w:jc w:val="center"/>
              <w:rPr>
                <w:rFonts w:hAnsi="宋体" w:cs="宋体"/>
              </w:rPr>
            </w:pPr>
          </w:p>
          <w:p w:rsidR="00FC4C8D" w:rsidRDefault="009843FE">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FC4C8D" w:rsidRDefault="00FC4C8D">
            <w:pPr>
              <w:pStyle w:val="aa"/>
              <w:adjustRightInd w:val="0"/>
              <w:snapToGrid w:val="0"/>
              <w:spacing w:line="360" w:lineRule="auto"/>
              <w:jc w:val="center"/>
              <w:rPr>
                <w:rFonts w:hAnsi="宋体" w:cs="宋体"/>
              </w:rPr>
            </w:pPr>
          </w:p>
          <w:p w:rsidR="00FC4C8D" w:rsidRDefault="00FC4C8D">
            <w:pPr>
              <w:pStyle w:val="aa"/>
              <w:adjustRightInd w:val="0"/>
              <w:snapToGrid w:val="0"/>
              <w:spacing w:line="360" w:lineRule="auto"/>
              <w:jc w:val="center"/>
              <w:rPr>
                <w:rFonts w:hAnsi="宋体" w:cs="宋体"/>
              </w:rPr>
            </w:pPr>
          </w:p>
          <w:p w:rsidR="00FC4C8D" w:rsidRDefault="00FC4C8D">
            <w:pPr>
              <w:pStyle w:val="aa"/>
              <w:adjustRightInd w:val="0"/>
              <w:snapToGrid w:val="0"/>
              <w:spacing w:line="360" w:lineRule="auto"/>
              <w:jc w:val="center"/>
              <w:rPr>
                <w:rFonts w:hAnsi="宋体" w:cs="宋体"/>
              </w:rPr>
            </w:pPr>
          </w:p>
        </w:tc>
        <w:tc>
          <w:tcPr>
            <w:tcW w:w="3695" w:type="dxa"/>
            <w:vAlign w:val="center"/>
          </w:tcPr>
          <w:p w:rsidR="00FC4C8D" w:rsidRDefault="00FC4C8D">
            <w:pPr>
              <w:pStyle w:val="aa"/>
              <w:adjustRightInd w:val="0"/>
              <w:snapToGrid w:val="0"/>
              <w:spacing w:line="360" w:lineRule="auto"/>
              <w:jc w:val="center"/>
              <w:rPr>
                <w:rFonts w:hAnsi="宋体" w:cs="宋体"/>
              </w:rPr>
            </w:pPr>
          </w:p>
          <w:p w:rsidR="00FC4C8D" w:rsidRDefault="009843FE">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p w:rsidR="00FC4C8D" w:rsidRDefault="00FC4C8D">
            <w:pPr>
              <w:pStyle w:val="aa"/>
              <w:adjustRightInd w:val="0"/>
              <w:snapToGrid w:val="0"/>
              <w:spacing w:line="360" w:lineRule="auto"/>
              <w:jc w:val="center"/>
              <w:rPr>
                <w:rFonts w:hAnsi="宋体" w:cs="宋体"/>
              </w:rPr>
            </w:pPr>
          </w:p>
        </w:tc>
      </w:tr>
    </w:tbl>
    <w:p w:rsidR="00FC4C8D" w:rsidRDefault="00FC4C8D">
      <w:pPr>
        <w:pStyle w:val="aa"/>
        <w:adjustRightInd w:val="0"/>
        <w:snapToGrid w:val="0"/>
        <w:spacing w:line="360" w:lineRule="auto"/>
        <w:jc w:val="left"/>
        <w:rPr>
          <w:rFonts w:hAnsi="宋体" w:cs="宋体"/>
        </w:rPr>
      </w:pPr>
    </w:p>
    <w:p w:rsidR="00FC4C8D" w:rsidRDefault="00FC4C8D">
      <w:pPr>
        <w:tabs>
          <w:tab w:val="left" w:pos="1230"/>
        </w:tabs>
        <w:topLinePunct/>
        <w:autoSpaceDE w:val="0"/>
        <w:autoSpaceDN w:val="0"/>
        <w:adjustRightInd w:val="0"/>
        <w:snapToGrid w:val="0"/>
        <w:spacing w:after="0" w:line="360" w:lineRule="auto"/>
        <w:ind w:left="360"/>
        <w:rPr>
          <w:rFonts w:ascii="宋体" w:hAnsi="宋体" w:cs="宋体"/>
        </w:rPr>
      </w:pPr>
    </w:p>
    <w:p w:rsidR="00FC4C8D" w:rsidRDefault="009843F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投标人名称（公章）：________________</w:t>
      </w:r>
    </w:p>
    <w:p w:rsidR="00FC4C8D" w:rsidRDefault="009843F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法定代表人（签字或签章）：________________</w:t>
      </w:r>
    </w:p>
    <w:p w:rsidR="00FC4C8D" w:rsidRDefault="009843F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被授权投标代表（签字）：________________</w:t>
      </w:r>
    </w:p>
    <w:p w:rsidR="00FC4C8D" w:rsidRDefault="009843F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被授权投标代表联系电话：____________</w:t>
      </w:r>
    </w:p>
    <w:p w:rsidR="00FC4C8D" w:rsidRDefault="009843F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日期：____________</w:t>
      </w:r>
    </w:p>
    <w:p w:rsidR="00FC4C8D" w:rsidRDefault="00FC4C8D">
      <w:pPr>
        <w:topLinePunct/>
        <w:autoSpaceDE w:val="0"/>
        <w:autoSpaceDN w:val="0"/>
        <w:adjustRightInd w:val="0"/>
        <w:snapToGrid w:val="0"/>
        <w:spacing w:after="0" w:line="360" w:lineRule="auto"/>
        <w:jc w:val="left"/>
        <w:rPr>
          <w:rFonts w:ascii="宋体" w:hAnsi="宋体" w:cs="宋体"/>
        </w:rPr>
      </w:pPr>
    </w:p>
    <w:p w:rsidR="00FC4C8D" w:rsidRDefault="009843FE">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p>
    <w:p w:rsidR="00FC4C8D" w:rsidRDefault="009843FE">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FC4C8D" w:rsidRDefault="009843FE">
      <w:pPr>
        <w:topLinePunct/>
        <w:autoSpaceDE w:val="0"/>
        <w:autoSpaceDN w:val="0"/>
        <w:adjustRightInd w:val="0"/>
        <w:snapToGrid w:val="0"/>
        <w:spacing w:after="0" w:line="360" w:lineRule="auto"/>
        <w:ind w:firstLineChars="200" w:firstLine="420"/>
        <w:rPr>
          <w:rFonts w:hAnsi="宋体" w:cs="宋体"/>
          <w:b/>
          <w:bCs/>
        </w:rPr>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FC4C8D" w:rsidRDefault="00FC4C8D"/>
    <w:p w:rsidR="00FC4C8D" w:rsidRDefault="00A77B3E">
      <w:pPr>
        <w:topLinePunct/>
        <w:autoSpaceDE w:val="0"/>
        <w:autoSpaceDN w:val="0"/>
        <w:adjustRightInd w:val="0"/>
        <w:snapToGrid w:val="0"/>
        <w:spacing w:after="0" w:line="360" w:lineRule="auto"/>
        <w:jc w:val="center"/>
        <w:rPr>
          <w:rFonts w:hAnsi="宋体" w:cs="宋体"/>
        </w:rPr>
      </w:pPr>
      <w:r>
        <w:rPr>
          <w:color w:val="000000"/>
          <w:highlight w:val="white"/>
        </w:rPr>
        <w:br w:type="page"/>
      </w:r>
      <w:r w:rsidR="009843FE">
        <w:rPr>
          <w:rFonts w:ascii="宋体" w:hAnsi="宋体" w:cs="宋体" w:hint="eastAsia"/>
          <w:b/>
          <w:bCs/>
          <w:color w:val="000000"/>
          <w:sz w:val="36"/>
          <w:szCs w:val="36"/>
          <w:highlight w:val="white"/>
        </w:rPr>
        <w:lastRenderedPageBreak/>
        <w:t>格式4 投标函</w:t>
      </w:r>
    </w:p>
    <w:p w:rsidR="00FC4C8D" w:rsidRDefault="00FC4C8D">
      <w:pPr>
        <w:pStyle w:val="aa"/>
        <w:topLinePunct/>
        <w:autoSpaceDE w:val="0"/>
        <w:autoSpaceDN w:val="0"/>
        <w:adjustRightInd w:val="0"/>
        <w:snapToGrid w:val="0"/>
        <w:spacing w:line="360" w:lineRule="auto"/>
        <w:rPr>
          <w:rFonts w:hAnsi="宋体" w:cs="宋体"/>
          <w:sz w:val="24"/>
        </w:rPr>
      </w:pPr>
    </w:p>
    <w:p w:rsidR="00FC4C8D" w:rsidRDefault="009843FE">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FC4C8D" w:rsidRDefault="009843FE">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根据______（项目名称）（项目编号：______）的招标公告，______（姓名、职务）代表投标人______（投标人名称、地址）参加项目招标的有关活动。据此函，作如下承诺：</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1.同意在本项目招标文件中规定的开标日起</w:t>
      </w:r>
      <w:r>
        <w:rPr>
          <w:rFonts w:cs="宋体" w:hint="eastAsia"/>
          <w:color w:val="000000"/>
          <w:sz w:val="24"/>
          <w:highlight w:val="white"/>
          <w:u w:val="single"/>
        </w:rPr>
        <w:t>120天</w:t>
      </w:r>
      <w:r>
        <w:rPr>
          <w:rFonts w:cs="宋体" w:hint="eastAsia"/>
          <w:color w:val="000000"/>
          <w:sz w:val="24"/>
          <w:highlight w:val="white"/>
        </w:rPr>
        <w:t>遵守本投标文件中的承诺，且在期满之前均具有约束力。</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2.具备政府采购相关法律法规规定的参加政府采购活动的供应商应当具备的条件：</w:t>
      </w:r>
    </w:p>
    <w:p w:rsidR="00FC4C8D" w:rsidRDefault="009843F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（1）具有独立承担民事责任的能力；</w:t>
      </w:r>
    </w:p>
    <w:p w:rsidR="00FC4C8D" w:rsidRDefault="009843F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（2）具有良好的商业信誉和健全的财务会计制度；</w:t>
      </w:r>
    </w:p>
    <w:p w:rsidR="00FC4C8D" w:rsidRDefault="009843F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（3）具有履行合同所必需的设备和专业技术能力；</w:t>
      </w:r>
    </w:p>
    <w:p w:rsidR="00FC4C8D" w:rsidRDefault="009843F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（4）有依法缴纳税收和社会保障资金的良好记录；</w:t>
      </w:r>
    </w:p>
    <w:p w:rsidR="00FC4C8D" w:rsidRDefault="009843F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（5）参加此项采购活动前三年内，在经营活动中没有重大违法记录。</w:t>
      </w:r>
    </w:p>
    <w:p w:rsidR="00FC4C8D" w:rsidRDefault="009843F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 xml:space="preserve">（6）法律、行政法规规定的其他条件。 </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3.具备本项目招标文件中规定的其他要求和资质条件。</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4.提供投标人须知规定的全部投标文件。</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5.已详细审阅全部招标文件（包括招标文件澄清函），理解投标人须知的所有条款。</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6.完全理解贵方“最低报价不能作为中标的保证”的规定。</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7.接受招标文件中全部合同条款，且无任何异议；保证忠实地执行双方所签订的合同，并承担合同规定的责任和义务。</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8.完全满足和响应招标文件中的各项商务和技术要求，若有偏差，已在投标文件中明确说明。</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9.愿意提供任何与投标有关的数据、情况和技术资料等。若贵方需要，愿意提供一切证明材料。</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10.我方已详细审核全部投标文件、参考资料及有关附件，确认无误。</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11.对本次招标内容及与本项目有关的知识产权、技术资料、商业秘密及相关信</w:t>
      </w:r>
      <w:r>
        <w:rPr>
          <w:rFonts w:cs="宋体" w:hint="eastAsia"/>
          <w:color w:val="000000"/>
          <w:sz w:val="24"/>
          <w:highlight w:val="white"/>
        </w:rPr>
        <w:lastRenderedPageBreak/>
        <w:t>息保密。</w:t>
      </w:r>
    </w:p>
    <w:p w:rsidR="00FC4C8D" w:rsidRDefault="009843FE">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12.已知悉并承诺遵守《税务系统信息化服务商失信行为记录名单制度(试行) 》关于失信行为进行记录和结果应用的相关规定，以及对于发生《政府采购合同文本》“违约责任”中所列失信行为的，将被限制参加税务系统政府采购活动的相关规定。</w:t>
      </w:r>
    </w:p>
    <w:p w:rsidR="00FC4C8D" w:rsidRDefault="009843FE">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采购文件中关于供应链安全管理的全部要求。</w:t>
      </w:r>
    </w:p>
    <w:p w:rsidR="00FC4C8D" w:rsidRDefault="009843FE">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14.我方提交的投标文件真实有效，承诺公平参与市场竞争，不存在围标串标行为。</w:t>
      </w:r>
    </w:p>
    <w:p w:rsidR="00FC4C8D" w:rsidRDefault="00FC4C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FC4C8D" w:rsidRDefault="00FC4C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投标人名称（公章）：____________</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法定代表人（签字或签章）/被授权投标代表（签字）：____________</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投标人地址：____________</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邮编：____________</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电话：____________</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传真：____________</w:t>
      </w:r>
    </w:p>
    <w:p w:rsidR="00FC4C8D" w:rsidRDefault="009843FE">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 xml:space="preserve">日  期：____________          </w:t>
      </w:r>
    </w:p>
    <w:p w:rsidR="00FC4C8D" w:rsidRDefault="00FC4C8D">
      <w:pPr>
        <w:tabs>
          <w:tab w:val="left" w:pos="1230"/>
        </w:tabs>
        <w:topLinePunct/>
        <w:autoSpaceDE w:val="0"/>
        <w:autoSpaceDN w:val="0"/>
        <w:snapToGrid w:val="0"/>
        <w:spacing w:line="400" w:lineRule="exact"/>
        <w:ind w:left="360"/>
        <w:rPr>
          <w:rFonts w:ascii="宋体" w:hAnsi="宋体" w:cs="宋体"/>
        </w:rPr>
      </w:pPr>
    </w:p>
    <w:p w:rsidR="00FC4C8D" w:rsidRDefault="00FC4C8D">
      <w:pPr>
        <w:ind w:firstLineChars="200" w:firstLine="420"/>
        <w:rPr>
          <w:rFonts w:eastAsia="Times New Roman" w:hAnsi="宋体" w:cs="宋体"/>
        </w:rPr>
      </w:pPr>
    </w:p>
    <w:p w:rsidR="00FC4C8D" w:rsidRDefault="009843FE">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FC4C8D" w:rsidRDefault="009843FE">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投标人应当按上述格式要求加盖与投标人名称全称一致的标准公章，并签署法定代表人或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的全名或加盖名章之后，上传扫描件。</w:t>
      </w:r>
    </w:p>
    <w:p w:rsidR="00FC4C8D" w:rsidRDefault="00FC4C8D">
      <w:pPr>
        <w:adjustRightInd w:val="0"/>
        <w:snapToGrid w:val="0"/>
        <w:spacing w:after="0" w:line="360" w:lineRule="auto"/>
        <w:ind w:firstLineChars="200" w:firstLine="420"/>
        <w:jc w:val="left"/>
      </w:pPr>
    </w:p>
    <w:p w:rsidR="00FC4C8D" w:rsidRDefault="00A77B3E">
      <w:pPr>
        <w:spacing w:line="360" w:lineRule="auto"/>
        <w:jc w:val="center"/>
        <w:rPr>
          <w:rFonts w:ascii="宋体" w:hAnsi="宋体" w:cs="宋体"/>
          <w:b/>
          <w:bCs/>
          <w:sz w:val="36"/>
          <w:szCs w:val="36"/>
        </w:rPr>
      </w:pPr>
      <w:r>
        <w:rPr>
          <w:color w:val="000000"/>
          <w:highlight w:val="white"/>
        </w:rPr>
        <w:br w:type="page"/>
      </w:r>
      <w:r w:rsidR="009843FE">
        <w:rPr>
          <w:rFonts w:ascii="宋体" w:hAnsi="宋体" w:cs="宋体" w:hint="eastAsia"/>
          <w:b/>
          <w:bCs/>
          <w:color w:val="000000"/>
          <w:sz w:val="36"/>
          <w:szCs w:val="36"/>
          <w:highlight w:val="white"/>
        </w:rPr>
        <w:lastRenderedPageBreak/>
        <w:t>格式5 商务条款偏离表</w:t>
      </w:r>
    </w:p>
    <w:p w:rsidR="00FC4C8D" w:rsidRDefault="00FC4C8D">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1999"/>
        <w:gridCol w:w="1575"/>
        <w:gridCol w:w="1575"/>
        <w:gridCol w:w="1749"/>
        <w:gridCol w:w="546"/>
      </w:tblGrid>
      <w:tr w:rsidR="00FC4C8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（无/正/负）</w:t>
            </w:r>
          </w:p>
        </w:tc>
        <w:tc>
          <w:tcPr>
            <w:tcW w:w="546"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FC4C8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r>
      <w:tr w:rsidR="00FC4C8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r>
      <w:tr w:rsidR="00FC4C8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r>
      <w:tr w:rsidR="00FC4C8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r>
      <w:tr w:rsidR="00FC4C8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spacing w:beforeLines="20" w:before="62" w:after="4" w:line="240" w:lineRule="auto"/>
              <w:jc w:val="center"/>
              <w:rPr>
                <w:rFonts w:ascii="宋体" w:hAnsi="宋体" w:cs="宋体"/>
                <w:b/>
                <w:bCs/>
              </w:rPr>
            </w:pPr>
          </w:p>
        </w:tc>
      </w:tr>
    </w:tbl>
    <w:p w:rsidR="00FC4C8D" w:rsidRDefault="00FC4C8D">
      <w:pPr>
        <w:tabs>
          <w:tab w:val="left" w:pos="1230"/>
        </w:tabs>
        <w:topLinePunct/>
        <w:autoSpaceDE w:val="0"/>
        <w:autoSpaceDN w:val="0"/>
        <w:spacing w:after="0" w:line="360" w:lineRule="auto"/>
        <w:rPr>
          <w:rFonts w:ascii="宋体" w:hAnsi="宋体" w:cs="宋体"/>
          <w:szCs w:val="21"/>
        </w:rPr>
      </w:pPr>
    </w:p>
    <w:p w:rsidR="00FC4C8D" w:rsidRDefault="009843FE">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FC4C8D" w:rsidRDefault="009843FE">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rsidR="00FC4C8D" w:rsidRDefault="009843FE">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2.如《招标文件-商务部分》中有标注★号的，则为实质性要求，必须满足，如应答为“负偏离”，将导致投标无效。</w:t>
      </w:r>
    </w:p>
    <w:p w:rsidR="00FC4C8D" w:rsidRDefault="009843FE">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.本表可扩展。</w:t>
      </w:r>
    </w:p>
    <w:p w:rsidR="00FC4C8D" w:rsidRDefault="00FC4C8D">
      <w:pPr>
        <w:topLinePunct/>
        <w:autoSpaceDE w:val="0"/>
        <w:autoSpaceDN w:val="0"/>
        <w:spacing w:line="500" w:lineRule="exact"/>
        <w:rPr>
          <w:rFonts w:hAnsi="宋体"/>
        </w:rPr>
      </w:pPr>
    </w:p>
    <w:p w:rsidR="00FC4C8D" w:rsidRDefault="009843FE">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FC4C8D" w:rsidRDefault="009843FE">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FC4C8D" w:rsidRDefault="00FC4C8D"/>
    <w:p w:rsidR="00FC4C8D" w:rsidRDefault="00A77B3E">
      <w:pPr>
        <w:snapToGrid w:val="0"/>
        <w:spacing w:after="0" w:line="360" w:lineRule="auto"/>
        <w:jc w:val="center"/>
        <w:rPr>
          <w:rFonts w:ascii="宋体" w:hAnsi="宋体"/>
          <w:b/>
          <w:bCs/>
          <w:sz w:val="36"/>
          <w:szCs w:val="36"/>
        </w:rPr>
      </w:pPr>
      <w:r>
        <w:rPr>
          <w:color w:val="000000"/>
          <w:highlight w:val="white"/>
        </w:rPr>
        <w:br w:type="page"/>
      </w:r>
      <w:r w:rsidR="009843FE">
        <w:rPr>
          <w:rFonts w:ascii="宋体" w:hAnsi="宋体" w:hint="eastAsia"/>
          <w:b/>
          <w:bCs/>
          <w:color w:val="000000"/>
          <w:sz w:val="36"/>
          <w:szCs w:val="36"/>
          <w:highlight w:val="white"/>
        </w:rPr>
        <w:lastRenderedPageBreak/>
        <w:t>格式6 中小企业声明函（服务）</w:t>
      </w:r>
    </w:p>
    <w:p w:rsidR="00FC4C8D" w:rsidRDefault="009843FE">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本企业对上述声明内容的真实性负责。如有虚假，将依法承担相应责任。 </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C4C8D" w:rsidRDefault="009843FE">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 xml:space="preserve">企业名称（电子签章）： </w:t>
      </w:r>
    </w:p>
    <w:p w:rsidR="00FC4C8D" w:rsidRDefault="009843FE">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 期：</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C4C8D" w:rsidRDefault="009843F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C4C8D" w:rsidRDefault="009843FE">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FC4C8D" w:rsidRDefault="009843FE">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FC4C8D" w:rsidRDefault="00A77B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sidR="009843FE">
        <w:rPr>
          <w:rFonts w:hAnsi="宋体" w:cs="宋体" w:hint="eastAsia"/>
          <w:b/>
          <w:bCs/>
          <w:color w:val="000000"/>
          <w:sz w:val="36"/>
          <w:szCs w:val="36"/>
          <w:highlight w:val="white"/>
        </w:rPr>
        <w:lastRenderedPageBreak/>
        <w:t>格式7 残疾人福利性单位声明函</w:t>
      </w:r>
    </w:p>
    <w:p w:rsidR="00FC4C8D" w:rsidRDefault="00FC4C8D">
      <w:pPr>
        <w:spacing w:line="588" w:lineRule="exact"/>
        <w:rPr>
          <w:rFonts w:ascii="宋体" w:hAnsi="宋体" w:cs="宋体"/>
          <w:b/>
          <w:spacing w:val="6"/>
          <w:sz w:val="30"/>
          <w:szCs w:val="30"/>
        </w:rPr>
      </w:pPr>
    </w:p>
    <w:p w:rsidR="00FC4C8D" w:rsidRDefault="009843FE">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FC4C8D" w:rsidRDefault="009843FE">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FC4C8D" w:rsidRDefault="00FC4C8D">
      <w:pPr>
        <w:spacing w:line="588" w:lineRule="exact"/>
        <w:ind w:firstLineChars="200" w:firstLine="444"/>
        <w:rPr>
          <w:rFonts w:ascii="宋体" w:hAnsi="宋体"/>
          <w:spacing w:val="6"/>
        </w:rPr>
      </w:pPr>
    </w:p>
    <w:p w:rsidR="00FC4C8D" w:rsidRDefault="00FC4C8D">
      <w:pPr>
        <w:spacing w:line="588" w:lineRule="exact"/>
        <w:ind w:firstLineChars="200" w:firstLine="444"/>
        <w:rPr>
          <w:rFonts w:ascii="宋体" w:hAnsi="宋体"/>
          <w:spacing w:val="6"/>
        </w:rPr>
      </w:pPr>
    </w:p>
    <w:p w:rsidR="00FC4C8D" w:rsidRDefault="009843FE">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FC4C8D" w:rsidRDefault="009843FE">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FC4C8D" w:rsidRDefault="009843FE">
      <w:r>
        <w:rPr>
          <w:rFonts w:ascii="宋体" w:hAnsi="宋体" w:hint="eastAsia"/>
          <w:color w:val="000000"/>
          <w:spacing w:val="6"/>
          <w:sz w:val="24"/>
          <w:highlight w:val="white"/>
        </w:rPr>
        <w:t>：</w:t>
      </w:r>
    </w:p>
    <w:p w:rsidR="00FC4C8D" w:rsidRDefault="00A77B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sidR="009843FE">
        <w:rPr>
          <w:rFonts w:cs="宋体" w:hint="eastAsia"/>
          <w:b/>
          <w:bCs/>
          <w:color w:val="000000"/>
          <w:kern w:val="44"/>
          <w:sz w:val="36"/>
          <w:szCs w:val="36"/>
          <w:highlight w:val="white"/>
        </w:rPr>
        <w:lastRenderedPageBreak/>
        <w:t>格式8 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FC4C8D">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  户</w:t>
            </w:r>
          </w:p>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FC4C8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r>
      <w:tr w:rsidR="00FC4C8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r>
      <w:tr w:rsidR="00FC4C8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r>
      <w:tr w:rsidR="00FC4C8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r>
      <w:tr w:rsidR="00FC4C8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r>
      <w:tr w:rsidR="00FC4C8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C4C8D" w:rsidRDefault="009843F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C4C8D" w:rsidRDefault="00FC4C8D">
            <w:pPr>
              <w:topLinePunct/>
              <w:autoSpaceDE w:val="0"/>
              <w:autoSpaceDN w:val="0"/>
              <w:adjustRightInd w:val="0"/>
              <w:snapToGrid w:val="0"/>
              <w:spacing w:after="0" w:line="240" w:lineRule="auto"/>
              <w:jc w:val="center"/>
              <w:rPr>
                <w:rFonts w:ascii="宋体" w:hAnsi="宋体" w:cs="宋体"/>
              </w:rPr>
            </w:pPr>
          </w:p>
        </w:tc>
      </w:tr>
    </w:tbl>
    <w:p w:rsidR="00FC4C8D" w:rsidRDefault="00FC4C8D">
      <w:pPr>
        <w:spacing w:line="300" w:lineRule="exact"/>
        <w:rPr>
          <w:rFonts w:ascii="宋体" w:hAnsi="宋体" w:cs="宋体"/>
        </w:rPr>
      </w:pPr>
    </w:p>
    <w:p w:rsidR="00FC4C8D" w:rsidRDefault="009843FE">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FC4C8D" w:rsidRDefault="009843FE">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    年1月1日以来（以合同签订日期为准），投标人独立承担的……项目案例。</w:t>
      </w:r>
    </w:p>
    <w:p w:rsidR="00FC4C8D" w:rsidRDefault="009843FE">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FC4C8D" w:rsidRDefault="00FC4C8D">
      <w:pPr>
        <w:snapToGrid w:val="0"/>
        <w:spacing w:after="0" w:line="360" w:lineRule="auto"/>
        <w:jc w:val="center"/>
        <w:rPr>
          <w:rFonts w:ascii="宋体" w:hAnsi="宋体" w:cs="宋体"/>
          <w:b/>
          <w:bCs/>
          <w:sz w:val="36"/>
          <w:szCs w:val="36"/>
        </w:rPr>
      </w:pPr>
    </w:p>
    <w:p w:rsidR="00FC4C8D" w:rsidRDefault="009843FE">
      <w:pPr>
        <w:rPr>
          <w:rFonts w:ascii="宋体" w:hAnsi="宋体" w:cs="宋体"/>
          <w:sz w:val="24"/>
        </w:rPr>
      </w:pPr>
      <w:r>
        <w:rPr>
          <w:rFonts w:ascii="宋体" w:hAnsi="宋体" w:cs="宋体"/>
          <w:color w:val="000000"/>
          <w:sz w:val="24"/>
          <w:highlight w:val="white"/>
        </w:rPr>
        <w:br w:type="page"/>
      </w:r>
    </w:p>
    <w:p w:rsidR="00FC4C8D" w:rsidRDefault="009843FE">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FC4C8D" w:rsidRDefault="009843FE">
      <w:pPr>
        <w:jc w:val="center"/>
        <w:rPr>
          <w:rFonts w:ascii="宋体" w:hAnsi="宋体" w:cs="宋体"/>
          <w:b/>
          <w:bCs/>
          <w:sz w:val="36"/>
          <w:szCs w:val="36"/>
        </w:rPr>
      </w:pPr>
      <w:r>
        <w:rPr>
          <w:rFonts w:ascii="宋体" w:hAnsi="宋体" w:cs="宋体" w:hint="eastAsia"/>
          <w:b/>
          <w:bCs/>
          <w:color w:val="000000"/>
          <w:sz w:val="36"/>
          <w:szCs w:val="36"/>
          <w:highlight w:val="white"/>
        </w:rPr>
        <w:t>格式9 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FC4C8D">
        <w:trPr>
          <w:trHeight w:val="567"/>
        </w:trPr>
        <w:tc>
          <w:tcPr>
            <w:tcW w:w="753" w:type="dxa"/>
            <w:vAlign w:val="center"/>
          </w:tcPr>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FC4C8D" w:rsidRDefault="009843FE">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FC4C8D" w:rsidRDefault="009843FE">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（无/正/负）</w:t>
            </w:r>
          </w:p>
        </w:tc>
        <w:tc>
          <w:tcPr>
            <w:tcW w:w="518" w:type="dxa"/>
            <w:vAlign w:val="center"/>
          </w:tcPr>
          <w:p w:rsidR="00FC4C8D" w:rsidRDefault="009843F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FC4C8D">
        <w:trPr>
          <w:trHeight w:val="567"/>
        </w:trPr>
        <w:tc>
          <w:tcPr>
            <w:tcW w:w="753" w:type="dxa"/>
            <w:vAlign w:val="center"/>
          </w:tcPr>
          <w:p w:rsidR="00FC4C8D" w:rsidRDefault="009843F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C4C8D" w:rsidRDefault="00FC4C8D">
            <w:pPr>
              <w:adjustRightInd w:val="0"/>
              <w:snapToGrid w:val="0"/>
              <w:spacing w:after="0" w:line="240" w:lineRule="auto"/>
              <w:jc w:val="center"/>
              <w:rPr>
                <w:rFonts w:ascii="宋体" w:hAnsi="宋体" w:cs="宋体"/>
                <w:szCs w:val="21"/>
              </w:rPr>
            </w:pPr>
          </w:p>
        </w:tc>
        <w:tc>
          <w:tcPr>
            <w:tcW w:w="1695" w:type="dxa"/>
            <w:vAlign w:val="center"/>
          </w:tcPr>
          <w:p w:rsidR="00FC4C8D" w:rsidRDefault="00FC4C8D">
            <w:pPr>
              <w:adjustRightInd w:val="0"/>
              <w:snapToGrid w:val="0"/>
              <w:spacing w:after="0" w:line="240" w:lineRule="auto"/>
              <w:jc w:val="center"/>
              <w:rPr>
                <w:rFonts w:ascii="宋体" w:hAnsi="宋体" w:cs="宋体"/>
                <w:szCs w:val="21"/>
              </w:rPr>
            </w:pPr>
          </w:p>
        </w:tc>
        <w:tc>
          <w:tcPr>
            <w:tcW w:w="518" w:type="dxa"/>
            <w:vAlign w:val="center"/>
          </w:tcPr>
          <w:p w:rsidR="00FC4C8D" w:rsidRDefault="00FC4C8D">
            <w:pPr>
              <w:adjustRightInd w:val="0"/>
              <w:snapToGrid w:val="0"/>
              <w:spacing w:after="0" w:line="240" w:lineRule="auto"/>
              <w:jc w:val="center"/>
              <w:rPr>
                <w:rFonts w:ascii="宋体" w:hAnsi="宋体" w:cs="宋体"/>
                <w:szCs w:val="21"/>
              </w:rPr>
            </w:pPr>
          </w:p>
        </w:tc>
      </w:tr>
      <w:tr w:rsidR="00FC4C8D">
        <w:trPr>
          <w:trHeight w:val="567"/>
        </w:trPr>
        <w:tc>
          <w:tcPr>
            <w:tcW w:w="753" w:type="dxa"/>
            <w:vAlign w:val="center"/>
          </w:tcPr>
          <w:p w:rsidR="00FC4C8D" w:rsidRDefault="009843F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C4C8D" w:rsidRDefault="00FC4C8D">
            <w:pPr>
              <w:adjustRightInd w:val="0"/>
              <w:snapToGrid w:val="0"/>
              <w:spacing w:after="0" w:line="240" w:lineRule="auto"/>
              <w:jc w:val="center"/>
              <w:rPr>
                <w:rFonts w:ascii="宋体" w:hAnsi="宋体" w:cs="宋体"/>
                <w:szCs w:val="21"/>
              </w:rPr>
            </w:pPr>
          </w:p>
        </w:tc>
        <w:tc>
          <w:tcPr>
            <w:tcW w:w="1695" w:type="dxa"/>
            <w:vAlign w:val="center"/>
          </w:tcPr>
          <w:p w:rsidR="00FC4C8D" w:rsidRDefault="00FC4C8D">
            <w:pPr>
              <w:adjustRightInd w:val="0"/>
              <w:snapToGrid w:val="0"/>
              <w:spacing w:after="0" w:line="240" w:lineRule="auto"/>
              <w:jc w:val="center"/>
              <w:rPr>
                <w:rFonts w:ascii="宋体" w:hAnsi="宋体" w:cs="宋体"/>
                <w:szCs w:val="21"/>
              </w:rPr>
            </w:pPr>
          </w:p>
        </w:tc>
        <w:tc>
          <w:tcPr>
            <w:tcW w:w="518" w:type="dxa"/>
            <w:vAlign w:val="center"/>
          </w:tcPr>
          <w:p w:rsidR="00FC4C8D" w:rsidRDefault="00FC4C8D">
            <w:pPr>
              <w:adjustRightInd w:val="0"/>
              <w:snapToGrid w:val="0"/>
              <w:spacing w:after="0" w:line="240" w:lineRule="auto"/>
              <w:jc w:val="center"/>
              <w:rPr>
                <w:rFonts w:ascii="宋体" w:hAnsi="宋体" w:cs="宋体"/>
                <w:szCs w:val="21"/>
              </w:rPr>
            </w:pPr>
          </w:p>
        </w:tc>
      </w:tr>
      <w:tr w:rsidR="00FC4C8D">
        <w:trPr>
          <w:trHeight w:val="567"/>
        </w:trPr>
        <w:tc>
          <w:tcPr>
            <w:tcW w:w="753" w:type="dxa"/>
            <w:vAlign w:val="center"/>
          </w:tcPr>
          <w:p w:rsidR="00FC4C8D" w:rsidRDefault="009843F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C4C8D" w:rsidRDefault="00FC4C8D">
            <w:pPr>
              <w:adjustRightInd w:val="0"/>
              <w:snapToGrid w:val="0"/>
              <w:spacing w:after="0" w:line="240" w:lineRule="auto"/>
              <w:jc w:val="center"/>
              <w:rPr>
                <w:rFonts w:ascii="宋体" w:hAnsi="宋体" w:cs="宋体"/>
                <w:szCs w:val="21"/>
              </w:rPr>
            </w:pPr>
          </w:p>
        </w:tc>
        <w:tc>
          <w:tcPr>
            <w:tcW w:w="1695" w:type="dxa"/>
            <w:vAlign w:val="center"/>
          </w:tcPr>
          <w:p w:rsidR="00FC4C8D" w:rsidRDefault="00FC4C8D">
            <w:pPr>
              <w:adjustRightInd w:val="0"/>
              <w:snapToGrid w:val="0"/>
              <w:spacing w:after="0" w:line="240" w:lineRule="auto"/>
              <w:jc w:val="center"/>
              <w:rPr>
                <w:rFonts w:ascii="宋体" w:hAnsi="宋体" w:cs="宋体"/>
                <w:szCs w:val="21"/>
              </w:rPr>
            </w:pPr>
          </w:p>
        </w:tc>
        <w:tc>
          <w:tcPr>
            <w:tcW w:w="518" w:type="dxa"/>
            <w:vAlign w:val="center"/>
          </w:tcPr>
          <w:p w:rsidR="00FC4C8D" w:rsidRDefault="00FC4C8D">
            <w:pPr>
              <w:adjustRightInd w:val="0"/>
              <w:snapToGrid w:val="0"/>
              <w:spacing w:after="0" w:line="240" w:lineRule="auto"/>
              <w:jc w:val="center"/>
              <w:rPr>
                <w:rFonts w:ascii="宋体" w:hAnsi="宋体" w:cs="宋体"/>
                <w:szCs w:val="21"/>
              </w:rPr>
            </w:pPr>
          </w:p>
        </w:tc>
      </w:tr>
      <w:tr w:rsidR="00FC4C8D">
        <w:trPr>
          <w:trHeight w:val="567"/>
        </w:trPr>
        <w:tc>
          <w:tcPr>
            <w:tcW w:w="753" w:type="dxa"/>
            <w:vAlign w:val="center"/>
          </w:tcPr>
          <w:p w:rsidR="00FC4C8D" w:rsidRDefault="009843F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C4C8D" w:rsidRDefault="00FC4C8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C4C8D" w:rsidRDefault="00FC4C8D">
            <w:pPr>
              <w:adjustRightInd w:val="0"/>
              <w:snapToGrid w:val="0"/>
              <w:spacing w:after="0" w:line="240" w:lineRule="auto"/>
              <w:jc w:val="center"/>
              <w:rPr>
                <w:rFonts w:ascii="宋体" w:hAnsi="宋体" w:cs="宋体"/>
                <w:szCs w:val="21"/>
              </w:rPr>
            </w:pPr>
          </w:p>
        </w:tc>
        <w:tc>
          <w:tcPr>
            <w:tcW w:w="1695" w:type="dxa"/>
            <w:vAlign w:val="center"/>
          </w:tcPr>
          <w:p w:rsidR="00FC4C8D" w:rsidRDefault="00FC4C8D">
            <w:pPr>
              <w:adjustRightInd w:val="0"/>
              <w:snapToGrid w:val="0"/>
              <w:spacing w:after="0" w:line="240" w:lineRule="auto"/>
              <w:jc w:val="center"/>
              <w:rPr>
                <w:rFonts w:ascii="宋体" w:hAnsi="宋体" w:cs="宋体"/>
                <w:szCs w:val="21"/>
              </w:rPr>
            </w:pPr>
          </w:p>
        </w:tc>
        <w:tc>
          <w:tcPr>
            <w:tcW w:w="518" w:type="dxa"/>
            <w:vAlign w:val="center"/>
          </w:tcPr>
          <w:p w:rsidR="00FC4C8D" w:rsidRDefault="00FC4C8D">
            <w:pPr>
              <w:adjustRightInd w:val="0"/>
              <w:snapToGrid w:val="0"/>
              <w:spacing w:after="0" w:line="240" w:lineRule="auto"/>
              <w:jc w:val="center"/>
              <w:rPr>
                <w:rFonts w:ascii="宋体" w:hAnsi="宋体" w:cs="宋体"/>
                <w:szCs w:val="21"/>
              </w:rPr>
            </w:pPr>
          </w:p>
        </w:tc>
      </w:tr>
      <w:tr w:rsidR="00FC4C8D">
        <w:trPr>
          <w:trHeight w:val="567"/>
        </w:trPr>
        <w:tc>
          <w:tcPr>
            <w:tcW w:w="753" w:type="dxa"/>
            <w:vAlign w:val="center"/>
          </w:tcPr>
          <w:p w:rsidR="00FC4C8D" w:rsidRDefault="009843F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FC4C8D" w:rsidRDefault="00FC4C8D">
            <w:pPr>
              <w:adjustRightInd w:val="0"/>
              <w:snapToGrid w:val="0"/>
              <w:spacing w:after="0" w:line="240" w:lineRule="auto"/>
              <w:jc w:val="center"/>
              <w:rPr>
                <w:rFonts w:ascii="宋体" w:hAnsi="宋体" w:cs="宋体"/>
                <w:szCs w:val="21"/>
              </w:rPr>
            </w:pPr>
          </w:p>
        </w:tc>
        <w:tc>
          <w:tcPr>
            <w:tcW w:w="1401" w:type="dxa"/>
            <w:vAlign w:val="center"/>
          </w:tcPr>
          <w:p w:rsidR="00FC4C8D" w:rsidRDefault="00FC4C8D">
            <w:pPr>
              <w:adjustRightInd w:val="0"/>
              <w:snapToGrid w:val="0"/>
              <w:spacing w:after="0" w:line="240" w:lineRule="auto"/>
              <w:jc w:val="center"/>
              <w:rPr>
                <w:rFonts w:ascii="宋体" w:hAnsi="宋体" w:cs="宋体"/>
                <w:szCs w:val="21"/>
              </w:rPr>
            </w:pPr>
          </w:p>
        </w:tc>
        <w:tc>
          <w:tcPr>
            <w:tcW w:w="2031" w:type="dxa"/>
            <w:vAlign w:val="center"/>
          </w:tcPr>
          <w:p w:rsidR="00FC4C8D" w:rsidRDefault="00FC4C8D">
            <w:pPr>
              <w:adjustRightInd w:val="0"/>
              <w:snapToGrid w:val="0"/>
              <w:spacing w:after="0" w:line="240" w:lineRule="auto"/>
              <w:jc w:val="center"/>
              <w:rPr>
                <w:rFonts w:ascii="宋体" w:hAnsi="宋体" w:cs="宋体"/>
                <w:szCs w:val="21"/>
              </w:rPr>
            </w:pPr>
          </w:p>
        </w:tc>
        <w:tc>
          <w:tcPr>
            <w:tcW w:w="1366" w:type="dxa"/>
            <w:vAlign w:val="center"/>
          </w:tcPr>
          <w:p w:rsidR="00FC4C8D" w:rsidRDefault="00FC4C8D">
            <w:pPr>
              <w:adjustRightInd w:val="0"/>
              <w:snapToGrid w:val="0"/>
              <w:spacing w:after="0" w:line="240" w:lineRule="auto"/>
              <w:jc w:val="center"/>
              <w:rPr>
                <w:rFonts w:ascii="宋体" w:hAnsi="宋体" w:cs="宋体"/>
                <w:szCs w:val="21"/>
              </w:rPr>
            </w:pPr>
          </w:p>
        </w:tc>
        <w:tc>
          <w:tcPr>
            <w:tcW w:w="1695" w:type="dxa"/>
            <w:vAlign w:val="center"/>
          </w:tcPr>
          <w:p w:rsidR="00FC4C8D" w:rsidRDefault="00FC4C8D">
            <w:pPr>
              <w:adjustRightInd w:val="0"/>
              <w:snapToGrid w:val="0"/>
              <w:spacing w:after="0" w:line="240" w:lineRule="auto"/>
              <w:jc w:val="center"/>
              <w:rPr>
                <w:rFonts w:ascii="宋体" w:hAnsi="宋体" w:cs="宋体"/>
                <w:szCs w:val="21"/>
              </w:rPr>
            </w:pPr>
          </w:p>
        </w:tc>
        <w:tc>
          <w:tcPr>
            <w:tcW w:w="518" w:type="dxa"/>
            <w:vAlign w:val="center"/>
          </w:tcPr>
          <w:p w:rsidR="00FC4C8D" w:rsidRDefault="00FC4C8D">
            <w:pPr>
              <w:adjustRightInd w:val="0"/>
              <w:snapToGrid w:val="0"/>
              <w:spacing w:after="0" w:line="240" w:lineRule="auto"/>
              <w:jc w:val="center"/>
              <w:rPr>
                <w:rFonts w:ascii="宋体" w:hAnsi="宋体" w:cs="宋体"/>
                <w:szCs w:val="21"/>
              </w:rPr>
            </w:pPr>
          </w:p>
        </w:tc>
      </w:tr>
      <w:tr w:rsidR="00FC4C8D">
        <w:trPr>
          <w:trHeight w:val="567"/>
        </w:trPr>
        <w:tc>
          <w:tcPr>
            <w:tcW w:w="753" w:type="dxa"/>
            <w:vAlign w:val="center"/>
          </w:tcPr>
          <w:p w:rsidR="00FC4C8D" w:rsidRDefault="009843F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FC4C8D" w:rsidRDefault="00FC4C8D">
            <w:pPr>
              <w:adjustRightInd w:val="0"/>
              <w:snapToGrid w:val="0"/>
              <w:spacing w:after="0" w:line="240" w:lineRule="auto"/>
              <w:jc w:val="center"/>
              <w:rPr>
                <w:rFonts w:ascii="宋体" w:hAnsi="宋体" w:cs="宋体"/>
                <w:szCs w:val="21"/>
              </w:rPr>
            </w:pPr>
          </w:p>
        </w:tc>
        <w:tc>
          <w:tcPr>
            <w:tcW w:w="1401" w:type="dxa"/>
            <w:vAlign w:val="center"/>
          </w:tcPr>
          <w:p w:rsidR="00FC4C8D" w:rsidRDefault="00FC4C8D">
            <w:pPr>
              <w:adjustRightInd w:val="0"/>
              <w:snapToGrid w:val="0"/>
              <w:spacing w:after="0" w:line="240" w:lineRule="auto"/>
              <w:jc w:val="center"/>
              <w:rPr>
                <w:rFonts w:ascii="宋体" w:hAnsi="宋体" w:cs="宋体"/>
                <w:szCs w:val="21"/>
              </w:rPr>
            </w:pPr>
          </w:p>
        </w:tc>
        <w:tc>
          <w:tcPr>
            <w:tcW w:w="2031" w:type="dxa"/>
            <w:vAlign w:val="center"/>
          </w:tcPr>
          <w:p w:rsidR="00FC4C8D" w:rsidRDefault="00FC4C8D">
            <w:pPr>
              <w:adjustRightInd w:val="0"/>
              <w:snapToGrid w:val="0"/>
              <w:spacing w:after="0" w:line="240" w:lineRule="auto"/>
              <w:jc w:val="center"/>
              <w:rPr>
                <w:rFonts w:ascii="宋体" w:hAnsi="宋体" w:cs="宋体"/>
                <w:szCs w:val="21"/>
              </w:rPr>
            </w:pPr>
          </w:p>
        </w:tc>
        <w:tc>
          <w:tcPr>
            <w:tcW w:w="1366" w:type="dxa"/>
            <w:vAlign w:val="center"/>
          </w:tcPr>
          <w:p w:rsidR="00FC4C8D" w:rsidRDefault="00FC4C8D">
            <w:pPr>
              <w:adjustRightInd w:val="0"/>
              <w:snapToGrid w:val="0"/>
              <w:spacing w:after="0" w:line="240" w:lineRule="auto"/>
              <w:jc w:val="center"/>
              <w:rPr>
                <w:rFonts w:ascii="宋体" w:hAnsi="宋体" w:cs="宋体"/>
                <w:szCs w:val="21"/>
              </w:rPr>
            </w:pPr>
          </w:p>
        </w:tc>
        <w:tc>
          <w:tcPr>
            <w:tcW w:w="1695" w:type="dxa"/>
            <w:vAlign w:val="center"/>
          </w:tcPr>
          <w:p w:rsidR="00FC4C8D" w:rsidRDefault="00FC4C8D">
            <w:pPr>
              <w:adjustRightInd w:val="0"/>
              <w:snapToGrid w:val="0"/>
              <w:spacing w:after="0" w:line="240" w:lineRule="auto"/>
              <w:jc w:val="center"/>
              <w:rPr>
                <w:rFonts w:ascii="宋体" w:hAnsi="宋体" w:cs="宋体"/>
                <w:szCs w:val="21"/>
              </w:rPr>
            </w:pPr>
          </w:p>
        </w:tc>
        <w:tc>
          <w:tcPr>
            <w:tcW w:w="518" w:type="dxa"/>
            <w:vAlign w:val="center"/>
          </w:tcPr>
          <w:p w:rsidR="00FC4C8D" w:rsidRDefault="00FC4C8D">
            <w:pPr>
              <w:adjustRightInd w:val="0"/>
              <w:snapToGrid w:val="0"/>
              <w:spacing w:after="0" w:line="240" w:lineRule="auto"/>
              <w:jc w:val="center"/>
              <w:rPr>
                <w:rFonts w:ascii="宋体" w:hAnsi="宋体" w:cs="宋体"/>
                <w:szCs w:val="21"/>
              </w:rPr>
            </w:pPr>
          </w:p>
        </w:tc>
      </w:tr>
    </w:tbl>
    <w:p w:rsidR="00FC4C8D" w:rsidRDefault="00FC4C8D">
      <w:pPr>
        <w:adjustRightInd w:val="0"/>
        <w:snapToGrid w:val="0"/>
        <w:spacing w:after="0" w:line="360" w:lineRule="auto"/>
        <w:ind w:firstLineChars="200" w:firstLine="420"/>
        <w:rPr>
          <w:rFonts w:ascii="宋体" w:hAnsi="宋体" w:cs="宋体"/>
        </w:rPr>
      </w:pPr>
    </w:p>
    <w:p w:rsidR="00FC4C8D" w:rsidRDefault="00FC4C8D">
      <w:pPr>
        <w:adjustRightInd w:val="0"/>
        <w:snapToGrid w:val="0"/>
        <w:spacing w:after="0" w:line="240" w:lineRule="auto"/>
        <w:ind w:firstLineChars="200" w:firstLine="420"/>
        <w:rPr>
          <w:rFonts w:ascii="宋体" w:hAnsi="宋体" w:cs="宋体"/>
          <w:szCs w:val="21"/>
        </w:rPr>
      </w:pPr>
    </w:p>
    <w:p w:rsidR="00FC4C8D" w:rsidRDefault="009843F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FC4C8D" w:rsidRDefault="009843F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1.按照《招标文件-技术部分》内容要求，一一对应填写。如果对《招标文件-技术部分》内容不做一一响应，而将“投标文件应答情况”简单笼统描述为“无偏离”，则视为无效应答。</w:t>
      </w:r>
    </w:p>
    <w:p w:rsidR="00FC4C8D" w:rsidRDefault="009843F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2.《招标文件-技术部分》内容须条对条应答，不得遗漏。如无偏离，请在此表中填写“无偏离”。如有偏离，请在此表中应答为“正/负偏离”并说明偏离情况。</w:t>
      </w:r>
    </w:p>
    <w:p w:rsidR="00FC4C8D" w:rsidRDefault="009843F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3.如《招标文件-技术部分》中有标注★号的，则为实质性要求，必须满足，如应答为“负偏离”或未应答，将导致投标无效。</w:t>
      </w:r>
    </w:p>
    <w:p w:rsidR="00FC4C8D" w:rsidRDefault="009843FE">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文件-技术部分》中有标注“#”为重要指标项、标注“△”为一般指标项，接受供应商应答为“负偏离”；如供应商应答为“无偏离”或“正偏离”，将根据评审标准在评审时获得相应分值。</w:t>
      </w:r>
    </w:p>
    <w:p w:rsidR="00FC4C8D" w:rsidRDefault="00FC4C8D">
      <w:pPr>
        <w:adjustRightInd w:val="0"/>
        <w:snapToGrid w:val="0"/>
        <w:spacing w:line="240" w:lineRule="auto"/>
        <w:ind w:firstLineChars="200" w:firstLine="420"/>
        <w:rPr>
          <w:rFonts w:hAnsi="宋体" w:cs="宋体"/>
        </w:rPr>
      </w:pPr>
    </w:p>
    <w:p w:rsidR="00FC4C8D" w:rsidRDefault="00FC4C8D">
      <w:pPr>
        <w:pStyle w:val="NormalIndent1"/>
        <w:spacing w:after="156"/>
        <w:ind w:firstLine="400"/>
      </w:pPr>
    </w:p>
    <w:p w:rsidR="00FC4C8D" w:rsidRDefault="009843FE">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FC4C8D" w:rsidRDefault="009843FE">
      <w:pPr>
        <w:adjustRightInd w:val="0"/>
        <w:snapToGrid w:val="0"/>
        <w:spacing w:line="360" w:lineRule="auto"/>
        <w:ind w:firstLineChars="200" w:firstLine="480"/>
      </w:pPr>
      <w:r>
        <w:rPr>
          <w:rFonts w:hAnsi="宋体" w:cs="宋体" w:hint="eastAsia"/>
          <w:color w:val="000000"/>
          <w:sz w:val="24"/>
          <w:highlight w:val="white"/>
        </w:rPr>
        <w:t>日期：</w:t>
      </w:r>
    </w:p>
    <w:p w:rsidR="00FC4C8D"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9843FE">
        <w:rPr>
          <w:rFonts w:ascii="宋体" w:hAnsi="宋体" w:cs="宋体" w:hint="eastAsia"/>
          <w:b/>
          <w:bCs/>
          <w:color w:val="000000"/>
          <w:sz w:val="36"/>
          <w:szCs w:val="36"/>
          <w:highlight w:val="white"/>
        </w:rPr>
        <w:lastRenderedPageBreak/>
        <w:t>格式10 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FC4C8D">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姓 名</w:t>
            </w: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FC4C8D">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r w:rsidR="00FC4C8D">
        <w:tc>
          <w:tcPr>
            <w:tcW w:w="800"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r w:rsidR="00FC4C8D">
        <w:tc>
          <w:tcPr>
            <w:tcW w:w="800"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r w:rsidR="00FC4C8D">
        <w:tc>
          <w:tcPr>
            <w:tcW w:w="800"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bl>
    <w:p w:rsidR="00FC4C8D" w:rsidRDefault="00FC4C8D">
      <w:pPr>
        <w:pStyle w:val="NormalIndent1"/>
        <w:spacing w:after="156"/>
        <w:ind w:firstLine="723"/>
        <w:rPr>
          <w:rFonts w:ascii="宋体" w:hAnsi="宋体" w:cs="宋体"/>
          <w:b/>
          <w:bCs/>
          <w:sz w:val="36"/>
          <w:szCs w:val="36"/>
        </w:rPr>
      </w:pPr>
    </w:p>
    <w:p w:rsidR="00FC4C8D" w:rsidRDefault="009843FE">
      <w:pPr>
        <w:spacing w:after="0" w:line="240" w:lineRule="auto"/>
        <w:rPr>
          <w:rFonts w:ascii="宋体" w:hAnsi="宋体" w:cs="宋体"/>
          <w:szCs w:val="21"/>
        </w:rPr>
      </w:pPr>
      <w:r>
        <w:rPr>
          <w:rFonts w:ascii="宋体" w:hAnsi="宋体" w:cs="宋体"/>
          <w:color w:val="000000"/>
          <w:highlight w:val="white"/>
        </w:rPr>
        <w:t>特别说明：</w:t>
      </w:r>
    </w:p>
    <w:p w:rsidR="00FC4C8D" w:rsidRDefault="009843FE">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FC4C8D" w:rsidRDefault="00FC4C8D"/>
    <w:p w:rsidR="00FC4C8D"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9843FE">
        <w:rPr>
          <w:rFonts w:ascii="宋体" w:hAnsi="宋体" w:cs="宋体" w:hint="eastAsia"/>
          <w:b/>
          <w:bCs/>
          <w:color w:val="000000"/>
          <w:sz w:val="36"/>
          <w:szCs w:val="36"/>
          <w:highlight w:val="white"/>
        </w:rPr>
        <w:lastRenderedPageBreak/>
        <w:t>格式11 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FC4C8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姓   名</w:t>
            </w:r>
          </w:p>
        </w:tc>
        <w:tc>
          <w:tcPr>
            <w:tcW w:w="171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性    别</w:t>
            </w:r>
          </w:p>
        </w:tc>
        <w:tc>
          <w:tcPr>
            <w:tcW w:w="1385"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r w:rsidR="00FC4C8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学   历</w:t>
            </w:r>
          </w:p>
        </w:tc>
        <w:tc>
          <w:tcPr>
            <w:tcW w:w="171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r w:rsidR="00FC4C8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r w:rsidR="00FC4C8D">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C4C8D" w:rsidRDefault="009843FE">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FC4C8D" w:rsidRDefault="00FC4C8D">
            <w:pPr>
              <w:adjustRightInd w:val="0"/>
              <w:spacing w:after="0" w:line="240" w:lineRule="auto"/>
              <w:jc w:val="center"/>
              <w:rPr>
                <w:rFonts w:ascii="宋体" w:hAnsi="宋体" w:cs="宋体"/>
              </w:rPr>
            </w:pPr>
          </w:p>
        </w:tc>
      </w:tr>
      <w:tr w:rsidR="00FC4C8D">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FC4C8D" w:rsidRDefault="009843FE">
            <w:pPr>
              <w:spacing w:after="0" w:line="240" w:lineRule="auto"/>
              <w:rPr>
                <w:rFonts w:ascii="宋体" w:hAnsi="宋体" w:cs="宋体"/>
              </w:rPr>
            </w:pPr>
            <w:r>
              <w:rPr>
                <w:rFonts w:ascii="宋体" w:hAnsi="宋体" w:cs="宋体" w:hint="eastAsia"/>
                <w:color w:val="000000"/>
                <w:highlight w:val="white"/>
              </w:rPr>
              <w:t>工作简历及主要业绩</w:t>
            </w:r>
          </w:p>
          <w:p w:rsidR="00FC4C8D" w:rsidRDefault="00FC4C8D">
            <w:pPr>
              <w:adjustRightInd w:val="0"/>
              <w:spacing w:after="0" w:line="240" w:lineRule="auto"/>
              <w:rPr>
                <w:rFonts w:ascii="宋体" w:hAnsi="宋体" w:cs="宋体"/>
              </w:rPr>
            </w:pPr>
          </w:p>
        </w:tc>
      </w:tr>
    </w:tbl>
    <w:p w:rsidR="00FC4C8D" w:rsidRDefault="00FC4C8D">
      <w:pPr>
        <w:topLinePunct/>
        <w:autoSpaceDE w:val="0"/>
        <w:autoSpaceDN w:val="0"/>
        <w:spacing w:line="460" w:lineRule="exact"/>
        <w:rPr>
          <w:rFonts w:ascii="宋体" w:hAnsi="宋体" w:cs="宋体"/>
          <w:szCs w:val="21"/>
        </w:rPr>
      </w:pPr>
    </w:p>
    <w:p w:rsidR="00FC4C8D" w:rsidRDefault="00FC4C8D">
      <w:pPr>
        <w:topLinePunct/>
        <w:autoSpaceDE w:val="0"/>
        <w:autoSpaceDN w:val="0"/>
        <w:spacing w:after="0" w:line="240" w:lineRule="auto"/>
        <w:rPr>
          <w:rFonts w:ascii="宋体" w:hAnsi="宋体" w:cs="宋体"/>
          <w:szCs w:val="21"/>
        </w:rPr>
      </w:pPr>
    </w:p>
    <w:p w:rsidR="00FC4C8D" w:rsidRDefault="009843FE">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FC4C8D" w:rsidRDefault="009843FE">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1.投标人应提供投入本项目所有人员的简历。</w:t>
      </w:r>
      <w:r>
        <w:rPr>
          <w:rFonts w:ascii="宋体" w:hAnsi="宋体" w:cs="宋体"/>
          <w:color w:val="000000"/>
          <w:szCs w:val="21"/>
          <w:highlight w:val="white"/>
        </w:rPr>
        <w:t xml:space="preserve">                                        </w:t>
      </w:r>
    </w:p>
    <w:p w:rsidR="00FC4C8D" w:rsidRDefault="009843FE">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需提供能证明该人员管理或工作经验的合同及对应的投标文件/响应文件复印件，或合同复印件及甲方开具的用户证明等相关材料。</w:t>
      </w:r>
    </w:p>
    <w:p w:rsidR="00FC4C8D" w:rsidRDefault="00FC4C8D">
      <w:pPr>
        <w:jc w:val="center"/>
        <w:rPr>
          <w:rFonts w:ascii="宋体" w:hAnsi="宋体" w:cs="宋体"/>
          <w:b/>
          <w:bCs/>
          <w:sz w:val="36"/>
          <w:szCs w:val="36"/>
        </w:rPr>
      </w:pPr>
    </w:p>
    <w:sectPr w:rsidR="00FC4C8D">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4484" w:rsidRDefault="000B4484">
      <w:pPr>
        <w:spacing w:after="0" w:line="240" w:lineRule="auto"/>
      </w:pPr>
      <w:r>
        <w:separator/>
      </w:r>
    </w:p>
  </w:endnote>
  <w:endnote w:type="continuationSeparator" w:id="0">
    <w:p w:rsidR="000B4484" w:rsidRDefault="000B44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FangSong_GB2312">
    <w:altName w:val="FangSong"/>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长城仿宋">
    <w:altName w:val="Microsoft YaHei"/>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Batang"/>
    <w:charset w:val="00"/>
    <w:family w:val="roman"/>
    <w:pitch w:val="default"/>
    <w:sig w:usb0="00000000" w:usb1="00000000" w:usb2="00000000" w:usb3="00000000" w:csb0="80000001" w:csb1="00000000"/>
  </w:font>
  <w:font w:name="MingLiU_HKSCS">
    <w:altName w:val="PMingLiU-ExtB"/>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43FE" w:rsidRDefault="009843FE"/>
  <w:p w:rsidR="009843FE" w:rsidRDefault="009843FE"/>
  <w:p w:rsidR="009843FE" w:rsidRDefault="009843FE"/>
  <w:p w:rsidR="009843FE" w:rsidRDefault="009843FE">
    <w:pPr>
      <w:jc w:val="center"/>
    </w:pPr>
    <w:r>
      <w:fldChar w:fldCharType="begin"/>
    </w:r>
    <w:r>
      <w:rPr>
        <w:color w:val="000000"/>
        <w:highlight w:val="white"/>
      </w:rPr>
      <w:instrText xml:space="preserve"> PAGE </w:instrText>
    </w:r>
    <w:r>
      <w:fldChar w:fldCharType="separate"/>
    </w:r>
    <w:r w:rsidR="00B415ED">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43FE" w:rsidRDefault="009843FE"/>
  <w:p w:rsidR="009843FE" w:rsidRDefault="009843FE">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43FE" w:rsidRDefault="009843FE"/>
  <w:p w:rsidR="009843FE" w:rsidRDefault="009843FE">
    <w:pPr>
      <w:jc w:val="center"/>
    </w:pPr>
    <w:r>
      <w:fldChar w:fldCharType="begin"/>
    </w:r>
    <w:r>
      <w:rPr>
        <w:color w:val="000000"/>
        <w:highlight w:val="white"/>
      </w:rPr>
      <w:instrText xml:space="preserve"> PAGE </w:instrText>
    </w:r>
    <w:r>
      <w:fldChar w:fldCharType="separate"/>
    </w:r>
    <w:r w:rsidR="00B415ED">
      <w:rPr>
        <w:noProof/>
        <w:color w:val="000000"/>
        <w:highlight w:val="white"/>
      </w:rPr>
      <w:t>45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43FE" w:rsidRDefault="009843FE">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843FE" w:rsidRDefault="009843FE">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9843FE" w:rsidRDefault="009843FE">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4484" w:rsidRDefault="000B4484">
      <w:pPr>
        <w:spacing w:after="0" w:line="240" w:lineRule="auto"/>
      </w:pPr>
      <w:r>
        <w:separator/>
      </w:r>
    </w:p>
  </w:footnote>
  <w:footnote w:type="continuationSeparator" w:id="0">
    <w:p w:rsidR="000B4484" w:rsidRDefault="000B44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EECFEC86"/>
    <w:multiLevelType w:val="singleLevel"/>
    <w:tmpl w:val="EECFEC86"/>
    <w:lvl w:ilvl="0">
      <w:start w:val="1"/>
      <w:numFmt w:val="decimal"/>
      <w:lvlText w:val="%1."/>
      <w:lvlJc w:val="left"/>
      <w:pPr>
        <w:ind w:left="425" w:hanging="425"/>
      </w:pPr>
      <w:rPr>
        <w:rFonts w:hint="default"/>
      </w:rPr>
    </w:lvl>
  </w:abstractNum>
  <w:abstractNum w:abstractNumId="2"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3" w15:restartNumberingAfterBreak="0">
    <w:nsid w:val="FBF46E1D"/>
    <w:multiLevelType w:val="singleLevel"/>
    <w:tmpl w:val="FBF46E1D"/>
    <w:lvl w:ilvl="0">
      <w:start w:val="6"/>
      <w:numFmt w:val="decimal"/>
      <w:suff w:val="space"/>
      <w:lvlText w:val="%1."/>
      <w:lvlJc w:val="left"/>
    </w:lvl>
  </w:abstractNum>
  <w:abstractNum w:abstractNumId="4"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1"/>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B448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843FE"/>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415ED"/>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4C8D"/>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6984C51"/>
  <w15:docId w15:val="{8B001800-5535-4399-9972-BFFEA78CD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autoRedefine/>
    <w:qFormat/>
    <w:pPr>
      <w:widowControl w:val="0"/>
      <w:spacing w:after="160" w:line="259" w:lineRule="auto"/>
      <w:jc w:val="both"/>
    </w:pPr>
    <w:rPr>
      <w:kern w:val="2"/>
      <w:sz w:val="21"/>
      <w:szCs w:val="24"/>
      <w:lang w:eastAsia="zh-CN"/>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autoRedefine/>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autoRedefine/>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autoRedefine/>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autoRedefine/>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autoRedefine/>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autoRedefine/>
    <w:qFormat/>
    <w:pPr>
      <w:spacing w:afterLines="50" w:after="160" w:line="360" w:lineRule="auto"/>
      <w:ind w:firstLineChars="200" w:firstLine="420"/>
    </w:pPr>
    <w:rPr>
      <w:lang w:eastAsia="zh-CN"/>
    </w:rPr>
  </w:style>
  <w:style w:type="paragraph" w:styleId="2">
    <w:name w:val="List Number 2"/>
    <w:basedOn w:val="a"/>
    <w:autoRedefine/>
    <w:qFormat/>
    <w:pPr>
      <w:numPr>
        <w:numId w:val="2"/>
      </w:numPr>
    </w:pPr>
  </w:style>
  <w:style w:type="paragraph" w:styleId="a3">
    <w:name w:val="Document Map"/>
    <w:basedOn w:val="a"/>
    <w:link w:val="a4"/>
    <w:autoRedefine/>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autoRedefine/>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autoRedefine/>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autoRedefine/>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autoRedefine/>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autoRedefine/>
    <w:qFormat/>
    <w:rPr>
      <w:rFonts w:ascii="FangSong_GB2312" w:eastAsia="FangSong_GB2312"/>
      <w:kern w:val="0"/>
      <w:sz w:val="28"/>
      <w:szCs w:val="20"/>
    </w:rPr>
  </w:style>
  <w:style w:type="paragraph" w:styleId="af4">
    <w:name w:val="Normal (Web)"/>
    <w:basedOn w:val="a"/>
    <w:autoRedefine/>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autoRedefine/>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autoRedefine/>
    <w:qFormat/>
    <w:rPr>
      <w:rFonts w:ascii="Times New Roman" w:eastAsia="宋体" w:hAnsi="Times New Roman" w:cs="Times New Roman"/>
    </w:rPr>
  </w:style>
  <w:style w:type="character" w:styleId="afb">
    <w:name w:val="FollowedHyperlink"/>
    <w:autoRedefine/>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autoRedefine/>
    <w:qFormat/>
    <w:rPr>
      <w:rFonts w:ascii="宋体" w:eastAsia="宋体" w:hAnsi="宋体" w:cs="Times New Roman"/>
      <w:color w:val="0000FF"/>
      <w:sz w:val="28"/>
      <w:lang w:val="en-US" w:eastAsia="zh-CN" w:bidi="ar-SA"/>
    </w:rPr>
  </w:style>
  <w:style w:type="character" w:customStyle="1" w:styleId="51">
    <w:name w:val="标题 5 字符"/>
    <w:link w:val="50"/>
    <w:autoRedefine/>
    <w:qFormat/>
    <w:rPr>
      <w:rFonts w:ascii="Verdana" w:eastAsia="宋体" w:hAnsi="Verdana" w:cs="Times New Roman"/>
      <w:b/>
      <w:bCs/>
      <w:kern w:val="2"/>
      <w:sz w:val="28"/>
      <w:szCs w:val="28"/>
      <w:lang w:val="en-US" w:eastAsia="zh-CN" w:bidi="ar-SA"/>
    </w:rPr>
  </w:style>
  <w:style w:type="character" w:customStyle="1" w:styleId="60">
    <w:name w:val="标题 6 字符"/>
    <w:link w:val="6"/>
    <w:autoRedefine/>
    <w:qFormat/>
    <w:rPr>
      <w:rFonts w:ascii="Arial" w:eastAsia="黑体" w:hAnsi="Arial" w:cs="Times New Roman"/>
      <w:b/>
      <w:bCs/>
      <w:kern w:val="2"/>
      <w:sz w:val="24"/>
      <w:szCs w:val="24"/>
      <w:lang w:val="en-US" w:eastAsia="zh-CN" w:bidi="ar-SA"/>
    </w:rPr>
  </w:style>
  <w:style w:type="character" w:customStyle="1" w:styleId="70">
    <w:name w:val="标题 7 字符"/>
    <w:link w:val="7"/>
    <w:autoRedefine/>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autoRedefine/>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autoRedefine/>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autoRedefine/>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autoRedefine/>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autoRedefine/>
    <w:qFormat/>
    <w:rPr>
      <w:rFonts w:ascii="Times New Roman" w:eastAsia="宋体" w:hAnsi="Times New Roman" w:cs="Times New Roman"/>
      <w:sz w:val="18"/>
      <w:szCs w:val="18"/>
      <w:lang w:bidi="ar-SA"/>
    </w:rPr>
  </w:style>
  <w:style w:type="character" w:customStyle="1" w:styleId="33">
    <w:name w:val="正文文本缩进 3 字符"/>
    <w:link w:val="32"/>
    <w:autoRedefine/>
    <w:qFormat/>
    <w:rPr>
      <w:rFonts w:ascii="Times New Roman" w:eastAsia="宋体" w:hAnsi="Times New Roman" w:cs="Times New Roman"/>
      <w:sz w:val="24"/>
      <w:lang w:bidi="ar-SA"/>
    </w:rPr>
  </w:style>
  <w:style w:type="character" w:customStyle="1" w:styleId="25">
    <w:name w:val="正文文本 2 字符"/>
    <w:link w:val="24"/>
    <w:autoRedefine/>
    <w:qFormat/>
    <w:rPr>
      <w:rFonts w:ascii="FangSong_GB2312" w:eastAsia="FangSong_GB2312" w:hAnsi="Times New Roman" w:cs="Times New Roman"/>
      <w:sz w:val="28"/>
      <w:lang w:bidi="ar-SA"/>
    </w:rPr>
  </w:style>
  <w:style w:type="character" w:customStyle="1" w:styleId="af6">
    <w:name w:val="标题 字符"/>
    <w:link w:val="af5"/>
    <w:autoRedefine/>
    <w:qFormat/>
    <w:rPr>
      <w:rFonts w:ascii="Cambria" w:eastAsia="宋体" w:hAnsi="Cambria" w:cs="Times New Roman"/>
      <w:b/>
      <w:bCs/>
      <w:sz w:val="32"/>
      <w:szCs w:val="32"/>
      <w:lang w:bidi="ar-SA"/>
    </w:rPr>
  </w:style>
  <w:style w:type="character" w:customStyle="1" w:styleId="af8">
    <w:name w:val="正文首行缩进 字符"/>
    <w:link w:val="af7"/>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a"/>
    <w:link w:val="StyleBlackChar"/>
    <w:autoRedefine/>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
    <w:name w:val="正文文字 Char"/>
    <w:link w:val="afd"/>
    <w:autoRedefine/>
    <w:qFormat/>
    <w:rPr>
      <w:rFonts w:ascii="Times New Roman" w:eastAsia="宋体" w:hAnsi="Times New Roman" w:cs="Times New Roman"/>
      <w:sz w:val="24"/>
      <w:szCs w:val="24"/>
      <w:lang w:bidi="ar-SA"/>
    </w:rPr>
  </w:style>
  <w:style w:type="paragraph" w:customStyle="1" w:styleId="afd">
    <w:name w:val="正文文字"/>
    <w:basedOn w:val="a"/>
    <w:link w:val="Char"/>
    <w:autoRedefine/>
    <w:qFormat/>
    <w:pPr>
      <w:spacing w:before="60" w:after="60" w:line="360" w:lineRule="auto"/>
      <w:ind w:firstLineChars="200" w:firstLine="200"/>
      <w:jc w:val="left"/>
    </w:pPr>
    <w:rPr>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numId w:val="3"/>
      </w:numPr>
      <w:tabs>
        <w:tab w:val="left" w:pos="0"/>
      </w:tabs>
      <w:snapToGrid w:val="0"/>
      <w:spacing w:after="160" w:line="240" w:lineRule="atLeast"/>
      <w:ind w:left="0" w:firstLine="0"/>
    </w:pPr>
    <w:rPr>
      <w:rFonts w:ascii="宋体" w:eastAsia="Times New Roman" w:hAnsi="宋体"/>
      <w:bCs/>
      <w:color w:val="000000"/>
      <w:sz w:val="24"/>
      <w:szCs w:val="32"/>
      <w:lang w:eastAsia="zh-CN"/>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autoRedefine/>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autoRedefine/>
    <w:qFormat/>
    <w:pPr>
      <w:spacing w:after="160" w:line="300" w:lineRule="auto"/>
    </w:pPr>
    <w:rPr>
      <w:rFonts w:ascii="Arial" w:hAnsi="Arial" w:cs="黑体"/>
      <w:sz w:val="21"/>
      <w:szCs w:val="21"/>
      <w:lang w:eastAsia="zh-CN"/>
    </w:rPr>
  </w:style>
  <w:style w:type="paragraph" w:customStyle="1" w:styleId="1">
    <w:name w:val="样式1"/>
    <w:basedOn w:val="a"/>
    <w:autoRedefine/>
    <w:qFormat/>
    <w:pPr>
      <w:numPr>
        <w:numId w:val="4"/>
      </w:numPr>
      <w:adjustRightInd w:val="0"/>
    </w:pPr>
    <w:rPr>
      <w:rFonts w:ascii="宋体" w:hAnsi="宋体"/>
      <w:kern w:val="0"/>
      <w:szCs w:val="20"/>
    </w:rPr>
  </w:style>
  <w:style w:type="paragraph" w:customStyle="1" w:styleId="5">
    <w:name w:val="标题 5（有编号）（绿盟科技）"/>
    <w:basedOn w:val="a"/>
    <w:next w:val="aff"/>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autoRedefine/>
    <w:qFormat/>
    <w:rPr>
      <w:sz w:val="24"/>
    </w:rPr>
  </w:style>
  <w:style w:type="paragraph" w:customStyle="1" w:styleId="aff1">
    <w:name w:val="小正常"/>
    <w:basedOn w:val="a"/>
    <w:qFormat/>
    <w:rPr>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63</Pages>
  <Words>5534</Words>
  <Characters>31546</Characters>
  <Application>Microsoft Office Word</Application>
  <DocSecurity>0</DocSecurity>
  <Lines>262</Lines>
  <Paragraphs>74</Paragraphs>
  <ScaleCrop>false</ScaleCrop>
  <Company>China</Company>
  <LinksUpToDate>false</LinksUpToDate>
  <CharactersWithSpaces>37006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2020-10-14T19:19:00Z</cp:lastPrinted>
  <dcterms:created xsi:type="dcterms:W3CDTF">2020-04-23T23:26:00Z</dcterms:created>
  <dcterms:modified xsi:type="dcterms:W3CDTF">2025-11-26T02:42:00Z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