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09B2" w:rsidRDefault="009A09B2">
      <w:pPr>
        <w:topLinePunct/>
        <w:autoSpaceDE w:val="0"/>
        <w:autoSpaceDN w:val="0"/>
        <w:jc w:val="center"/>
        <w:rPr>
          <w:rFonts w:ascii="黑体" w:eastAsia="黑体"/>
          <w:b/>
          <w:sz w:val="52"/>
        </w:rPr>
      </w:pPr>
    </w:p>
    <w:p w:rsidR="009A09B2" w:rsidRDefault="00354E89">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9A09B2" w:rsidRDefault="009A09B2">
      <w:pPr>
        <w:topLinePunct/>
        <w:autoSpaceDE w:val="0"/>
        <w:autoSpaceDN w:val="0"/>
        <w:spacing w:line="60" w:lineRule="exact"/>
        <w:jc w:val="center"/>
        <w:rPr>
          <w:rFonts w:hAnsi="宋体"/>
          <w:sz w:val="96"/>
          <w:szCs w:val="96"/>
        </w:rPr>
      </w:pPr>
    </w:p>
    <w:p w:rsidR="009A09B2" w:rsidRDefault="00354E89">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9A09B2" w:rsidRDefault="009A09B2">
      <w:pPr>
        <w:topLinePunct/>
        <w:autoSpaceDE w:val="0"/>
        <w:autoSpaceDN w:val="0"/>
        <w:snapToGrid w:val="0"/>
        <w:rPr>
          <w:rFonts w:ascii="宋体" w:hAnsi="宋体"/>
          <w:sz w:val="96"/>
          <w:szCs w:val="96"/>
        </w:rPr>
      </w:pPr>
    </w:p>
    <w:p w:rsidR="009A09B2" w:rsidRDefault="00354E89">
      <w:pPr>
        <w:topLinePunct/>
        <w:autoSpaceDE w:val="0"/>
        <w:autoSpaceDN w:val="0"/>
        <w:snapToGrid w:val="0"/>
        <w:spacing w:line="360" w:lineRule="auto"/>
        <w:ind w:leftChars="133" w:left="279"/>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项目名称：国家税务总局吉林省税务局机房基础环境设备维保和基础设施技术服务</w:t>
      </w:r>
    </w:p>
    <w:p w:rsidR="009A09B2" w:rsidRDefault="00354E89">
      <w:pPr>
        <w:topLinePunct/>
        <w:autoSpaceDE w:val="0"/>
        <w:autoSpaceDN w:val="0"/>
        <w:snapToGrid w:val="0"/>
        <w:spacing w:line="360" w:lineRule="auto"/>
        <w:ind w:firstLineChars="100" w:firstLine="281"/>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hint="eastAsia"/>
          <w:color w:val="000000"/>
          <w:highlight w:val="white"/>
        </w:rPr>
        <w:t>JL2024-ZXGK-C0071-B02</w:t>
      </w:r>
    </w:p>
    <w:p w:rsidR="009A09B2" w:rsidRDefault="009A09B2">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9A09B2" w:rsidRDefault="009A09B2">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9A09B2" w:rsidRDefault="009A09B2">
      <w:pPr>
        <w:topLinePunct/>
        <w:autoSpaceDE w:val="0"/>
        <w:autoSpaceDN w:val="0"/>
        <w:spacing w:line="460" w:lineRule="exact"/>
        <w:rPr>
          <w:rFonts w:ascii="黑体" w:eastAsia="黑体"/>
          <w:b/>
          <w:sz w:val="52"/>
        </w:rPr>
      </w:pPr>
    </w:p>
    <w:p w:rsidR="009A09B2" w:rsidRDefault="009A09B2">
      <w:pPr>
        <w:topLinePunct/>
        <w:autoSpaceDE w:val="0"/>
        <w:autoSpaceDN w:val="0"/>
        <w:spacing w:line="460" w:lineRule="exact"/>
        <w:rPr>
          <w:rFonts w:ascii="黑体" w:eastAsia="黑体"/>
          <w:b/>
          <w:sz w:val="36"/>
          <w:szCs w:val="36"/>
        </w:rPr>
      </w:pPr>
    </w:p>
    <w:p w:rsidR="009A09B2" w:rsidRDefault="009A09B2">
      <w:pPr>
        <w:topLinePunct/>
        <w:autoSpaceDE w:val="0"/>
        <w:autoSpaceDN w:val="0"/>
        <w:spacing w:line="460" w:lineRule="exact"/>
        <w:rPr>
          <w:rFonts w:ascii="黑体" w:eastAsia="黑体"/>
          <w:b/>
          <w:sz w:val="36"/>
          <w:szCs w:val="36"/>
        </w:rPr>
      </w:pPr>
    </w:p>
    <w:p w:rsidR="009A09B2" w:rsidRDefault="009A09B2">
      <w:pPr>
        <w:topLinePunct/>
        <w:autoSpaceDE w:val="0"/>
        <w:autoSpaceDN w:val="0"/>
        <w:spacing w:line="460" w:lineRule="exact"/>
        <w:jc w:val="center"/>
        <w:rPr>
          <w:rFonts w:ascii="黑体" w:eastAsia="黑体"/>
          <w:sz w:val="36"/>
          <w:szCs w:val="36"/>
        </w:rPr>
      </w:pPr>
    </w:p>
    <w:p w:rsidR="009A09B2" w:rsidRDefault="00354E89">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9A09B2" w:rsidRDefault="009A09B2">
      <w:pPr>
        <w:topLinePunct/>
        <w:autoSpaceDE w:val="0"/>
        <w:autoSpaceDN w:val="0"/>
        <w:spacing w:line="160" w:lineRule="exact"/>
        <w:jc w:val="center"/>
        <w:rPr>
          <w:rFonts w:ascii="黑体" w:eastAsia="黑体"/>
          <w:sz w:val="36"/>
          <w:szCs w:val="36"/>
        </w:rPr>
      </w:pPr>
    </w:p>
    <w:p w:rsidR="009A09B2" w:rsidRDefault="00354E89">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2024</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11</w:t>
      </w:r>
      <w:r>
        <w:rPr>
          <w:rFonts w:ascii="黑体" w:eastAsia="黑体" w:hAnsi="Courier New" w:cs="Courier New" w:hint="eastAsia"/>
          <w:color w:val="000000"/>
          <w:sz w:val="36"/>
          <w:szCs w:val="36"/>
          <w:highlight w:val="white"/>
        </w:rPr>
        <w:t>月</w:t>
      </w:r>
    </w:p>
    <w:p w:rsidR="009A09B2" w:rsidRDefault="009A09B2">
      <w:pPr>
        <w:jc w:val="center"/>
        <w:rPr>
          <w:b/>
          <w:sz w:val="44"/>
          <w:szCs w:val="44"/>
        </w:rPr>
        <w:sectPr w:rsidR="009A09B2">
          <w:footerReference w:type="default" r:id="rId8"/>
          <w:pgSz w:w="11906" w:h="16838"/>
          <w:pgMar w:top="1440" w:right="1800" w:bottom="1440" w:left="1800" w:header="227" w:footer="283" w:gutter="0"/>
          <w:pgNumType w:start="1"/>
          <w:cols w:space="708"/>
          <w:docGrid w:type="lines" w:linePitch="312"/>
        </w:sectPr>
      </w:pPr>
    </w:p>
    <w:p w:rsidR="009A09B2" w:rsidRDefault="00354E89">
      <w:pPr>
        <w:jc w:val="center"/>
        <w:rPr>
          <w:b/>
          <w:sz w:val="44"/>
          <w:szCs w:val="44"/>
        </w:rPr>
      </w:pPr>
      <w:r>
        <w:rPr>
          <w:rFonts w:hint="eastAsia"/>
          <w:b/>
          <w:color w:val="000000"/>
          <w:sz w:val="44"/>
          <w:szCs w:val="44"/>
          <w:highlight w:val="white"/>
        </w:rPr>
        <w:lastRenderedPageBreak/>
        <w:t>目　　录</w:t>
      </w:r>
    </w:p>
    <w:p w:rsidR="009A09B2" w:rsidRDefault="009A09B2"/>
    <w:p w:rsidR="009A09B2" w:rsidRDefault="009A09B2">
      <w:pPr>
        <w:rPr>
          <w:b/>
        </w:rPr>
      </w:pPr>
    </w:p>
    <w:p w:rsidR="009A09B2" w:rsidRDefault="00354E89">
      <w:pPr>
        <w:pStyle w:val="12"/>
        <w:tabs>
          <w:tab w:val="right" w:leader="dot" w:pos="8810"/>
        </w:tabs>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17984" w:history="1">
        <w:r>
          <w:rPr>
            <w:rFonts w:hint="eastAsia"/>
            <w:szCs w:val="36"/>
            <w:highlight w:val="white"/>
          </w:rPr>
          <w:t>第一章</w:t>
        </w:r>
        <w:r>
          <w:rPr>
            <w:rFonts w:hint="eastAsia"/>
            <w:szCs w:val="36"/>
            <w:highlight w:val="white"/>
          </w:rPr>
          <w:t xml:space="preserve">  </w:t>
        </w:r>
        <w:r>
          <w:rPr>
            <w:rFonts w:hint="eastAsia"/>
            <w:szCs w:val="36"/>
            <w:highlight w:val="white"/>
          </w:rPr>
          <w:t>招标公告</w:t>
        </w:r>
        <w:r>
          <w:tab/>
        </w:r>
        <w:r>
          <w:fldChar w:fldCharType="begin"/>
        </w:r>
        <w:r>
          <w:instrText xml:space="preserve"> PAGEREF _Toc17984 \h </w:instrText>
        </w:r>
        <w:r>
          <w:fldChar w:fldCharType="separate"/>
        </w:r>
        <w:r>
          <w:t>3</w:t>
        </w:r>
        <w:r>
          <w:fldChar w:fldCharType="end"/>
        </w:r>
      </w:hyperlink>
    </w:p>
    <w:p w:rsidR="009A09B2" w:rsidRDefault="00354E89">
      <w:pPr>
        <w:pStyle w:val="12"/>
        <w:tabs>
          <w:tab w:val="right" w:leader="dot" w:pos="8810"/>
        </w:tabs>
      </w:pPr>
      <w:hyperlink w:anchor="_Toc12868" w:history="1">
        <w:r>
          <w:rPr>
            <w:rFonts w:hint="eastAsia"/>
            <w:highlight w:val="white"/>
          </w:rPr>
          <w:t>第二章　投标人须知</w:t>
        </w:r>
        <w:r>
          <w:tab/>
        </w:r>
        <w:r>
          <w:fldChar w:fldCharType="begin"/>
        </w:r>
        <w:r>
          <w:instrText xml:space="preserve"> PAGEREF _Toc12868 \h </w:instrText>
        </w:r>
        <w:r>
          <w:fldChar w:fldCharType="separate"/>
        </w:r>
        <w:r>
          <w:t>6</w:t>
        </w:r>
        <w:r>
          <w:fldChar w:fldCharType="end"/>
        </w:r>
      </w:hyperlink>
    </w:p>
    <w:p w:rsidR="009A09B2" w:rsidRDefault="00354E89">
      <w:pPr>
        <w:pStyle w:val="12"/>
        <w:tabs>
          <w:tab w:val="right" w:leader="dot" w:pos="8810"/>
        </w:tabs>
      </w:pPr>
      <w:hyperlink w:anchor="_Toc925" w:history="1">
        <w:r>
          <w:rPr>
            <w:rFonts w:hint="eastAsia"/>
            <w:highlight w:val="white"/>
          </w:rPr>
          <w:t>第三章　评标方法及标准</w:t>
        </w:r>
        <w:r>
          <w:tab/>
        </w:r>
        <w:r>
          <w:fldChar w:fldCharType="begin"/>
        </w:r>
        <w:r>
          <w:instrText xml:space="preserve"> PAGEREF _Toc925 \h </w:instrText>
        </w:r>
        <w:r>
          <w:fldChar w:fldCharType="separate"/>
        </w:r>
        <w:r>
          <w:t>24</w:t>
        </w:r>
        <w:r>
          <w:fldChar w:fldCharType="end"/>
        </w:r>
      </w:hyperlink>
    </w:p>
    <w:p w:rsidR="009A09B2" w:rsidRDefault="00354E89">
      <w:pPr>
        <w:pStyle w:val="12"/>
        <w:tabs>
          <w:tab w:val="right" w:leader="dot" w:pos="8810"/>
        </w:tabs>
      </w:pPr>
      <w:hyperlink w:anchor="_Toc20433" w:history="1">
        <w:r>
          <w:rPr>
            <w:rFonts w:hint="eastAsia"/>
            <w:highlight w:val="white"/>
          </w:rPr>
          <w:t>第四章</w:t>
        </w:r>
        <w:r>
          <w:rPr>
            <w:rFonts w:hint="eastAsia"/>
            <w:highlight w:val="white"/>
          </w:rPr>
          <w:t xml:space="preserve">  </w:t>
        </w:r>
        <w:r>
          <w:rPr>
            <w:rFonts w:hint="eastAsia"/>
            <w:highlight w:val="white"/>
          </w:rPr>
          <w:t>政府采购合同文本</w:t>
        </w:r>
        <w:r>
          <w:tab/>
        </w:r>
        <w:r>
          <w:fldChar w:fldCharType="begin"/>
        </w:r>
        <w:r>
          <w:instrText xml:space="preserve"> PAGEREF _Toc20433 \h </w:instrText>
        </w:r>
        <w:r>
          <w:fldChar w:fldCharType="separate"/>
        </w:r>
        <w:r>
          <w:t>28</w:t>
        </w:r>
        <w:r>
          <w:fldChar w:fldCharType="end"/>
        </w:r>
      </w:hyperlink>
    </w:p>
    <w:p w:rsidR="009A09B2" w:rsidRDefault="00354E89">
      <w:pPr>
        <w:pStyle w:val="12"/>
        <w:tabs>
          <w:tab w:val="right" w:leader="dot" w:pos="8810"/>
        </w:tabs>
      </w:pPr>
      <w:hyperlink w:anchor="_Toc26918" w:history="1">
        <w:r>
          <w:rPr>
            <w:rFonts w:hint="eastAsia"/>
            <w:highlight w:val="white"/>
          </w:rPr>
          <w:t>第五章　投标文件格式</w:t>
        </w:r>
        <w:r>
          <w:tab/>
        </w:r>
        <w:r>
          <w:fldChar w:fldCharType="begin"/>
        </w:r>
        <w:r>
          <w:instrText xml:space="preserve"> PAGEREF _Toc26918 \h </w:instrText>
        </w:r>
        <w:r>
          <w:fldChar w:fldCharType="separate"/>
        </w:r>
        <w:r>
          <w:t>43</w:t>
        </w:r>
        <w:r>
          <w:fldChar w:fldCharType="end"/>
        </w:r>
      </w:hyperlink>
    </w:p>
    <w:p w:rsidR="009A09B2" w:rsidRDefault="00354E89">
      <w:pPr>
        <w:jc w:val="center"/>
        <w:rPr>
          <w:rFonts w:hAnsi="宋体"/>
          <w:b/>
          <w:sz w:val="32"/>
          <w:szCs w:val="32"/>
        </w:rPr>
      </w:pPr>
      <w:r>
        <w:rPr>
          <w:rFonts w:hAnsi="宋体"/>
          <w:szCs w:val="30"/>
        </w:rPr>
        <w:fldChar w:fldCharType="end"/>
      </w:r>
    </w:p>
    <w:p w:rsidR="009A09B2" w:rsidRDefault="009A09B2">
      <w:pPr>
        <w:ind w:firstLineChars="200" w:firstLine="643"/>
        <w:jc w:val="center"/>
        <w:rPr>
          <w:rFonts w:hAnsi="宋体"/>
          <w:b/>
          <w:sz w:val="32"/>
          <w:szCs w:val="32"/>
        </w:rPr>
      </w:pPr>
    </w:p>
    <w:p w:rsidR="009A09B2" w:rsidRDefault="009A09B2">
      <w:pPr>
        <w:ind w:firstLineChars="200" w:firstLine="643"/>
        <w:jc w:val="center"/>
        <w:rPr>
          <w:rFonts w:hAnsi="宋体"/>
          <w:b/>
          <w:sz w:val="32"/>
          <w:szCs w:val="32"/>
        </w:rPr>
      </w:pPr>
    </w:p>
    <w:p w:rsidR="009A09B2" w:rsidRDefault="009A09B2">
      <w:pPr>
        <w:jc w:val="center"/>
      </w:pPr>
    </w:p>
    <w:p w:rsidR="009A09B2" w:rsidRDefault="009A09B2">
      <w:pPr>
        <w:topLinePunct/>
        <w:autoSpaceDE w:val="0"/>
        <w:autoSpaceDN w:val="0"/>
        <w:rPr>
          <w:rFonts w:ascii="仿宋_GB2312" w:eastAsia="仿宋_GB2312"/>
          <w:b/>
          <w:sz w:val="96"/>
          <w:szCs w:val="96"/>
        </w:rPr>
      </w:pPr>
    </w:p>
    <w:p w:rsidR="009A09B2" w:rsidRDefault="009A09B2">
      <w:pPr>
        <w:pStyle w:val="10"/>
        <w:jc w:val="center"/>
        <w:rPr>
          <w:sz w:val="36"/>
          <w:szCs w:val="36"/>
        </w:rPr>
        <w:sectPr w:rsidR="009A09B2">
          <w:footerReference w:type="default" r:id="rId9"/>
          <w:pgSz w:w="11906" w:h="16838"/>
          <w:pgMar w:top="1440" w:right="1508" w:bottom="1440" w:left="1588" w:header="851" w:footer="851" w:gutter="0"/>
          <w:cols w:space="708"/>
          <w:titlePg/>
          <w:docGrid w:type="lines" w:linePitch="312"/>
        </w:sectPr>
      </w:pPr>
    </w:p>
    <w:p w:rsidR="009A09B2" w:rsidRDefault="00354E89">
      <w:pPr>
        <w:pStyle w:val="10"/>
        <w:jc w:val="center"/>
        <w:rPr>
          <w:sz w:val="36"/>
          <w:szCs w:val="36"/>
        </w:rPr>
      </w:pPr>
      <w:bookmarkStart w:id="0" w:name="_Toc17984"/>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bookmarkEnd w:id="0"/>
    </w:p>
    <w:p w:rsidR="009A09B2" w:rsidRDefault="009A09B2">
      <w:pPr>
        <w:rPr>
          <w:sz w:val="24"/>
        </w:rPr>
      </w:pPr>
    </w:p>
    <w:p w:rsidR="009A09B2" w:rsidRDefault="00354E89">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9A09B2" w:rsidRDefault="00354E89">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国家税务总局吉林省税务局机房基础环境设备维保和基础设施技术服务的潜在投标人应通过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2024</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12</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4</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9A09B2" w:rsidRDefault="009A09B2">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color w:val="000000"/>
          <w:sz w:val="24"/>
          <w:highlight w:val="white"/>
        </w:rPr>
        <w:t>JL2024-ZXGK-C0071-B02</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项目名称：</w:t>
      </w:r>
      <w:r>
        <w:rPr>
          <w:rFonts w:ascii="宋体" w:hAnsi="宋体" w:cs="宋体"/>
          <w:b/>
          <w:bCs/>
          <w:color w:val="000000"/>
          <w:sz w:val="24"/>
          <w:highlight w:val="white"/>
        </w:rPr>
        <w:t>国家税务总局吉林省税务局机房基础环境设备维保和基础设施技术服务</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b/>
          <w:bCs/>
          <w:color w:val="000000"/>
          <w:sz w:val="24"/>
          <w:highlight w:val="white"/>
        </w:rPr>
        <w:t>3303000.00</w:t>
      </w:r>
      <w:r>
        <w:rPr>
          <w:rFonts w:ascii="宋体" w:hAnsi="宋体" w:cs="宋体" w:hint="eastAsia"/>
          <w:color w:val="000000"/>
          <w:sz w:val="24"/>
          <w:highlight w:val="white"/>
        </w:rPr>
        <w:t>元</w:t>
      </w:r>
      <w:r>
        <w:rPr>
          <w:rFonts w:ascii="宋体" w:hAnsi="宋体" w:cs="宋体" w:hint="eastAsia"/>
          <w:color w:val="000000"/>
          <w:sz w:val="24"/>
          <w:highlight w:val="white"/>
        </w:rPr>
        <w:t>/</w:t>
      </w:r>
      <w:r>
        <w:rPr>
          <w:rFonts w:ascii="宋体" w:hAnsi="宋体" w:cs="宋体" w:hint="eastAsia"/>
          <w:color w:val="000000"/>
          <w:sz w:val="24"/>
          <w:highlight w:val="white"/>
        </w:rPr>
        <w:t>年</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color w:val="000000"/>
          <w:sz w:val="24"/>
          <w:highlight w:val="white"/>
        </w:rPr>
        <w:t>3303000.00</w:t>
      </w:r>
      <w:r>
        <w:rPr>
          <w:rFonts w:ascii="宋体" w:hAnsi="宋体" w:cs="宋体" w:hint="eastAsia"/>
          <w:color w:val="000000"/>
          <w:sz w:val="24"/>
          <w:highlight w:val="white"/>
        </w:rPr>
        <w:t>元</w:t>
      </w:r>
      <w:r>
        <w:rPr>
          <w:rFonts w:ascii="宋体" w:hAnsi="宋体" w:cs="宋体" w:hint="eastAsia"/>
          <w:color w:val="000000"/>
          <w:sz w:val="24"/>
          <w:highlight w:val="white"/>
        </w:rPr>
        <w:t>/</w:t>
      </w:r>
      <w:r>
        <w:rPr>
          <w:rFonts w:ascii="宋体" w:hAnsi="宋体" w:cs="宋体" w:hint="eastAsia"/>
          <w:color w:val="000000"/>
          <w:sz w:val="24"/>
          <w:highlight w:val="white"/>
        </w:rPr>
        <w:t>年</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1</w:t>
      </w:r>
      <w:r>
        <w:rPr>
          <w:rFonts w:ascii="宋体" w:hAnsi="宋体" w:cs="宋体" w:hint="eastAsia"/>
          <w:color w:val="000000"/>
          <w:sz w:val="24"/>
          <w:highlight w:val="white"/>
        </w:rPr>
        <w:t>、对省局二处机房基础设施设备开展巡检、维保服务工作。机房基础环境设施包括</w:t>
      </w:r>
      <w:r>
        <w:rPr>
          <w:rFonts w:ascii="宋体" w:hAnsi="宋体" w:cs="宋体" w:hint="eastAsia"/>
          <w:color w:val="000000"/>
          <w:sz w:val="24"/>
          <w:highlight w:val="white"/>
        </w:rPr>
        <w:t>:</w:t>
      </w:r>
      <w:r>
        <w:rPr>
          <w:rFonts w:ascii="宋体" w:hAnsi="宋体" w:cs="宋体" w:hint="eastAsia"/>
          <w:color w:val="000000"/>
          <w:sz w:val="24"/>
          <w:highlight w:val="white"/>
        </w:rPr>
        <w:t>供配电系统、</w:t>
      </w:r>
      <w:r>
        <w:rPr>
          <w:rFonts w:ascii="宋体" w:hAnsi="宋体" w:cs="宋体" w:hint="eastAsia"/>
          <w:color w:val="000000"/>
          <w:sz w:val="24"/>
          <w:highlight w:val="white"/>
        </w:rPr>
        <w:t>UPS</w:t>
      </w:r>
      <w:r>
        <w:rPr>
          <w:rFonts w:ascii="宋体" w:hAnsi="宋体" w:cs="宋体" w:hint="eastAsia"/>
          <w:color w:val="000000"/>
          <w:sz w:val="24"/>
          <w:highlight w:val="white"/>
        </w:rPr>
        <w:t>电源系统、空调新风系统、消防防雷系统、加湿净水系统等。部分设备及系统已超过保修期限，为了使机房设备能够安全、有效、稳定的运行，需要对机房内基础环境设施设备的巡检维护、保养、维修等开展技术服务保障工作。包含但不限于基础设施的日常巡检、运行建议、维护保养、故障处理、应急操作、设备维修、技术培训及应急演练，</w:t>
      </w:r>
      <w:r>
        <w:rPr>
          <w:rFonts w:ascii="宋体" w:hAnsi="宋体" w:cs="宋体" w:hint="eastAsia"/>
          <w:color w:val="000000"/>
          <w:sz w:val="24"/>
          <w:highlight w:val="white"/>
        </w:rPr>
        <w:t>24</w:t>
      </w:r>
      <w:r>
        <w:rPr>
          <w:rFonts w:ascii="宋体" w:hAnsi="宋体" w:cs="宋体" w:hint="eastAsia"/>
          <w:color w:val="000000"/>
          <w:sz w:val="24"/>
          <w:highlight w:val="white"/>
        </w:rPr>
        <w:t>小时技术支持等服务。负责更换机房内基础设施中所有问题部件</w:t>
      </w:r>
      <w:r>
        <w:rPr>
          <w:rFonts w:ascii="宋体" w:hAnsi="宋体" w:cs="宋体" w:hint="eastAsia"/>
          <w:color w:val="000000"/>
          <w:sz w:val="24"/>
          <w:highlight w:val="white"/>
        </w:rPr>
        <w:t>(</w:t>
      </w:r>
      <w:r>
        <w:rPr>
          <w:rFonts w:ascii="宋体" w:hAnsi="宋体" w:cs="宋体" w:hint="eastAsia"/>
          <w:color w:val="000000"/>
          <w:sz w:val="24"/>
          <w:highlight w:val="white"/>
        </w:rPr>
        <w:t>包括出现故障的、存在隐患的、老化的器件或板件</w:t>
      </w:r>
      <w:r>
        <w:rPr>
          <w:rFonts w:ascii="宋体" w:hAnsi="宋体" w:cs="宋体" w:hint="eastAsia"/>
          <w:color w:val="000000"/>
          <w:sz w:val="24"/>
          <w:highlight w:val="white"/>
        </w:rPr>
        <w:t>)</w:t>
      </w:r>
      <w:r>
        <w:rPr>
          <w:rFonts w:ascii="宋体" w:hAnsi="宋体" w:cs="宋体" w:hint="eastAsia"/>
          <w:color w:val="000000"/>
          <w:sz w:val="24"/>
          <w:highlight w:val="white"/>
        </w:rPr>
        <w:t>，负责处</w:t>
      </w:r>
      <w:r>
        <w:rPr>
          <w:rFonts w:ascii="宋体" w:hAnsi="宋体" w:cs="宋体" w:hint="eastAsia"/>
          <w:color w:val="000000"/>
          <w:sz w:val="24"/>
          <w:highlight w:val="white"/>
        </w:rPr>
        <w:t>置运维过程中发现的各种问题，直至问题解决。</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、南湖大路机房和人民广场机房动环监控系统维保服务。包括配电监测、</w:t>
      </w:r>
      <w:r>
        <w:rPr>
          <w:rFonts w:ascii="宋体" w:hAnsi="宋体" w:cs="宋体" w:hint="eastAsia"/>
          <w:color w:val="000000"/>
          <w:sz w:val="24"/>
          <w:highlight w:val="white"/>
        </w:rPr>
        <w:t>UPS</w:t>
      </w:r>
      <w:r>
        <w:rPr>
          <w:rFonts w:ascii="宋体" w:hAnsi="宋体" w:cs="宋体" w:hint="eastAsia"/>
          <w:color w:val="000000"/>
          <w:sz w:val="24"/>
          <w:highlight w:val="white"/>
        </w:rPr>
        <w:t>监测、发电机监测、空调监控、新风机监控、温湿度监测、漏水监测、消防监测、系统配置、蓄电池监测及监控软件的运行维护。</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lastRenderedPageBreak/>
        <w:t>3</w:t>
      </w:r>
      <w:r>
        <w:rPr>
          <w:rFonts w:ascii="宋体" w:hAnsi="宋体" w:cs="宋体" w:hint="eastAsia"/>
          <w:color w:val="000000"/>
          <w:sz w:val="24"/>
          <w:highlight w:val="white"/>
        </w:rPr>
        <w:t>、派驻</w:t>
      </w:r>
      <w:r>
        <w:rPr>
          <w:rFonts w:ascii="宋体" w:hAnsi="宋体" w:cs="宋体" w:hint="eastAsia"/>
          <w:color w:val="000000"/>
          <w:sz w:val="24"/>
          <w:highlight w:val="white"/>
        </w:rPr>
        <w:t>13</w:t>
      </w:r>
      <w:r>
        <w:rPr>
          <w:rFonts w:ascii="宋体" w:hAnsi="宋体" w:cs="宋体" w:hint="eastAsia"/>
          <w:color w:val="000000"/>
          <w:sz w:val="24"/>
          <w:highlight w:val="white"/>
        </w:rPr>
        <w:t>名技术人员对省局二处机房执行</w:t>
      </w:r>
      <w:r>
        <w:rPr>
          <w:rFonts w:ascii="宋体" w:hAnsi="宋体" w:cs="宋体" w:hint="eastAsia"/>
          <w:color w:val="000000"/>
          <w:sz w:val="24"/>
          <w:highlight w:val="white"/>
        </w:rPr>
        <w:t>7*24</w:t>
      </w:r>
      <w:r>
        <w:rPr>
          <w:rFonts w:ascii="宋体" w:hAnsi="宋体" w:cs="宋体" w:hint="eastAsia"/>
          <w:color w:val="000000"/>
          <w:sz w:val="24"/>
          <w:highlight w:val="white"/>
        </w:rPr>
        <w:t>小时现场值班制度，做好机房的日常巡查巡检工作，确保机房不发生停冷、断电事件，保障基础设施和重要信息系统安全稳定运行。</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本项目一定两年。一包：第一年自合同签订之日起至</w:t>
      </w:r>
      <w:r>
        <w:rPr>
          <w:rFonts w:ascii="宋体" w:hAnsi="宋体" w:cs="宋体" w:hint="eastAsia"/>
          <w:color w:val="000000"/>
          <w:sz w:val="24"/>
          <w:highlight w:val="white"/>
        </w:rPr>
        <w:t>2025</w:t>
      </w:r>
      <w:r>
        <w:rPr>
          <w:rFonts w:ascii="宋体" w:hAnsi="宋体" w:cs="宋体" w:hint="eastAsia"/>
          <w:color w:val="000000"/>
          <w:sz w:val="24"/>
          <w:highlight w:val="white"/>
        </w:rPr>
        <w:t>年</w:t>
      </w:r>
      <w:r>
        <w:rPr>
          <w:rFonts w:ascii="宋体" w:hAnsi="宋体" w:cs="宋体" w:hint="eastAsia"/>
          <w:color w:val="000000"/>
          <w:sz w:val="24"/>
          <w:highlight w:val="white"/>
        </w:rPr>
        <w:t>11</w:t>
      </w:r>
      <w:r>
        <w:rPr>
          <w:rFonts w:ascii="宋体" w:hAnsi="宋体" w:cs="宋体" w:hint="eastAsia"/>
          <w:color w:val="000000"/>
          <w:sz w:val="24"/>
          <w:highlight w:val="white"/>
        </w:rPr>
        <w:t>月</w:t>
      </w:r>
      <w:r>
        <w:rPr>
          <w:rFonts w:ascii="宋体" w:hAnsi="宋体" w:cs="宋体" w:hint="eastAsia"/>
          <w:color w:val="000000"/>
          <w:sz w:val="24"/>
          <w:highlight w:val="white"/>
        </w:rPr>
        <w:t>30</w:t>
      </w:r>
      <w:r>
        <w:rPr>
          <w:rFonts w:ascii="宋体" w:hAnsi="宋体" w:cs="宋体" w:hint="eastAsia"/>
          <w:color w:val="000000"/>
          <w:sz w:val="24"/>
          <w:highlight w:val="white"/>
        </w:rPr>
        <w:t>日，第二年自</w:t>
      </w:r>
      <w:r>
        <w:rPr>
          <w:rFonts w:ascii="宋体" w:hAnsi="宋体" w:cs="宋体" w:hint="eastAsia"/>
          <w:color w:val="000000"/>
          <w:sz w:val="24"/>
          <w:highlight w:val="white"/>
        </w:rPr>
        <w:t>2025</w:t>
      </w:r>
      <w:r>
        <w:rPr>
          <w:rFonts w:ascii="宋体" w:hAnsi="宋体" w:cs="宋体" w:hint="eastAsia"/>
          <w:color w:val="000000"/>
          <w:sz w:val="24"/>
          <w:highlight w:val="white"/>
        </w:rPr>
        <w:t>年</w:t>
      </w:r>
      <w:r>
        <w:rPr>
          <w:rFonts w:ascii="宋体" w:hAnsi="宋体" w:cs="宋体" w:hint="eastAsia"/>
          <w:color w:val="000000"/>
          <w:sz w:val="24"/>
          <w:highlight w:val="white"/>
        </w:rPr>
        <w:t>12</w:t>
      </w:r>
      <w:r>
        <w:rPr>
          <w:rFonts w:ascii="宋体" w:hAnsi="宋体" w:cs="宋体" w:hint="eastAsia"/>
          <w:color w:val="000000"/>
          <w:sz w:val="24"/>
          <w:highlight w:val="white"/>
        </w:rPr>
        <w:t>月</w:t>
      </w:r>
      <w:r>
        <w:rPr>
          <w:rFonts w:ascii="宋体" w:hAnsi="宋体" w:cs="宋体" w:hint="eastAsia"/>
          <w:color w:val="000000"/>
          <w:sz w:val="24"/>
          <w:highlight w:val="white"/>
        </w:rPr>
        <w:t>1</w:t>
      </w:r>
      <w:r>
        <w:rPr>
          <w:rFonts w:ascii="宋体" w:hAnsi="宋体" w:cs="宋体" w:hint="eastAsia"/>
          <w:color w:val="000000"/>
          <w:sz w:val="24"/>
          <w:highlight w:val="white"/>
        </w:rPr>
        <w:t>日起至</w:t>
      </w:r>
      <w:r>
        <w:rPr>
          <w:rFonts w:ascii="宋体" w:hAnsi="宋体" w:cs="宋体" w:hint="eastAsia"/>
          <w:color w:val="000000"/>
          <w:sz w:val="24"/>
          <w:highlight w:val="white"/>
        </w:rPr>
        <w:t>2026</w:t>
      </w:r>
      <w:r>
        <w:rPr>
          <w:rFonts w:ascii="宋体" w:hAnsi="宋体" w:cs="宋体" w:hint="eastAsia"/>
          <w:color w:val="000000"/>
          <w:sz w:val="24"/>
          <w:highlight w:val="white"/>
        </w:rPr>
        <w:t>年</w:t>
      </w:r>
      <w:r>
        <w:rPr>
          <w:rFonts w:ascii="宋体" w:hAnsi="宋体" w:cs="宋体" w:hint="eastAsia"/>
          <w:color w:val="000000"/>
          <w:sz w:val="24"/>
          <w:highlight w:val="white"/>
        </w:rPr>
        <w:t>8</w:t>
      </w:r>
      <w:r>
        <w:rPr>
          <w:rFonts w:ascii="宋体" w:hAnsi="宋体" w:cs="宋体" w:hint="eastAsia"/>
          <w:color w:val="000000"/>
          <w:sz w:val="24"/>
          <w:highlight w:val="white"/>
        </w:rPr>
        <w:t>月</w:t>
      </w:r>
      <w:r>
        <w:rPr>
          <w:rFonts w:ascii="宋体" w:hAnsi="宋体" w:cs="宋体" w:hint="eastAsia"/>
          <w:color w:val="000000"/>
          <w:sz w:val="24"/>
          <w:highlight w:val="white"/>
        </w:rPr>
        <w:t>31</w:t>
      </w:r>
      <w:r>
        <w:rPr>
          <w:rFonts w:ascii="宋体" w:hAnsi="宋体" w:cs="宋体" w:hint="eastAsia"/>
          <w:color w:val="000000"/>
          <w:sz w:val="24"/>
          <w:highlight w:val="white"/>
        </w:rPr>
        <w:t>日；二包：第一年自合同签订之日起至</w:t>
      </w:r>
      <w:r>
        <w:rPr>
          <w:rFonts w:ascii="宋体" w:hAnsi="宋体" w:cs="宋体" w:hint="eastAsia"/>
          <w:color w:val="000000"/>
          <w:sz w:val="24"/>
          <w:highlight w:val="white"/>
        </w:rPr>
        <w:t>2025</w:t>
      </w:r>
      <w:r>
        <w:rPr>
          <w:rFonts w:ascii="宋体" w:hAnsi="宋体" w:cs="宋体" w:hint="eastAsia"/>
          <w:color w:val="000000"/>
          <w:sz w:val="24"/>
          <w:highlight w:val="white"/>
        </w:rPr>
        <w:t>年</w:t>
      </w:r>
      <w:r>
        <w:rPr>
          <w:rFonts w:ascii="宋体" w:hAnsi="宋体" w:cs="宋体" w:hint="eastAsia"/>
          <w:color w:val="000000"/>
          <w:sz w:val="24"/>
          <w:highlight w:val="white"/>
        </w:rPr>
        <w:t>12</w:t>
      </w:r>
      <w:r>
        <w:rPr>
          <w:rFonts w:ascii="宋体" w:hAnsi="宋体" w:cs="宋体" w:hint="eastAsia"/>
          <w:color w:val="000000"/>
          <w:sz w:val="24"/>
          <w:highlight w:val="white"/>
        </w:rPr>
        <w:t>月</w:t>
      </w:r>
      <w:r>
        <w:rPr>
          <w:rFonts w:ascii="宋体" w:hAnsi="宋体" w:cs="宋体" w:hint="eastAsia"/>
          <w:color w:val="000000"/>
          <w:sz w:val="24"/>
          <w:highlight w:val="white"/>
        </w:rPr>
        <w:t>31</w:t>
      </w:r>
      <w:r>
        <w:rPr>
          <w:rFonts w:ascii="宋体" w:hAnsi="宋体" w:cs="宋体" w:hint="eastAsia"/>
          <w:color w:val="000000"/>
          <w:sz w:val="24"/>
          <w:highlight w:val="white"/>
        </w:rPr>
        <w:t>日，第二年自</w:t>
      </w:r>
      <w:r>
        <w:rPr>
          <w:rFonts w:ascii="宋体" w:hAnsi="宋体" w:cs="宋体" w:hint="eastAsia"/>
          <w:color w:val="000000"/>
          <w:sz w:val="24"/>
          <w:highlight w:val="white"/>
        </w:rPr>
        <w:t>2026</w:t>
      </w:r>
      <w:r>
        <w:rPr>
          <w:rFonts w:ascii="宋体" w:hAnsi="宋体" w:cs="宋体" w:hint="eastAsia"/>
          <w:color w:val="000000"/>
          <w:sz w:val="24"/>
          <w:highlight w:val="white"/>
        </w:rPr>
        <w:t>年</w:t>
      </w:r>
      <w:r>
        <w:rPr>
          <w:rFonts w:ascii="宋体" w:hAnsi="宋体" w:cs="宋体" w:hint="eastAsia"/>
          <w:color w:val="000000"/>
          <w:sz w:val="24"/>
          <w:highlight w:val="white"/>
        </w:rPr>
        <w:t>1</w:t>
      </w:r>
      <w:r>
        <w:rPr>
          <w:rFonts w:ascii="宋体" w:hAnsi="宋体" w:cs="宋体" w:hint="eastAsia"/>
          <w:color w:val="000000"/>
          <w:sz w:val="24"/>
          <w:highlight w:val="white"/>
        </w:rPr>
        <w:t>月</w:t>
      </w:r>
      <w:r>
        <w:rPr>
          <w:rFonts w:ascii="宋体" w:hAnsi="宋体" w:cs="宋体" w:hint="eastAsia"/>
          <w:color w:val="000000"/>
          <w:sz w:val="24"/>
          <w:highlight w:val="white"/>
        </w:rPr>
        <w:t>1</w:t>
      </w:r>
      <w:r>
        <w:rPr>
          <w:rFonts w:ascii="宋体" w:hAnsi="宋体" w:cs="宋体" w:hint="eastAsia"/>
          <w:color w:val="000000"/>
          <w:sz w:val="24"/>
          <w:highlight w:val="white"/>
        </w:rPr>
        <w:t>日至</w:t>
      </w:r>
      <w:r>
        <w:rPr>
          <w:rFonts w:ascii="宋体" w:hAnsi="宋体" w:cs="宋体" w:hint="eastAsia"/>
          <w:color w:val="000000"/>
          <w:sz w:val="24"/>
          <w:highlight w:val="white"/>
        </w:rPr>
        <w:t>2026</w:t>
      </w:r>
      <w:r>
        <w:rPr>
          <w:rFonts w:ascii="宋体" w:hAnsi="宋体" w:cs="宋体" w:hint="eastAsia"/>
          <w:color w:val="000000"/>
          <w:sz w:val="24"/>
          <w:highlight w:val="white"/>
        </w:rPr>
        <w:t>年</w:t>
      </w:r>
      <w:r>
        <w:rPr>
          <w:rFonts w:ascii="宋体" w:hAnsi="宋体" w:cs="宋体" w:hint="eastAsia"/>
          <w:color w:val="000000"/>
          <w:sz w:val="24"/>
          <w:highlight w:val="white"/>
        </w:rPr>
        <w:t>8</w:t>
      </w:r>
      <w:r>
        <w:rPr>
          <w:rFonts w:ascii="宋体" w:hAnsi="宋体" w:cs="宋体" w:hint="eastAsia"/>
          <w:color w:val="000000"/>
          <w:sz w:val="24"/>
          <w:highlight w:val="white"/>
        </w:rPr>
        <w:t>月</w:t>
      </w:r>
      <w:r>
        <w:rPr>
          <w:rFonts w:ascii="宋体" w:hAnsi="宋体" w:cs="宋体" w:hint="eastAsia"/>
          <w:color w:val="000000"/>
          <w:sz w:val="24"/>
          <w:highlight w:val="white"/>
        </w:rPr>
        <w:t>31</w:t>
      </w:r>
      <w:r>
        <w:rPr>
          <w:rFonts w:ascii="宋体" w:hAnsi="宋体" w:cs="宋体" w:hint="eastAsia"/>
          <w:color w:val="000000"/>
          <w:sz w:val="24"/>
          <w:highlight w:val="white"/>
        </w:rPr>
        <w:t>日。</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符合国家有关法律规定，在中国境内（指关境内）注册，满足《中华人民共和国政府采购法》第二十二条规定。</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落实政府采购政策需满足的资格要求：根据《政府采购促进中小企业发展管理办法》（财库</w:t>
      </w:r>
      <w:r>
        <w:rPr>
          <w:rFonts w:ascii="宋体" w:hAnsi="宋体" w:hint="eastAsia"/>
          <w:color w:val="000000"/>
          <w:sz w:val="24"/>
          <w:highlight w:val="white"/>
        </w:rPr>
        <w:t>[2020]46</w:t>
      </w:r>
      <w:r>
        <w:rPr>
          <w:rFonts w:ascii="宋体" w:hAnsi="宋体" w:hint="eastAsia"/>
          <w:color w:val="000000"/>
          <w:sz w:val="24"/>
          <w:highlight w:val="white"/>
        </w:rPr>
        <w:t>号印发）有关规定，本项目专门面向中小企业采购。</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w:t>
      </w:r>
      <w:r>
        <w:rPr>
          <w:rFonts w:ascii="宋体" w:hAnsi="宋体" w:hint="eastAsia"/>
          <w:color w:val="000000"/>
          <w:sz w:val="24"/>
          <w:highlight w:val="white"/>
        </w:rPr>
        <w:t>格要求：无</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2024</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14</w:t>
      </w:r>
      <w:r>
        <w:rPr>
          <w:rFonts w:ascii="宋体" w:hAnsi="宋体" w:hint="eastAsia"/>
          <w:color w:val="000000"/>
          <w:sz w:val="24"/>
          <w:highlight w:val="white"/>
        </w:rPr>
        <w:t>日</w:t>
      </w:r>
      <w:r>
        <w:rPr>
          <w:rFonts w:ascii="宋体" w:hAnsi="宋体" w:hint="eastAsia"/>
          <w:color w:val="000000"/>
          <w:sz w:val="24"/>
          <w:highlight w:val="white"/>
        </w:rPr>
        <w:t>8</w:t>
      </w:r>
      <w:r>
        <w:rPr>
          <w:rFonts w:ascii="宋体" w:hAnsi="宋体" w:hint="eastAsia"/>
          <w:color w:val="000000"/>
          <w:sz w:val="24"/>
          <w:highlight w:val="white"/>
        </w:rPr>
        <w:t>时</w:t>
      </w:r>
      <w:r>
        <w:rPr>
          <w:rFonts w:ascii="宋体" w:hAnsi="宋体" w:hint="eastAsia"/>
          <w:color w:val="000000"/>
          <w:sz w:val="24"/>
          <w:highlight w:val="white"/>
        </w:rPr>
        <w:t>0</w:t>
      </w:r>
      <w:r>
        <w:rPr>
          <w:rFonts w:ascii="宋体" w:hAnsi="宋体" w:hint="eastAsia"/>
          <w:color w:val="000000"/>
          <w:sz w:val="24"/>
          <w:highlight w:val="white"/>
        </w:rPr>
        <w:t>分至</w:t>
      </w:r>
      <w:r>
        <w:rPr>
          <w:rFonts w:ascii="宋体" w:hAnsi="宋体" w:hint="eastAsia"/>
          <w:color w:val="000000"/>
          <w:sz w:val="24"/>
          <w:highlight w:val="white"/>
        </w:rPr>
        <w:t>2024</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20</w:t>
      </w:r>
      <w:r>
        <w:rPr>
          <w:rFonts w:ascii="宋体" w:hAnsi="宋体" w:hint="eastAsia"/>
          <w:color w:val="000000"/>
          <w:sz w:val="24"/>
          <w:highlight w:val="white"/>
        </w:rPr>
        <w:t>日</w:t>
      </w:r>
      <w:r>
        <w:rPr>
          <w:rFonts w:ascii="宋体" w:hAnsi="宋体" w:hint="eastAsia"/>
          <w:color w:val="000000"/>
          <w:sz w:val="24"/>
          <w:highlight w:val="white"/>
        </w:rPr>
        <w:t>20</w:t>
      </w:r>
      <w:r>
        <w:rPr>
          <w:rFonts w:ascii="宋体" w:hAnsi="宋体" w:hint="eastAsia"/>
          <w:color w:val="000000"/>
          <w:sz w:val="24"/>
          <w:highlight w:val="white"/>
        </w:rPr>
        <w:t>时</w:t>
      </w:r>
      <w:r>
        <w:rPr>
          <w:rFonts w:ascii="宋体" w:hAnsi="宋体" w:hint="eastAsia"/>
          <w:color w:val="000000"/>
          <w:sz w:val="24"/>
          <w:highlight w:val="white"/>
        </w:rPr>
        <w:t>0</w:t>
      </w:r>
      <w:r>
        <w:rPr>
          <w:rFonts w:ascii="宋体" w:hAnsi="宋体" w:hint="eastAsia"/>
          <w:color w:val="000000"/>
          <w:sz w:val="24"/>
          <w:highlight w:val="white"/>
        </w:rPr>
        <w:t>分（北京时间，法定节假日除外）。</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9A09B2" w:rsidRDefault="00354E89">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9A09B2" w:rsidRDefault="00354E89">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2024</w:t>
      </w:r>
      <w:r>
        <w:rPr>
          <w:rFonts w:ascii="宋体" w:hAnsi="宋体" w:cs="宋体" w:hint="eastAsia"/>
          <w:color w:val="000000"/>
          <w:sz w:val="24"/>
          <w:highlight w:val="white"/>
        </w:rPr>
        <w:t>年</w:t>
      </w:r>
      <w:r>
        <w:rPr>
          <w:rFonts w:ascii="宋体" w:hAnsi="宋体" w:cs="宋体" w:hint="eastAsia"/>
          <w:color w:val="000000"/>
          <w:sz w:val="24"/>
          <w:highlight w:val="white"/>
        </w:rPr>
        <w:t>12</w:t>
      </w:r>
      <w:r>
        <w:rPr>
          <w:rFonts w:ascii="宋体" w:hAnsi="宋体" w:cs="宋体" w:hint="eastAsia"/>
          <w:color w:val="000000"/>
          <w:sz w:val="24"/>
          <w:highlight w:val="white"/>
        </w:rPr>
        <w:t>月</w:t>
      </w:r>
      <w:r>
        <w:rPr>
          <w:rFonts w:ascii="宋体" w:hAnsi="宋体" w:cs="宋体" w:hint="eastAsia"/>
          <w:color w:val="000000"/>
          <w:sz w:val="24"/>
          <w:highlight w:val="white"/>
        </w:rPr>
        <w:t>4</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9A09B2" w:rsidRDefault="00354E89">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bCs/>
          <w:sz w:val="24"/>
        </w:rPr>
      </w:pPr>
      <w:r>
        <w:rPr>
          <w:rFonts w:ascii="SimSum" w:eastAsia="SimSum" w:hAnsi="SimSum" w:cs="SimSum"/>
          <w:color w:val="000000"/>
          <w:sz w:val="24"/>
          <w:highlight w:val="white"/>
        </w:rPr>
        <w:lastRenderedPageBreak/>
        <w:t xml:space="preserve"> </w:t>
      </w:r>
      <w:r>
        <w:rPr>
          <w:rFonts w:ascii="宋体" w:hAnsi="宋体"/>
          <w:bCs/>
          <w:color w:val="000000"/>
          <w:sz w:val="24"/>
          <w:highlight w:val="white"/>
        </w:rPr>
        <w:t xml:space="preserve">  1.</w:t>
      </w:r>
      <w:r>
        <w:rPr>
          <w:rFonts w:ascii="宋体" w:hAnsi="宋体"/>
          <w:bCs/>
          <w:color w:val="000000"/>
          <w:sz w:val="24"/>
          <w:highlight w:val="white"/>
        </w:rPr>
        <w:t>本项目采用国家税务总局政府采购评审管理系统进行招投标，请在投标前详细阅读国家税务总局集中采购中心网站（</w:t>
      </w:r>
      <w:r>
        <w:rPr>
          <w:rFonts w:ascii="宋体" w:hAnsi="宋体"/>
          <w:bCs/>
          <w:color w:val="000000"/>
          <w:sz w:val="24"/>
          <w:highlight w:val="white"/>
        </w:rPr>
        <w:t>https://swcg.chinatax.gov.cn</w:t>
      </w:r>
      <w:r>
        <w:rPr>
          <w:rFonts w:ascii="宋体" w:hAnsi="宋体"/>
          <w:bCs/>
          <w:color w:val="000000"/>
          <w:sz w:val="24"/>
          <w:highlight w:val="white"/>
        </w:rPr>
        <w:t>）《供应商操作手册》。</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bCs/>
          <w:sz w:val="24"/>
        </w:rPr>
      </w:pPr>
      <w:r>
        <w:rPr>
          <w:rFonts w:ascii="宋体" w:hAnsi="宋体"/>
          <w:bCs/>
          <w:color w:val="000000"/>
          <w:sz w:val="24"/>
          <w:highlight w:val="white"/>
        </w:rPr>
        <w:t xml:space="preserve">   2. </w:t>
      </w:r>
      <w:r>
        <w:rPr>
          <w:rFonts w:ascii="宋体" w:hAnsi="宋体"/>
          <w:bCs/>
          <w:color w:val="000000"/>
          <w:sz w:val="24"/>
          <w:highlight w:val="white"/>
        </w:rPr>
        <w:t>供应商在国家税务总局集中采购中心网站，点击</w:t>
      </w:r>
      <w:r>
        <w:rPr>
          <w:rFonts w:ascii="宋体" w:hAnsi="宋体"/>
          <w:bCs/>
          <w:color w:val="000000"/>
          <w:sz w:val="24"/>
          <w:highlight w:val="white"/>
        </w:rPr>
        <w:t>“</w:t>
      </w:r>
      <w:r>
        <w:rPr>
          <w:rFonts w:ascii="宋体" w:hAnsi="宋体"/>
          <w:bCs/>
          <w:color w:val="000000"/>
          <w:sz w:val="24"/>
          <w:highlight w:val="white"/>
        </w:rPr>
        <w:t>供应商登录</w:t>
      </w:r>
      <w:r>
        <w:rPr>
          <w:rFonts w:ascii="宋体" w:hAnsi="宋体"/>
          <w:bCs/>
          <w:color w:val="000000"/>
          <w:sz w:val="24"/>
          <w:highlight w:val="white"/>
        </w:rPr>
        <w:t>”</w:t>
      </w:r>
      <w:r>
        <w:rPr>
          <w:rFonts w:ascii="宋体" w:hAnsi="宋体"/>
          <w:bCs/>
          <w:color w:val="000000"/>
          <w:sz w:val="24"/>
          <w:highlight w:val="white"/>
        </w:rPr>
        <w:t>，完成注册，登录国家税务总局政府采购评审管理系统，报名并免费下载采购文件电子版。没有报名的供应商，不能参加本项目采购活动。</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bCs/>
          <w:sz w:val="24"/>
        </w:rPr>
      </w:pPr>
      <w:r>
        <w:rPr>
          <w:rFonts w:ascii="宋体" w:hAnsi="宋体"/>
          <w:bCs/>
          <w:color w:val="000000"/>
          <w:sz w:val="24"/>
          <w:highlight w:val="white"/>
        </w:rPr>
        <w:t xml:space="preserve">   3. </w:t>
      </w:r>
      <w:r>
        <w:rPr>
          <w:rFonts w:ascii="宋体" w:hAnsi="宋体"/>
          <w:bCs/>
          <w:color w:val="000000"/>
          <w:sz w:val="24"/>
          <w:highlight w:val="white"/>
        </w:rPr>
        <w:t>供应商制作投标文件前须提前办理数字证书和电子签章，办理方式和注意事项详见网站《供应商操作手册》。</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bCs/>
          <w:sz w:val="24"/>
        </w:rPr>
      </w:pPr>
      <w:r>
        <w:rPr>
          <w:rFonts w:ascii="宋体" w:hAnsi="宋体"/>
          <w:bCs/>
          <w:color w:val="000000"/>
          <w:sz w:val="24"/>
          <w:highlight w:val="white"/>
        </w:rPr>
        <w:t xml:space="preserve">   4.</w:t>
      </w:r>
      <w:r>
        <w:rPr>
          <w:rFonts w:ascii="宋体" w:hAnsi="宋体"/>
          <w:bCs/>
          <w:color w:val="000000"/>
          <w:sz w:val="24"/>
          <w:highlight w:val="white"/>
        </w:rPr>
        <w:t>供应商在国</w:t>
      </w:r>
      <w:r>
        <w:rPr>
          <w:rFonts w:ascii="宋体" w:hAnsi="宋体"/>
          <w:bCs/>
          <w:color w:val="000000"/>
          <w:sz w:val="24"/>
          <w:highlight w:val="white"/>
        </w:rPr>
        <w:t>家税务总局集中采购中心网站</w:t>
      </w:r>
      <w:r>
        <w:rPr>
          <w:rFonts w:ascii="宋体" w:hAnsi="宋体"/>
          <w:bCs/>
          <w:color w:val="000000"/>
          <w:sz w:val="24"/>
          <w:highlight w:val="white"/>
        </w:rPr>
        <w:t xml:space="preserve"> “</w:t>
      </w:r>
      <w:r>
        <w:rPr>
          <w:rFonts w:ascii="宋体" w:hAnsi="宋体"/>
          <w:bCs/>
          <w:color w:val="000000"/>
          <w:sz w:val="24"/>
          <w:highlight w:val="white"/>
        </w:rPr>
        <w:t>下载中心</w:t>
      </w:r>
      <w:r>
        <w:rPr>
          <w:rFonts w:ascii="宋体" w:hAnsi="宋体"/>
          <w:bCs/>
          <w:color w:val="000000"/>
          <w:sz w:val="24"/>
          <w:highlight w:val="white"/>
        </w:rPr>
        <w:t>”</w:t>
      </w:r>
      <w:r>
        <w:rPr>
          <w:rFonts w:ascii="宋体" w:hAnsi="宋体"/>
          <w:bCs/>
          <w:color w:val="000000"/>
          <w:sz w:val="24"/>
          <w:highlight w:val="white"/>
        </w:rPr>
        <w:t>下载并安装</w:t>
      </w:r>
      <w:r>
        <w:rPr>
          <w:rFonts w:ascii="宋体" w:hAnsi="宋体"/>
          <w:bCs/>
          <w:color w:val="000000"/>
          <w:sz w:val="24"/>
          <w:highlight w:val="white"/>
        </w:rPr>
        <w:t>“</w:t>
      </w:r>
      <w:r>
        <w:rPr>
          <w:rFonts w:ascii="宋体" w:hAnsi="宋体"/>
          <w:bCs/>
          <w:color w:val="000000"/>
          <w:sz w:val="24"/>
          <w:highlight w:val="white"/>
        </w:rPr>
        <w:t>供应商投标工具</w:t>
      </w:r>
      <w:r>
        <w:rPr>
          <w:rFonts w:ascii="宋体" w:hAnsi="宋体"/>
          <w:bCs/>
          <w:color w:val="000000"/>
          <w:sz w:val="24"/>
          <w:highlight w:val="white"/>
        </w:rPr>
        <w:t>”</w:t>
      </w:r>
      <w:r>
        <w:rPr>
          <w:rFonts w:ascii="宋体" w:hAnsi="宋体"/>
          <w:bCs/>
          <w:color w:val="000000"/>
          <w:sz w:val="24"/>
          <w:highlight w:val="white"/>
        </w:rPr>
        <w:t>，使用投标工具编制投标文件，并在提交投标文件截止时间前加密上传。除上述方式之外，不接受以纸质文件以及其他任何方式提交的投标文件。</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bCs/>
          <w:sz w:val="24"/>
        </w:rPr>
      </w:pPr>
      <w:r>
        <w:rPr>
          <w:rFonts w:ascii="宋体" w:hAnsi="宋体"/>
          <w:bCs/>
          <w:color w:val="000000"/>
          <w:sz w:val="24"/>
          <w:highlight w:val="white"/>
        </w:rPr>
        <w:t xml:space="preserve">   5. </w:t>
      </w:r>
      <w:r>
        <w:rPr>
          <w:rFonts w:ascii="宋体" w:hAnsi="宋体"/>
          <w:bCs/>
          <w:color w:val="000000"/>
          <w:sz w:val="24"/>
          <w:highlight w:val="white"/>
        </w:rPr>
        <w:t>本项目通过国家税务总局政府采购评审管理系统进行开标，投标人应在开标前登录系统点击</w:t>
      </w:r>
      <w:r>
        <w:rPr>
          <w:rFonts w:ascii="宋体" w:hAnsi="宋体"/>
          <w:bCs/>
          <w:color w:val="000000"/>
          <w:sz w:val="24"/>
          <w:highlight w:val="white"/>
        </w:rPr>
        <w:t>“</w:t>
      </w:r>
      <w:r>
        <w:rPr>
          <w:rFonts w:ascii="宋体" w:hAnsi="宋体"/>
          <w:bCs/>
          <w:color w:val="000000"/>
          <w:sz w:val="24"/>
          <w:highlight w:val="white"/>
        </w:rPr>
        <w:t>开标大厅</w:t>
      </w:r>
      <w:r>
        <w:rPr>
          <w:rFonts w:ascii="宋体" w:hAnsi="宋体"/>
          <w:bCs/>
          <w:color w:val="000000"/>
          <w:sz w:val="24"/>
          <w:highlight w:val="white"/>
        </w:rPr>
        <w:t>”</w:t>
      </w:r>
      <w:r>
        <w:rPr>
          <w:rFonts w:ascii="宋体" w:hAnsi="宋体"/>
          <w:bCs/>
          <w:color w:val="000000"/>
          <w:sz w:val="24"/>
          <w:highlight w:val="white"/>
        </w:rPr>
        <w:t>，参加开标过程并确认开标结果，投标人未参加开标的视同认同开标结果。</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bCs/>
          <w:sz w:val="24"/>
        </w:rPr>
      </w:pPr>
      <w:r>
        <w:rPr>
          <w:rFonts w:ascii="宋体" w:hAnsi="宋体"/>
          <w:bCs/>
          <w:color w:val="000000"/>
          <w:sz w:val="24"/>
          <w:highlight w:val="white"/>
        </w:rPr>
        <w:t xml:space="preserve">   6.</w:t>
      </w:r>
      <w:r>
        <w:rPr>
          <w:rFonts w:ascii="宋体" w:hAnsi="宋体"/>
          <w:bCs/>
          <w:color w:val="000000"/>
          <w:sz w:val="24"/>
          <w:highlight w:val="white"/>
        </w:rPr>
        <w:t>供应商在投标过程中涉及系统操作的技术问题，可致电系统服务热线：</w:t>
      </w:r>
      <w:r>
        <w:rPr>
          <w:rFonts w:ascii="宋体" w:hAnsi="宋体"/>
          <w:bCs/>
          <w:color w:val="000000"/>
          <w:sz w:val="24"/>
          <w:highlight w:val="white"/>
        </w:rPr>
        <w:t>15195887725</w:t>
      </w:r>
      <w:r>
        <w:rPr>
          <w:rFonts w:ascii="宋体" w:hAnsi="宋体"/>
          <w:bCs/>
          <w:color w:val="000000"/>
          <w:sz w:val="24"/>
          <w:highlight w:val="white"/>
        </w:rPr>
        <w:t>。</w:t>
      </w:r>
    </w:p>
    <w:p w:rsidR="009A09B2" w:rsidRDefault="00354E89">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color w:val="000000"/>
          <w:sz w:val="24"/>
          <w:highlight w:val="white"/>
        </w:rPr>
        <w:t>0431-80500300</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项目联系人：</w:t>
      </w:r>
      <w:r>
        <w:rPr>
          <w:rFonts w:ascii="宋体" w:hAnsi="宋体"/>
          <w:color w:val="000000"/>
          <w:sz w:val="24"/>
          <w:highlight w:val="white"/>
        </w:rPr>
        <w:t>冯全成</w:t>
      </w:r>
      <w:r>
        <w:rPr>
          <w:rFonts w:ascii="宋体" w:hAnsi="宋体"/>
          <w:color w:val="000000"/>
          <w:sz w:val="24"/>
          <w:highlight w:val="white"/>
        </w:rPr>
        <w:t xml:space="preserve">  </w:t>
      </w:r>
      <w:r>
        <w:rPr>
          <w:rFonts w:ascii="宋体" w:hAnsi="宋体"/>
          <w:color w:val="000000"/>
          <w:sz w:val="24"/>
          <w:highlight w:val="white"/>
        </w:rPr>
        <w:t>罗立权</w:t>
      </w:r>
    </w:p>
    <w:p w:rsidR="009A09B2" w:rsidRDefault="00354E8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电话：</w:t>
      </w:r>
      <w:r>
        <w:rPr>
          <w:rFonts w:ascii="宋体" w:hAnsi="宋体"/>
          <w:color w:val="000000"/>
          <w:sz w:val="24"/>
          <w:highlight w:val="white"/>
        </w:rPr>
        <w:t>0431-80500300</w:t>
      </w:r>
    </w:p>
    <w:p w:rsidR="009A09B2" w:rsidRDefault="009A09B2">
      <w:pPr>
        <w:rPr>
          <w:sz w:val="24"/>
        </w:rPr>
      </w:pPr>
    </w:p>
    <w:p w:rsidR="009A09B2" w:rsidRDefault="00354E89">
      <w:pPr>
        <w:spacing w:line="260" w:lineRule="auto"/>
        <w:jc w:val="center"/>
        <w:outlineLvl w:val="0"/>
        <w:rPr>
          <w:b/>
          <w:bCs/>
          <w:kern w:val="44"/>
          <w:sz w:val="36"/>
          <w:szCs w:val="36"/>
        </w:rPr>
      </w:pPr>
      <w:r>
        <w:rPr>
          <w:b/>
          <w:bCs/>
          <w:color w:val="000000"/>
          <w:kern w:val="44"/>
          <w:sz w:val="36"/>
          <w:szCs w:val="36"/>
          <w:highlight w:val="white"/>
        </w:rPr>
        <w:br w:type="page"/>
      </w:r>
      <w:bookmarkStart w:id="1" w:name="_Toc12868"/>
      <w:r>
        <w:rPr>
          <w:rStyle w:val="11"/>
          <w:rFonts w:hint="eastAsia"/>
          <w:color w:val="000000"/>
          <w:highlight w:val="white"/>
        </w:rPr>
        <w:lastRenderedPageBreak/>
        <w:t>第二章　投标人须知</w:t>
      </w:r>
      <w:bookmarkEnd w:id="1"/>
    </w:p>
    <w:p w:rsidR="009A09B2" w:rsidRDefault="00354E89">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9A09B2">
        <w:trPr>
          <w:trHeight w:val="476"/>
        </w:trPr>
        <w:tc>
          <w:tcPr>
            <w:tcW w:w="777" w:type="dxa"/>
            <w:vAlign w:val="center"/>
          </w:tcPr>
          <w:p w:rsidR="009A09B2" w:rsidRDefault="00354E89">
            <w:pPr>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9A09B2" w:rsidRDefault="00354E89">
            <w:pPr>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9A09B2" w:rsidRDefault="00354E89">
            <w:pPr>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9A09B2">
        <w:trPr>
          <w:trHeight w:val="476"/>
        </w:trPr>
        <w:tc>
          <w:tcPr>
            <w:tcW w:w="777" w:type="dxa"/>
            <w:vMerge w:val="restart"/>
            <w:vAlign w:val="center"/>
          </w:tcPr>
          <w:p w:rsidR="009A09B2" w:rsidRDefault="00354E89">
            <w:pPr>
              <w:jc w:val="center"/>
              <w:rPr>
                <w:rFonts w:ascii="宋体" w:hAnsi="宋体" w:cs="宋体"/>
              </w:rPr>
            </w:pPr>
            <w:r>
              <w:rPr>
                <w:rFonts w:ascii="宋体" w:hAnsi="宋体" w:cs="宋体"/>
                <w:color w:val="000000"/>
                <w:highlight w:val="white"/>
              </w:rPr>
              <w:t>1</w:t>
            </w:r>
          </w:p>
        </w:tc>
        <w:tc>
          <w:tcPr>
            <w:tcW w:w="1763" w:type="dxa"/>
            <w:vMerge w:val="restart"/>
            <w:vAlign w:val="center"/>
          </w:tcPr>
          <w:p w:rsidR="009A09B2" w:rsidRDefault="00354E89">
            <w:pPr>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项目名称：国家税务总局吉林省税</w:t>
            </w:r>
            <w:r>
              <w:rPr>
                <w:rFonts w:ascii="宋体" w:hAnsi="宋体" w:cs="宋体" w:hint="eastAsia"/>
                <w:color w:val="000000"/>
                <w:highlight w:val="white"/>
              </w:rPr>
              <w:t>务</w:t>
            </w:r>
            <w:r>
              <w:rPr>
                <w:rFonts w:ascii="宋体" w:hAnsi="宋体" w:cs="宋体"/>
                <w:color w:val="000000"/>
                <w:highlight w:val="white"/>
              </w:rPr>
              <w:t>局机房基础环境设备维保和基础设施技术服务</w:t>
            </w:r>
          </w:p>
        </w:tc>
      </w:tr>
      <w:tr w:rsidR="009A09B2">
        <w:trPr>
          <w:trHeight w:val="476"/>
        </w:trPr>
        <w:tc>
          <w:tcPr>
            <w:tcW w:w="777" w:type="dxa"/>
            <w:vMerge/>
            <w:vAlign w:val="center"/>
          </w:tcPr>
          <w:p w:rsidR="009A09B2" w:rsidRDefault="009A09B2">
            <w:pPr>
              <w:jc w:val="center"/>
              <w:rPr>
                <w:rFonts w:ascii="宋体" w:hAnsi="宋体" w:cs="宋体"/>
              </w:rPr>
            </w:pPr>
          </w:p>
        </w:tc>
        <w:tc>
          <w:tcPr>
            <w:tcW w:w="1763" w:type="dxa"/>
            <w:vMerge/>
            <w:vAlign w:val="center"/>
          </w:tcPr>
          <w:p w:rsidR="009A09B2" w:rsidRDefault="009A09B2">
            <w:pPr>
              <w:jc w:val="center"/>
              <w:rPr>
                <w:rFonts w:ascii="宋体" w:hAnsi="宋体" w:cs="宋体"/>
              </w:rPr>
            </w:pP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JL2024-ZXGK-C0071-B02</w:t>
            </w:r>
          </w:p>
        </w:tc>
      </w:tr>
      <w:tr w:rsidR="009A09B2">
        <w:trPr>
          <w:trHeight w:val="476"/>
        </w:trPr>
        <w:tc>
          <w:tcPr>
            <w:tcW w:w="777" w:type="dxa"/>
            <w:vMerge/>
            <w:vAlign w:val="center"/>
          </w:tcPr>
          <w:p w:rsidR="009A09B2" w:rsidRDefault="009A09B2">
            <w:pPr>
              <w:jc w:val="center"/>
              <w:rPr>
                <w:rFonts w:ascii="宋体" w:hAnsi="宋体" w:cs="宋体"/>
              </w:rPr>
            </w:pPr>
          </w:p>
        </w:tc>
        <w:tc>
          <w:tcPr>
            <w:tcW w:w="1763" w:type="dxa"/>
            <w:vMerge/>
            <w:vAlign w:val="center"/>
          </w:tcPr>
          <w:p w:rsidR="009A09B2" w:rsidRDefault="009A09B2">
            <w:pPr>
              <w:jc w:val="center"/>
              <w:rPr>
                <w:rFonts w:ascii="宋体" w:hAnsi="宋体" w:cs="宋体"/>
              </w:rPr>
            </w:pP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3303000.00</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2</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采购需求</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1</w:t>
            </w:r>
            <w:r>
              <w:rPr>
                <w:rFonts w:ascii="宋体" w:hAnsi="宋体" w:cs="宋体"/>
                <w:color w:val="000000"/>
                <w:highlight w:val="white"/>
              </w:rPr>
              <w:t>、对省局二处机房基础设施设备开展巡检、维保服务工作。机房基础环境设施包括</w:t>
            </w:r>
            <w:r>
              <w:rPr>
                <w:rFonts w:ascii="宋体" w:hAnsi="宋体" w:cs="宋体"/>
                <w:color w:val="000000"/>
                <w:highlight w:val="white"/>
              </w:rPr>
              <w:t>:</w:t>
            </w:r>
            <w:r>
              <w:rPr>
                <w:rFonts w:ascii="宋体" w:hAnsi="宋体" w:cs="宋体"/>
                <w:color w:val="000000"/>
                <w:highlight w:val="white"/>
              </w:rPr>
              <w:t>供配电系统、</w:t>
            </w:r>
            <w:r>
              <w:rPr>
                <w:rFonts w:ascii="宋体" w:hAnsi="宋体" w:cs="宋体"/>
                <w:color w:val="000000"/>
                <w:highlight w:val="white"/>
              </w:rPr>
              <w:t>UPS</w:t>
            </w:r>
            <w:r>
              <w:rPr>
                <w:rFonts w:ascii="宋体" w:hAnsi="宋体" w:cs="宋体"/>
                <w:color w:val="000000"/>
                <w:highlight w:val="white"/>
              </w:rPr>
              <w:t>电源系统、空调新风系统、消防防雷系统、加湿净水系统等。部分设备及系统已超过保修期限，为了使机房设备能够安全、有效、稳定的运行，需要对机房内基础环境设施设备的巡检维护、保养、维修等开展技术服务保障工作。包含但不限于基础设施的日常巡检、运行建议、维护保养、故障处理、应急操作、设备维修、技术培训及应急演练，</w:t>
            </w:r>
            <w:r>
              <w:rPr>
                <w:rFonts w:ascii="宋体" w:hAnsi="宋体" w:cs="宋体"/>
                <w:color w:val="000000"/>
                <w:highlight w:val="white"/>
              </w:rPr>
              <w:t>24</w:t>
            </w:r>
            <w:r>
              <w:rPr>
                <w:rFonts w:ascii="宋体" w:hAnsi="宋体" w:cs="宋体"/>
                <w:color w:val="000000"/>
                <w:highlight w:val="white"/>
              </w:rPr>
              <w:t>小时技术支持等服务。负责更换机房内基础设施中所有问题部件</w:t>
            </w:r>
            <w:r>
              <w:rPr>
                <w:rFonts w:ascii="宋体" w:hAnsi="宋体" w:cs="宋体"/>
                <w:color w:val="000000"/>
                <w:highlight w:val="white"/>
              </w:rPr>
              <w:t>(</w:t>
            </w:r>
            <w:r>
              <w:rPr>
                <w:rFonts w:ascii="宋体" w:hAnsi="宋体" w:cs="宋体"/>
                <w:color w:val="000000"/>
                <w:highlight w:val="white"/>
              </w:rPr>
              <w:t>包括出现故障的、存在隐患的、老化的器件或板件</w:t>
            </w:r>
            <w:r>
              <w:rPr>
                <w:rFonts w:ascii="宋体" w:hAnsi="宋体" w:cs="宋体"/>
                <w:color w:val="000000"/>
                <w:highlight w:val="white"/>
              </w:rPr>
              <w:t>)</w:t>
            </w:r>
            <w:r>
              <w:rPr>
                <w:rFonts w:ascii="宋体" w:hAnsi="宋体" w:cs="宋体"/>
                <w:color w:val="000000"/>
                <w:highlight w:val="white"/>
              </w:rPr>
              <w:t>，负责处</w:t>
            </w:r>
            <w:r>
              <w:rPr>
                <w:rFonts w:ascii="宋体" w:hAnsi="宋体" w:cs="宋体"/>
                <w:color w:val="000000"/>
                <w:highlight w:val="white"/>
              </w:rPr>
              <w:t>置运维过程中发现的各种问题，直至问题解决。</w:t>
            </w:r>
          </w:p>
          <w:p w:rsidR="009A09B2" w:rsidRDefault="00354E89">
            <w:pPr>
              <w:jc w:val="left"/>
              <w:rPr>
                <w:rFonts w:ascii="宋体" w:hAnsi="宋体" w:cs="宋体"/>
              </w:rPr>
            </w:pPr>
            <w:r>
              <w:rPr>
                <w:rFonts w:ascii="宋体" w:hAnsi="宋体" w:cs="宋体"/>
                <w:color w:val="000000"/>
                <w:highlight w:val="white"/>
              </w:rPr>
              <w:t>2</w:t>
            </w:r>
            <w:r>
              <w:rPr>
                <w:rFonts w:ascii="宋体" w:hAnsi="宋体" w:cs="宋体"/>
                <w:color w:val="000000"/>
                <w:highlight w:val="white"/>
              </w:rPr>
              <w:t>、南湖大路机房和人民广场机房动环监控系统维保服务。包括配电监测、</w:t>
            </w:r>
            <w:r>
              <w:rPr>
                <w:rFonts w:ascii="宋体" w:hAnsi="宋体" w:cs="宋体"/>
                <w:color w:val="000000"/>
                <w:highlight w:val="white"/>
              </w:rPr>
              <w:t>UPS</w:t>
            </w:r>
            <w:r>
              <w:rPr>
                <w:rFonts w:ascii="宋体" w:hAnsi="宋体" w:cs="宋体"/>
                <w:color w:val="000000"/>
                <w:highlight w:val="white"/>
              </w:rPr>
              <w:t>监测、发电机监测、空调监控、新风机监控、温湿度监测、漏水监测、消防监测、系统配置、蓄电池监测及监控软件的运行维护。</w:t>
            </w:r>
          </w:p>
          <w:p w:rsidR="009A09B2" w:rsidRDefault="00354E89">
            <w:pPr>
              <w:jc w:val="left"/>
              <w:rPr>
                <w:rFonts w:ascii="宋体" w:hAnsi="宋体" w:cs="宋体"/>
              </w:rPr>
            </w:pPr>
            <w:r>
              <w:rPr>
                <w:rFonts w:ascii="宋体" w:hAnsi="宋体" w:cs="宋体"/>
                <w:color w:val="000000"/>
                <w:highlight w:val="white"/>
              </w:rPr>
              <w:t>3</w:t>
            </w:r>
            <w:r>
              <w:rPr>
                <w:rFonts w:ascii="宋体" w:hAnsi="宋体" w:cs="宋体"/>
                <w:color w:val="000000"/>
                <w:highlight w:val="white"/>
              </w:rPr>
              <w:t>、派驻</w:t>
            </w:r>
            <w:r>
              <w:rPr>
                <w:rFonts w:ascii="宋体" w:hAnsi="宋体" w:cs="宋体"/>
                <w:color w:val="000000"/>
                <w:highlight w:val="white"/>
              </w:rPr>
              <w:t>13</w:t>
            </w:r>
            <w:r>
              <w:rPr>
                <w:rFonts w:ascii="宋体" w:hAnsi="宋体" w:cs="宋体"/>
                <w:color w:val="000000"/>
                <w:highlight w:val="white"/>
              </w:rPr>
              <w:t>名技术人员对省局二处机房执行</w:t>
            </w:r>
            <w:r>
              <w:rPr>
                <w:rFonts w:ascii="宋体" w:hAnsi="宋体" w:cs="宋体"/>
                <w:color w:val="000000"/>
                <w:highlight w:val="white"/>
              </w:rPr>
              <w:t>7*24</w:t>
            </w:r>
            <w:r>
              <w:rPr>
                <w:rFonts w:ascii="宋体" w:hAnsi="宋体" w:cs="宋体"/>
                <w:color w:val="000000"/>
                <w:highlight w:val="white"/>
              </w:rPr>
              <w:t>小时现场值班制度，做好机房的日常巡查巡检工作，确保机房不发生停冷、断电事件，保障基础设施和重要信息系统安全稳定运行。</w:t>
            </w:r>
          </w:p>
          <w:p w:rsidR="009A09B2" w:rsidRDefault="00354E89">
            <w:pPr>
              <w:jc w:val="left"/>
              <w:rPr>
                <w:rFonts w:ascii="宋体" w:hAnsi="宋体" w:cs="宋体"/>
              </w:rPr>
            </w:pPr>
            <w:r>
              <w:rPr>
                <w:rFonts w:ascii="宋体" w:hAnsi="宋体" w:cs="宋体"/>
                <w:color w:val="000000"/>
                <w:highlight w:val="white"/>
              </w:rPr>
              <w:t>本项目一定两年。一包：第一年自合同签订之日起至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30</w:t>
            </w:r>
            <w:r>
              <w:rPr>
                <w:rFonts w:ascii="宋体" w:hAnsi="宋体" w:cs="宋体"/>
                <w:color w:val="000000"/>
                <w:highlight w:val="white"/>
              </w:rPr>
              <w:t>日，第二年自</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12</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日起至</w:t>
            </w:r>
            <w:r>
              <w:rPr>
                <w:rFonts w:ascii="宋体" w:hAnsi="宋体" w:cs="宋体"/>
                <w:color w:val="000000"/>
                <w:highlight w:val="white"/>
              </w:rPr>
              <w:t>2026</w:t>
            </w:r>
            <w:r>
              <w:rPr>
                <w:rFonts w:ascii="宋体" w:hAnsi="宋体" w:cs="宋体"/>
                <w:color w:val="000000"/>
                <w:highlight w:val="white"/>
              </w:rPr>
              <w:t>年</w:t>
            </w:r>
            <w:r>
              <w:rPr>
                <w:rFonts w:ascii="宋体" w:hAnsi="宋体" w:cs="宋体"/>
                <w:color w:val="000000"/>
                <w:highlight w:val="white"/>
              </w:rPr>
              <w:t>8</w:t>
            </w:r>
            <w:r>
              <w:rPr>
                <w:rFonts w:ascii="宋体" w:hAnsi="宋体" w:cs="宋体"/>
                <w:color w:val="000000"/>
                <w:highlight w:val="white"/>
              </w:rPr>
              <w:t>月</w:t>
            </w:r>
            <w:r>
              <w:rPr>
                <w:rFonts w:ascii="宋体" w:hAnsi="宋体" w:cs="宋体"/>
                <w:color w:val="000000"/>
                <w:highlight w:val="white"/>
              </w:rPr>
              <w:t>31</w:t>
            </w:r>
            <w:r>
              <w:rPr>
                <w:rFonts w:ascii="宋体" w:hAnsi="宋体" w:cs="宋体"/>
                <w:color w:val="000000"/>
                <w:highlight w:val="white"/>
              </w:rPr>
              <w:t>日；二包：第一年自合同签订之日起至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12</w:t>
            </w:r>
            <w:r>
              <w:rPr>
                <w:rFonts w:ascii="宋体" w:hAnsi="宋体" w:cs="宋体"/>
                <w:color w:val="000000"/>
                <w:highlight w:val="white"/>
              </w:rPr>
              <w:t>月</w:t>
            </w:r>
            <w:r>
              <w:rPr>
                <w:rFonts w:ascii="宋体" w:hAnsi="宋体" w:cs="宋体"/>
                <w:color w:val="000000"/>
                <w:highlight w:val="white"/>
              </w:rPr>
              <w:t>31</w:t>
            </w:r>
            <w:r>
              <w:rPr>
                <w:rFonts w:ascii="宋体" w:hAnsi="宋体" w:cs="宋体"/>
                <w:color w:val="000000"/>
                <w:highlight w:val="white"/>
              </w:rPr>
              <w:t>日，第二年自</w:t>
            </w:r>
            <w:r>
              <w:rPr>
                <w:rFonts w:ascii="宋体" w:hAnsi="宋体" w:cs="宋体"/>
                <w:color w:val="000000"/>
                <w:highlight w:val="white"/>
              </w:rPr>
              <w:t>2026</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日至</w:t>
            </w:r>
            <w:r>
              <w:rPr>
                <w:rFonts w:ascii="宋体" w:hAnsi="宋体" w:cs="宋体"/>
                <w:color w:val="000000"/>
                <w:highlight w:val="white"/>
              </w:rPr>
              <w:t>2026</w:t>
            </w:r>
            <w:r>
              <w:rPr>
                <w:rFonts w:ascii="宋体" w:hAnsi="宋体" w:cs="宋体"/>
                <w:color w:val="000000"/>
                <w:highlight w:val="white"/>
              </w:rPr>
              <w:t>年</w:t>
            </w:r>
            <w:r>
              <w:rPr>
                <w:rFonts w:ascii="宋体" w:hAnsi="宋体" w:cs="宋体"/>
                <w:color w:val="000000"/>
                <w:highlight w:val="white"/>
              </w:rPr>
              <w:t>8</w:t>
            </w:r>
            <w:r>
              <w:rPr>
                <w:rFonts w:ascii="宋体" w:hAnsi="宋体" w:cs="宋体"/>
                <w:color w:val="000000"/>
                <w:highlight w:val="white"/>
              </w:rPr>
              <w:t>月</w:t>
            </w:r>
            <w:r>
              <w:rPr>
                <w:rFonts w:ascii="宋体" w:hAnsi="宋体" w:cs="宋体"/>
                <w:color w:val="000000"/>
                <w:highlight w:val="white"/>
              </w:rPr>
              <w:t>31</w:t>
            </w:r>
            <w:r>
              <w:rPr>
                <w:rFonts w:ascii="宋体" w:hAnsi="宋体" w:cs="宋体"/>
                <w:color w:val="000000"/>
                <w:highlight w:val="white"/>
              </w:rPr>
              <w:t>日。</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3</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项目属性和类别</w:t>
            </w:r>
          </w:p>
        </w:tc>
        <w:tc>
          <w:tcPr>
            <w:tcW w:w="6435" w:type="dxa"/>
            <w:gridSpan w:val="2"/>
            <w:vAlign w:val="center"/>
          </w:tcPr>
          <w:p w:rsidR="009A09B2" w:rsidRDefault="00354E89">
            <w:pPr>
              <w:jc w:val="left"/>
              <w:rPr>
                <w:rFonts w:ascii="宋体" w:hAnsi="宋体" w:cs="宋体"/>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服务</w:t>
            </w:r>
          </w:p>
          <w:p w:rsidR="009A09B2" w:rsidRDefault="00354E89">
            <w:pPr>
              <w:jc w:val="left"/>
              <w:rPr>
                <w:rFonts w:ascii="宋体" w:hAnsi="宋体" w:cs="宋体"/>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4</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投标人资格要求</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9A09B2" w:rsidRDefault="00354E89">
            <w:pPr>
              <w:jc w:val="left"/>
              <w:rPr>
                <w:rFonts w:ascii="宋体" w:hAnsi="宋体" w:cs="宋体"/>
              </w:rPr>
            </w:pPr>
            <w:r>
              <w:rPr>
                <w:rFonts w:ascii="宋体" w:hAnsi="宋体" w:cs="宋体"/>
                <w:color w:val="000000"/>
                <w:highlight w:val="white"/>
              </w:rPr>
              <w:t>2.</w:t>
            </w:r>
            <w:r>
              <w:rPr>
                <w:rFonts w:ascii="宋体" w:hAnsi="宋体" w:cs="宋体"/>
                <w:color w:val="000000"/>
                <w:highlight w:val="white"/>
              </w:rPr>
              <w:t>落实政府采购政策需满足的资格要求：根据《政府采购促进中小企业发展管理办法》（财库</w:t>
            </w:r>
            <w:r>
              <w:rPr>
                <w:rFonts w:ascii="宋体" w:hAnsi="宋体" w:cs="宋体"/>
                <w:color w:val="000000"/>
                <w:highlight w:val="white"/>
              </w:rPr>
              <w:t>[2020]46</w:t>
            </w:r>
            <w:r>
              <w:rPr>
                <w:rFonts w:ascii="宋体" w:hAnsi="宋体" w:cs="宋体"/>
                <w:color w:val="000000"/>
                <w:highlight w:val="white"/>
              </w:rPr>
              <w:t>号印发）有关规定，本项目专门面向中</w:t>
            </w:r>
            <w:r>
              <w:rPr>
                <w:rFonts w:ascii="宋体" w:hAnsi="宋体" w:cs="宋体"/>
                <w:color w:val="000000"/>
                <w:highlight w:val="white"/>
              </w:rPr>
              <w:lastRenderedPageBreak/>
              <w:t>小企业采购。</w:t>
            </w:r>
          </w:p>
          <w:p w:rsidR="009A09B2" w:rsidRDefault="00354E89">
            <w:pPr>
              <w:jc w:val="left"/>
              <w:rPr>
                <w:rFonts w:ascii="宋体" w:hAnsi="宋体" w:cs="宋体"/>
              </w:rPr>
            </w:pPr>
            <w:r>
              <w:rPr>
                <w:rFonts w:ascii="宋体" w:hAnsi="宋体" w:cs="宋体"/>
                <w:color w:val="000000"/>
                <w:highlight w:val="white"/>
              </w:rPr>
              <w:t>3.</w:t>
            </w:r>
            <w:r>
              <w:rPr>
                <w:rFonts w:ascii="宋体" w:hAnsi="宋体" w:cs="宋体"/>
                <w:color w:val="000000"/>
                <w:highlight w:val="white"/>
              </w:rPr>
              <w:t>本项目的特定资格要求：无</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lastRenderedPageBreak/>
              <w:t>5</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是否接受联合体投标</w:t>
            </w:r>
          </w:p>
        </w:tc>
        <w:tc>
          <w:tcPr>
            <w:tcW w:w="6435" w:type="dxa"/>
            <w:gridSpan w:val="2"/>
            <w:vAlign w:val="center"/>
          </w:tcPr>
          <w:p w:rsidR="009A09B2" w:rsidRDefault="00354E89">
            <w:pPr>
              <w:jc w:val="left"/>
              <w:rPr>
                <w:rFonts w:ascii="宋体" w:hAnsi="宋体" w:cs="宋体"/>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9A09B2" w:rsidRDefault="00354E89">
            <w:pPr>
              <w:jc w:val="left"/>
              <w:rPr>
                <w:rFonts w:ascii="宋体" w:hAnsi="宋体" w:cs="宋体"/>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6</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采购标的对应的中小企业划分标准所属行业</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软件和信息技术服务业</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7</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核心产品</w:t>
            </w:r>
          </w:p>
        </w:tc>
        <w:tc>
          <w:tcPr>
            <w:tcW w:w="6435" w:type="dxa"/>
            <w:gridSpan w:val="2"/>
            <w:vAlign w:val="center"/>
          </w:tcPr>
          <w:p w:rsidR="009A09B2" w:rsidRDefault="00354E89">
            <w:pPr>
              <w:jc w:val="left"/>
              <w:rPr>
                <w:rFonts w:ascii="宋体" w:hAnsi="宋体" w:cs="宋体"/>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无</w:t>
            </w:r>
          </w:p>
          <w:p w:rsidR="009A09B2" w:rsidRDefault="00354E89">
            <w:pPr>
              <w:jc w:val="left"/>
              <w:rPr>
                <w:rFonts w:ascii="宋体" w:hAnsi="宋体" w:cs="宋体"/>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有</w:t>
            </w:r>
          </w:p>
          <w:p w:rsidR="009A09B2" w:rsidRDefault="00354E89">
            <w:pPr>
              <w:jc w:val="left"/>
              <w:rPr>
                <w:rFonts w:ascii="宋体" w:hAnsi="宋体" w:cs="宋体"/>
              </w:rPr>
            </w:pPr>
            <w:r>
              <w:rPr>
                <w:rFonts w:ascii="宋体" w:hAnsi="宋体" w:cs="宋体"/>
                <w:color w:val="000000"/>
                <w:highlight w:val="white"/>
              </w:rPr>
              <w:t>产品名称：</w:t>
            </w:r>
          </w:p>
          <w:p w:rsidR="009A09B2" w:rsidRDefault="00354E89">
            <w:pPr>
              <w:jc w:val="left"/>
              <w:rPr>
                <w:rFonts w:ascii="宋体" w:hAnsi="宋体" w:cs="宋体"/>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8</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采购进口产品</w:t>
            </w:r>
          </w:p>
        </w:tc>
        <w:tc>
          <w:tcPr>
            <w:tcW w:w="6435" w:type="dxa"/>
            <w:gridSpan w:val="2"/>
            <w:vAlign w:val="center"/>
          </w:tcPr>
          <w:p w:rsidR="009A09B2" w:rsidRDefault="00354E89">
            <w:pPr>
              <w:jc w:val="left"/>
              <w:rPr>
                <w:rFonts w:ascii="宋体" w:hAnsi="宋体" w:cs="宋体"/>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9A09B2" w:rsidRDefault="00354E89">
            <w:pPr>
              <w:jc w:val="left"/>
              <w:rPr>
                <w:rFonts w:ascii="宋体" w:hAnsi="宋体" w:cs="宋体"/>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9A09B2" w:rsidRDefault="00354E89">
            <w:pPr>
              <w:jc w:val="left"/>
              <w:rPr>
                <w:rFonts w:ascii="宋体" w:hAnsi="宋体" w:cs="宋体"/>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9</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信息发布媒体</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9A09B2" w:rsidRDefault="00354E89">
            <w:pPr>
              <w:jc w:val="left"/>
              <w:rPr>
                <w:rFonts w:ascii="宋体" w:hAnsi="宋体" w:cs="宋体"/>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9A09B2" w:rsidRDefault="00354E89">
            <w:pPr>
              <w:jc w:val="left"/>
              <w:rPr>
                <w:rFonts w:ascii="宋体" w:hAnsi="宋体" w:cs="宋体"/>
              </w:rPr>
            </w:pPr>
            <w:r>
              <w:rPr>
                <w:rFonts w:ascii="宋体" w:hAnsi="宋体" w:cs="宋体"/>
                <w:color w:val="000000"/>
                <w:highlight w:val="white"/>
              </w:rPr>
              <w:t>国家税务总局吉林省税务局门户网站（</w:t>
            </w:r>
            <w:r>
              <w:rPr>
                <w:rFonts w:ascii="宋体" w:hAnsi="宋体" w:cs="宋体"/>
                <w:color w:val="000000"/>
                <w:highlight w:val="white"/>
              </w:rPr>
              <w:t>www.jilin.chinatax.gov.cn</w:t>
            </w:r>
            <w:r>
              <w:rPr>
                <w:rFonts w:ascii="宋体" w:hAnsi="宋体" w:cs="宋体"/>
                <w:color w:val="000000"/>
                <w:highlight w:val="white"/>
              </w:rPr>
              <w:t>）</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10</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获取招标文件时间、地点和方式等</w:t>
            </w:r>
          </w:p>
        </w:tc>
        <w:tc>
          <w:tcPr>
            <w:tcW w:w="6435" w:type="dxa"/>
            <w:gridSpan w:val="2"/>
            <w:vAlign w:val="center"/>
          </w:tcPr>
          <w:p w:rsidR="009A09B2" w:rsidRDefault="00354E89">
            <w:pPr>
              <w:jc w:val="left"/>
              <w:rPr>
                <w:rFonts w:ascii="宋体" w:hAnsi="宋体" w:cs="宋体"/>
              </w:rPr>
            </w:pPr>
            <w:r>
              <w:rPr>
                <w:rFonts w:ascii="宋体" w:hAnsi="宋体" w:cs="宋体"/>
                <w:b/>
                <w:color w:val="000000"/>
                <w:highlight w:val="white"/>
              </w:rPr>
              <w:t>时间：</w:t>
            </w:r>
            <w:r>
              <w:rPr>
                <w:rFonts w:ascii="宋体" w:hAnsi="宋体" w:cs="宋体"/>
                <w:color w:val="000000"/>
                <w:highlight w:val="white"/>
              </w:rPr>
              <w:t>2024</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14</w:t>
            </w:r>
            <w:r>
              <w:rPr>
                <w:rFonts w:ascii="宋体" w:hAnsi="宋体" w:cs="宋体"/>
                <w:color w:val="000000"/>
                <w:highlight w:val="white"/>
              </w:rPr>
              <w:t>日至</w:t>
            </w:r>
            <w:r>
              <w:rPr>
                <w:rFonts w:ascii="宋体" w:hAnsi="宋体" w:cs="宋体"/>
                <w:color w:val="000000"/>
                <w:highlight w:val="white"/>
              </w:rPr>
              <w:t>2024</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20</w:t>
            </w:r>
            <w:r>
              <w:rPr>
                <w:rFonts w:ascii="宋体" w:hAnsi="宋体" w:cs="宋体"/>
                <w:color w:val="000000"/>
                <w:highlight w:val="white"/>
              </w:rPr>
              <w:t>日每天</w:t>
            </w:r>
            <w:r>
              <w:rPr>
                <w:rFonts w:ascii="宋体" w:hAnsi="宋体" w:cs="宋体"/>
                <w:color w:val="000000"/>
                <w:highlight w:val="white"/>
              </w:rPr>
              <w:t>08:00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9A09B2" w:rsidRDefault="00354E89">
            <w:pPr>
              <w:jc w:val="left"/>
              <w:rPr>
                <w:rFonts w:ascii="宋体" w:hAnsi="宋体" w:cs="宋体"/>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9A09B2" w:rsidRDefault="00354E89">
            <w:pPr>
              <w:jc w:val="left"/>
              <w:rPr>
                <w:rFonts w:ascii="宋体" w:hAnsi="宋体" w:cs="宋体"/>
              </w:rPr>
            </w:pPr>
            <w:r>
              <w:rPr>
                <w:rFonts w:ascii="宋体" w:hAnsi="宋体" w:cs="宋体"/>
                <w:b/>
                <w:color w:val="000000"/>
                <w:highlight w:val="white"/>
              </w:rPr>
              <w:t>方式：</w:t>
            </w:r>
            <w:r>
              <w:rPr>
                <w:rFonts w:ascii="宋体" w:hAnsi="宋体" w:cs="宋体"/>
                <w:color w:val="000000"/>
                <w:highlight w:val="white"/>
              </w:rPr>
              <w:t>在线下载</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11</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现场考察</w:t>
            </w:r>
          </w:p>
        </w:tc>
        <w:tc>
          <w:tcPr>
            <w:tcW w:w="6435" w:type="dxa"/>
            <w:gridSpan w:val="2"/>
            <w:vAlign w:val="center"/>
          </w:tcPr>
          <w:p w:rsidR="009A09B2" w:rsidRDefault="00354E89">
            <w:pPr>
              <w:jc w:val="left"/>
              <w:rPr>
                <w:rFonts w:ascii="宋体" w:hAnsi="宋体" w:cs="宋体"/>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9A09B2" w:rsidRDefault="00354E89">
            <w:pPr>
              <w:jc w:val="left"/>
              <w:rPr>
                <w:rFonts w:ascii="宋体" w:hAnsi="宋体" w:cs="宋体"/>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9A09B2" w:rsidRDefault="00354E89">
            <w:pPr>
              <w:jc w:val="left"/>
              <w:rPr>
                <w:rFonts w:ascii="宋体" w:hAnsi="宋体" w:cs="宋体"/>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9A09B2" w:rsidRDefault="00354E89">
            <w:pPr>
              <w:jc w:val="left"/>
              <w:rPr>
                <w:rFonts w:ascii="宋体" w:hAnsi="宋体" w:cs="宋体"/>
              </w:rPr>
            </w:pPr>
            <w:r>
              <w:rPr>
                <w:rFonts w:ascii="宋体" w:hAnsi="宋体" w:cs="宋体"/>
                <w:b/>
                <w:color w:val="000000"/>
                <w:highlight w:val="white"/>
              </w:rPr>
              <w:t>地点：</w:t>
            </w:r>
            <w:r>
              <w:rPr>
                <w:rFonts w:ascii="宋体" w:hAnsi="宋体" w:cs="宋体"/>
                <w:color w:val="000000"/>
                <w:highlight w:val="white"/>
                <w:u w:val="single"/>
              </w:rPr>
              <w:t>__________</w:t>
            </w:r>
          </w:p>
          <w:p w:rsidR="009A09B2" w:rsidRDefault="00354E89">
            <w:pPr>
              <w:jc w:val="left"/>
              <w:rPr>
                <w:rFonts w:ascii="宋体" w:hAnsi="宋体" w:cs="宋体"/>
              </w:rPr>
            </w:pPr>
            <w:r>
              <w:rPr>
                <w:rFonts w:ascii="宋体" w:hAnsi="宋体" w:cs="宋体"/>
                <w:b/>
                <w:color w:val="000000"/>
                <w:highlight w:val="white"/>
              </w:rPr>
              <w:t>联系人：</w:t>
            </w:r>
            <w:r>
              <w:rPr>
                <w:rFonts w:ascii="宋体" w:hAnsi="宋体" w:cs="宋体"/>
                <w:color w:val="000000"/>
                <w:highlight w:val="white"/>
                <w:u w:val="single"/>
              </w:rPr>
              <w:t>__________</w:t>
            </w:r>
          </w:p>
          <w:p w:rsidR="009A09B2" w:rsidRDefault="00354E89">
            <w:pPr>
              <w:jc w:val="left"/>
              <w:rPr>
                <w:rFonts w:ascii="宋体" w:hAnsi="宋体" w:cs="宋体"/>
              </w:rPr>
            </w:pPr>
            <w:r>
              <w:rPr>
                <w:rFonts w:ascii="宋体" w:hAnsi="宋体" w:cs="宋体"/>
                <w:color w:val="000000"/>
                <w:highlight w:val="white"/>
              </w:rPr>
              <w:lastRenderedPageBreak/>
              <w:t>联系电话：</w:t>
            </w:r>
            <w:r>
              <w:rPr>
                <w:rFonts w:ascii="宋体" w:hAnsi="宋体" w:cs="宋体"/>
                <w:color w:val="000000"/>
                <w:highlight w:val="white"/>
                <w:u w:val="single"/>
              </w:rPr>
              <w:t>__________</w:t>
            </w:r>
          </w:p>
          <w:p w:rsidR="009A09B2" w:rsidRDefault="00354E89">
            <w:pPr>
              <w:jc w:val="left"/>
              <w:rPr>
                <w:rFonts w:ascii="宋体" w:hAnsi="宋体" w:cs="宋体"/>
              </w:rPr>
            </w:pPr>
            <w:r>
              <w:rPr>
                <w:rFonts w:ascii="宋体" w:hAnsi="宋体" w:cs="宋体"/>
                <w:b/>
                <w:color w:val="000000"/>
                <w:highlight w:val="white"/>
              </w:rPr>
              <w:t>要求：</w:t>
            </w:r>
          </w:p>
        </w:tc>
      </w:tr>
      <w:tr w:rsidR="009A09B2">
        <w:trPr>
          <w:trHeight w:val="476"/>
        </w:trPr>
        <w:tc>
          <w:tcPr>
            <w:tcW w:w="777" w:type="dxa"/>
            <w:vMerge w:val="restart"/>
            <w:vAlign w:val="center"/>
          </w:tcPr>
          <w:p w:rsidR="009A09B2" w:rsidRDefault="00354E89">
            <w:pPr>
              <w:jc w:val="center"/>
              <w:rPr>
                <w:rFonts w:ascii="宋体" w:hAnsi="宋体" w:cs="宋体"/>
              </w:rPr>
            </w:pPr>
            <w:r>
              <w:rPr>
                <w:rFonts w:ascii="宋体" w:hAnsi="宋体" w:cs="宋体"/>
                <w:color w:val="000000"/>
                <w:highlight w:val="white"/>
              </w:rPr>
              <w:lastRenderedPageBreak/>
              <w:t>12</w:t>
            </w:r>
          </w:p>
        </w:tc>
        <w:tc>
          <w:tcPr>
            <w:tcW w:w="1763" w:type="dxa"/>
            <w:vMerge w:val="restart"/>
            <w:vAlign w:val="center"/>
          </w:tcPr>
          <w:p w:rsidR="009A09B2" w:rsidRDefault="00354E89">
            <w:pPr>
              <w:jc w:val="center"/>
              <w:rPr>
                <w:rFonts w:ascii="宋体" w:hAnsi="宋体" w:cs="宋体"/>
              </w:rPr>
            </w:pPr>
            <w:r>
              <w:rPr>
                <w:rFonts w:ascii="宋体" w:hAnsi="宋体" w:cs="宋体"/>
                <w:color w:val="000000"/>
                <w:highlight w:val="white"/>
              </w:rPr>
              <w:t>投标文件组成</w:t>
            </w:r>
          </w:p>
        </w:tc>
        <w:tc>
          <w:tcPr>
            <w:tcW w:w="612" w:type="dxa"/>
            <w:vMerge w:val="restart"/>
            <w:vAlign w:val="center"/>
          </w:tcPr>
          <w:p w:rsidR="009A09B2" w:rsidRDefault="00354E89">
            <w:pPr>
              <w:jc w:val="center"/>
              <w:rPr>
                <w:rFonts w:ascii="宋体" w:hAnsi="宋体" w:cs="宋体"/>
              </w:rPr>
            </w:pPr>
            <w:r>
              <w:rPr>
                <w:rFonts w:ascii="宋体" w:hAnsi="宋体" w:cs="宋体"/>
                <w:color w:val="000000"/>
                <w:highlight w:val="white"/>
              </w:rPr>
              <w:t>商务部分</w:t>
            </w:r>
          </w:p>
        </w:tc>
        <w:tc>
          <w:tcPr>
            <w:tcW w:w="5822" w:type="dxa"/>
            <w:vAlign w:val="center"/>
          </w:tcPr>
          <w:p w:rsidR="009A09B2" w:rsidRDefault="00354E89">
            <w:pPr>
              <w:jc w:val="left"/>
              <w:rPr>
                <w:rFonts w:ascii="宋体" w:hAnsi="宋体" w:cs="宋体"/>
                <w:b/>
              </w:rPr>
            </w:pPr>
            <w:r>
              <w:rPr>
                <w:rFonts w:ascii="宋体" w:hAnsi="宋体" w:cs="宋体"/>
                <w:b/>
                <w:color w:val="000000"/>
                <w:highlight w:val="white"/>
              </w:rPr>
              <w:t>一、资格证明文件：</w:t>
            </w:r>
          </w:p>
          <w:p w:rsidR="009A09B2" w:rsidRDefault="00354E89">
            <w:pPr>
              <w:jc w:val="left"/>
              <w:rPr>
                <w:rFonts w:ascii="宋体" w:hAnsi="宋体" w:cs="宋体"/>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9A09B2" w:rsidRDefault="00354E89">
            <w:pPr>
              <w:jc w:val="left"/>
              <w:rPr>
                <w:rFonts w:ascii="宋体" w:hAnsi="宋体" w:cs="宋体"/>
              </w:rPr>
            </w:pPr>
            <w:r>
              <w:rPr>
                <w:rFonts w:ascii="宋体" w:hAnsi="宋体" w:cs="宋体"/>
                <w:color w:val="000000"/>
                <w:highlight w:val="white"/>
              </w:rPr>
              <w:t>2.★2023</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9A09B2" w:rsidRDefault="00354E89">
            <w:pPr>
              <w:jc w:val="left"/>
              <w:rPr>
                <w:rFonts w:ascii="宋体" w:hAnsi="宋体" w:cs="宋体"/>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个月依法缴纳税收（不包括个人所得税）的相关材料，如依法免税或不需要纳税的，则应提供相应证明材料（上传扫描件）；</w:t>
            </w:r>
          </w:p>
          <w:p w:rsidR="009A09B2" w:rsidRDefault="00354E89">
            <w:pPr>
              <w:jc w:val="left"/>
              <w:rPr>
                <w:rFonts w:ascii="宋体" w:hAnsi="宋体" w:cs="宋体"/>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个月的依法缴纳社会保障资金的相关材料，如依法不需要缴纳社会保障资金的，则应提供相应证明材料（上传扫描件）；</w:t>
            </w:r>
          </w:p>
          <w:p w:rsidR="009A09B2" w:rsidRDefault="00354E89">
            <w:pPr>
              <w:jc w:val="left"/>
              <w:rPr>
                <w:rFonts w:ascii="宋体" w:hAnsi="宋体" w:cs="宋体"/>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9A09B2" w:rsidRDefault="00354E89">
            <w:pPr>
              <w:jc w:val="left"/>
              <w:rPr>
                <w:rFonts w:ascii="宋体" w:hAnsi="宋体" w:cs="宋体"/>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由供应商根据项目需</w:t>
            </w:r>
            <w:r>
              <w:rPr>
                <w:rFonts w:ascii="宋体" w:hAnsi="宋体" w:cs="宋体"/>
                <w:color w:val="000000"/>
                <w:highlight w:val="white"/>
              </w:rPr>
              <w:t>求提供说明材料或者承诺</w:t>
            </w:r>
            <w:r>
              <w:rPr>
                <w:rFonts w:ascii="宋体" w:hAnsi="宋体" w:cs="宋体"/>
                <w:color w:val="000000"/>
                <w:highlight w:val="white"/>
              </w:rPr>
              <w:t>)</w:t>
            </w:r>
            <w:r>
              <w:rPr>
                <w:rFonts w:ascii="宋体" w:hAnsi="宋体" w:cs="宋体"/>
                <w:color w:val="000000"/>
                <w:highlight w:val="white"/>
              </w:rPr>
              <w:t>。</w:t>
            </w:r>
          </w:p>
        </w:tc>
      </w:tr>
      <w:tr w:rsidR="009A09B2">
        <w:trPr>
          <w:trHeight w:val="476"/>
        </w:trPr>
        <w:tc>
          <w:tcPr>
            <w:tcW w:w="777" w:type="dxa"/>
            <w:vMerge/>
            <w:vAlign w:val="center"/>
          </w:tcPr>
          <w:p w:rsidR="009A09B2" w:rsidRDefault="009A09B2">
            <w:pPr>
              <w:jc w:val="center"/>
              <w:rPr>
                <w:rFonts w:ascii="宋体" w:hAnsi="宋体" w:cs="宋体"/>
              </w:rPr>
            </w:pPr>
          </w:p>
        </w:tc>
        <w:tc>
          <w:tcPr>
            <w:tcW w:w="1763" w:type="dxa"/>
            <w:vMerge/>
            <w:vAlign w:val="center"/>
          </w:tcPr>
          <w:p w:rsidR="009A09B2" w:rsidRDefault="009A09B2">
            <w:pPr>
              <w:jc w:val="center"/>
              <w:rPr>
                <w:rFonts w:ascii="宋体" w:hAnsi="宋体" w:cs="宋体"/>
              </w:rPr>
            </w:pPr>
          </w:p>
        </w:tc>
        <w:tc>
          <w:tcPr>
            <w:tcW w:w="612" w:type="dxa"/>
            <w:vMerge/>
            <w:vAlign w:val="center"/>
          </w:tcPr>
          <w:p w:rsidR="009A09B2" w:rsidRDefault="009A09B2">
            <w:pPr>
              <w:jc w:val="center"/>
              <w:rPr>
                <w:rFonts w:ascii="宋体" w:hAnsi="宋体" w:cs="宋体"/>
              </w:rPr>
            </w:pPr>
          </w:p>
        </w:tc>
        <w:tc>
          <w:tcPr>
            <w:tcW w:w="5822" w:type="dxa"/>
            <w:vAlign w:val="center"/>
          </w:tcPr>
          <w:p w:rsidR="009A09B2" w:rsidRDefault="00354E89">
            <w:pPr>
              <w:jc w:val="left"/>
              <w:rPr>
                <w:rFonts w:ascii="宋体" w:hAnsi="宋体" w:cs="宋体"/>
                <w:b/>
              </w:rPr>
            </w:pPr>
            <w:r>
              <w:rPr>
                <w:rFonts w:ascii="宋体" w:hAnsi="宋体" w:cs="宋体"/>
                <w:b/>
                <w:color w:val="000000"/>
                <w:highlight w:val="white"/>
              </w:rPr>
              <w:t>二、报价一览表：</w:t>
            </w:r>
          </w:p>
          <w:p w:rsidR="009A09B2" w:rsidRDefault="00354E89">
            <w:pPr>
              <w:jc w:val="left"/>
              <w:rPr>
                <w:rFonts w:ascii="宋体" w:hAnsi="宋体" w:cs="宋体"/>
              </w:rPr>
            </w:pPr>
            <w:r>
              <w:rPr>
                <w:rFonts w:ascii="宋体" w:hAnsi="宋体" w:cs="宋体"/>
                <w:color w:val="000000"/>
                <w:highlight w:val="white"/>
              </w:rPr>
              <w:t>1.</w:t>
            </w:r>
            <w:r>
              <w:rPr>
                <w:rFonts w:ascii="宋体" w:hAnsi="宋体" w:cs="宋体"/>
                <w:color w:val="000000"/>
                <w:highlight w:val="white"/>
              </w:rPr>
              <w:t>投标报价表（开标一览表）。</w:t>
            </w:r>
          </w:p>
        </w:tc>
      </w:tr>
      <w:tr w:rsidR="009A09B2">
        <w:trPr>
          <w:trHeight w:val="476"/>
        </w:trPr>
        <w:tc>
          <w:tcPr>
            <w:tcW w:w="777" w:type="dxa"/>
            <w:vMerge/>
            <w:vAlign w:val="center"/>
          </w:tcPr>
          <w:p w:rsidR="009A09B2" w:rsidRDefault="009A09B2">
            <w:pPr>
              <w:jc w:val="center"/>
              <w:rPr>
                <w:rFonts w:ascii="宋体" w:hAnsi="宋体" w:cs="宋体"/>
              </w:rPr>
            </w:pPr>
          </w:p>
        </w:tc>
        <w:tc>
          <w:tcPr>
            <w:tcW w:w="1763" w:type="dxa"/>
            <w:vMerge/>
            <w:vAlign w:val="center"/>
          </w:tcPr>
          <w:p w:rsidR="009A09B2" w:rsidRDefault="009A09B2">
            <w:pPr>
              <w:jc w:val="center"/>
              <w:rPr>
                <w:rFonts w:ascii="宋体" w:hAnsi="宋体" w:cs="宋体"/>
              </w:rPr>
            </w:pPr>
          </w:p>
        </w:tc>
        <w:tc>
          <w:tcPr>
            <w:tcW w:w="612" w:type="dxa"/>
            <w:vMerge/>
            <w:vAlign w:val="center"/>
          </w:tcPr>
          <w:p w:rsidR="009A09B2" w:rsidRDefault="009A09B2">
            <w:pPr>
              <w:jc w:val="center"/>
              <w:rPr>
                <w:rFonts w:ascii="宋体" w:hAnsi="宋体" w:cs="宋体"/>
              </w:rPr>
            </w:pPr>
          </w:p>
        </w:tc>
        <w:tc>
          <w:tcPr>
            <w:tcW w:w="5822" w:type="dxa"/>
            <w:vAlign w:val="center"/>
          </w:tcPr>
          <w:p w:rsidR="009A09B2" w:rsidRDefault="00354E89">
            <w:pPr>
              <w:jc w:val="left"/>
              <w:rPr>
                <w:rFonts w:ascii="宋体" w:hAnsi="宋体" w:cs="宋体"/>
                <w:b/>
              </w:rPr>
            </w:pPr>
            <w:r>
              <w:rPr>
                <w:rFonts w:ascii="宋体" w:hAnsi="宋体" w:cs="宋体"/>
                <w:b/>
                <w:color w:val="000000"/>
                <w:highlight w:val="white"/>
              </w:rPr>
              <w:t>三、其他文件及资料：</w:t>
            </w:r>
          </w:p>
          <w:p w:rsidR="009A09B2" w:rsidRDefault="00354E89">
            <w:pPr>
              <w:jc w:val="left"/>
              <w:rPr>
                <w:rFonts w:ascii="宋体" w:hAnsi="宋体" w:cs="宋体"/>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9A09B2" w:rsidRDefault="00354E89">
            <w:pPr>
              <w:jc w:val="left"/>
              <w:rPr>
                <w:rFonts w:ascii="宋体" w:hAnsi="宋体" w:cs="宋体"/>
              </w:rPr>
            </w:pPr>
            <w:r>
              <w:rPr>
                <w:rFonts w:ascii="宋体" w:hAnsi="宋体" w:cs="宋体"/>
                <w:color w:val="000000"/>
                <w:highlight w:val="white"/>
              </w:rPr>
              <w:t>2.★</w:t>
            </w:r>
            <w:r>
              <w:rPr>
                <w:rFonts w:ascii="宋体" w:hAnsi="宋体" w:cs="宋体"/>
                <w:color w:val="000000"/>
                <w:highlight w:val="white"/>
              </w:rPr>
              <w:t>投标函（上传加盖公章的扫描件）；</w:t>
            </w:r>
          </w:p>
          <w:p w:rsidR="009A09B2" w:rsidRDefault="00354E89">
            <w:pPr>
              <w:jc w:val="left"/>
              <w:rPr>
                <w:rFonts w:ascii="宋体" w:hAnsi="宋体" w:cs="宋体"/>
              </w:rPr>
            </w:pPr>
            <w:r>
              <w:rPr>
                <w:rFonts w:ascii="宋体" w:hAnsi="宋体" w:cs="宋体"/>
                <w:color w:val="000000"/>
                <w:highlight w:val="white"/>
              </w:rPr>
              <w:t>3.★</w:t>
            </w:r>
            <w:r>
              <w:rPr>
                <w:rFonts w:ascii="宋体" w:hAnsi="宋体" w:cs="宋体"/>
                <w:color w:val="000000"/>
                <w:highlight w:val="white"/>
              </w:rPr>
              <w:t>商务条款偏离表；</w:t>
            </w:r>
          </w:p>
          <w:p w:rsidR="009A09B2" w:rsidRDefault="00354E89">
            <w:pPr>
              <w:jc w:val="left"/>
              <w:rPr>
                <w:rFonts w:ascii="宋体" w:hAnsi="宋体" w:cs="宋体"/>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9A09B2" w:rsidRDefault="00354E89">
            <w:pPr>
              <w:jc w:val="left"/>
              <w:rPr>
                <w:rFonts w:ascii="宋体" w:hAnsi="宋体" w:cs="宋体"/>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w:t>
            </w:r>
            <w:r>
              <w:rPr>
                <w:rFonts w:ascii="宋体" w:hAnsi="宋体" w:cs="宋体"/>
                <w:color w:val="000000"/>
                <w:highlight w:val="white"/>
              </w:rPr>
              <w:lastRenderedPageBreak/>
              <w:t>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9A09B2" w:rsidRDefault="00354E89">
            <w:pPr>
              <w:jc w:val="left"/>
              <w:rPr>
                <w:rFonts w:ascii="宋体" w:hAnsi="宋体" w:cs="宋体"/>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残疾人福利性单位声明函（残疾人福利性单位投标的，应提交此函）；</w:t>
            </w:r>
          </w:p>
          <w:p w:rsidR="009A09B2" w:rsidRDefault="00354E89">
            <w:pPr>
              <w:jc w:val="left"/>
              <w:rPr>
                <w:rFonts w:ascii="宋体" w:hAnsi="宋体" w:cs="宋体"/>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9A09B2" w:rsidRDefault="00354E89">
            <w:pPr>
              <w:jc w:val="left"/>
              <w:rPr>
                <w:rFonts w:ascii="宋体" w:hAnsi="宋体" w:cs="宋体"/>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ISO45001:2018</w:t>
            </w:r>
            <w:r>
              <w:rPr>
                <w:rFonts w:ascii="宋体" w:hAnsi="宋体" w:cs="宋体"/>
                <w:color w:val="000000"/>
                <w:highlight w:val="white"/>
              </w:rPr>
              <w:t>职业健康安全管理体系认证证书（上传扫描件）；</w:t>
            </w:r>
          </w:p>
          <w:p w:rsidR="009A09B2" w:rsidRDefault="00354E89">
            <w:pPr>
              <w:jc w:val="left"/>
              <w:rPr>
                <w:rFonts w:ascii="宋体" w:hAnsi="宋体" w:cs="宋体"/>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ISO14001:2015</w:t>
            </w:r>
            <w:r>
              <w:rPr>
                <w:rFonts w:ascii="宋体" w:hAnsi="宋体" w:cs="宋体"/>
                <w:color w:val="000000"/>
                <w:highlight w:val="white"/>
              </w:rPr>
              <w:t>环境管理体系认证证书（上传扫描件）；</w:t>
            </w:r>
          </w:p>
          <w:p w:rsidR="009A09B2" w:rsidRDefault="00354E89">
            <w:pPr>
              <w:jc w:val="left"/>
              <w:rPr>
                <w:rFonts w:ascii="宋体" w:hAnsi="宋体" w:cs="宋体"/>
              </w:rPr>
            </w:pPr>
            <w:r>
              <w:rPr>
                <w:rFonts w:ascii="宋体" w:hAnsi="宋体" w:cs="宋体"/>
                <w:color w:val="000000"/>
                <w:highlight w:val="white"/>
              </w:rPr>
              <w:t>10.</w:t>
            </w:r>
            <w:r>
              <w:rPr>
                <w:rFonts w:ascii="宋体" w:hAnsi="宋体" w:cs="宋体"/>
                <w:color w:val="000000"/>
                <w:highlight w:val="white"/>
              </w:rPr>
              <w:t>成功案例一览表：提供</w:t>
            </w:r>
            <w:r>
              <w:rPr>
                <w:rFonts w:ascii="宋体" w:hAnsi="宋体" w:cs="宋体"/>
                <w:color w:val="000000"/>
                <w:highlight w:val="white"/>
              </w:rPr>
              <w:t>2021</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案例。应提供合同扫描件。合同扫描件应能清晰体现合同甲乙双方、合同时间、合同金额、合同主要内容等，并提供对方联系人及联系方式，否则不能获得相应分值；；</w:t>
            </w:r>
          </w:p>
          <w:p w:rsidR="009A09B2" w:rsidRDefault="00354E89">
            <w:pPr>
              <w:jc w:val="left"/>
              <w:rPr>
                <w:rFonts w:ascii="宋体" w:hAnsi="宋体" w:cs="宋体"/>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9A09B2">
        <w:trPr>
          <w:trHeight w:val="476"/>
        </w:trPr>
        <w:tc>
          <w:tcPr>
            <w:tcW w:w="777" w:type="dxa"/>
            <w:vMerge/>
            <w:vAlign w:val="center"/>
          </w:tcPr>
          <w:p w:rsidR="009A09B2" w:rsidRDefault="009A09B2">
            <w:pPr>
              <w:jc w:val="center"/>
              <w:rPr>
                <w:rFonts w:ascii="宋体" w:hAnsi="宋体" w:cs="宋体"/>
              </w:rPr>
            </w:pPr>
          </w:p>
        </w:tc>
        <w:tc>
          <w:tcPr>
            <w:tcW w:w="1763" w:type="dxa"/>
            <w:vMerge/>
            <w:vAlign w:val="center"/>
          </w:tcPr>
          <w:p w:rsidR="009A09B2" w:rsidRDefault="009A09B2">
            <w:pPr>
              <w:jc w:val="center"/>
              <w:rPr>
                <w:rFonts w:ascii="宋体" w:hAnsi="宋体" w:cs="宋体"/>
              </w:rPr>
            </w:pPr>
          </w:p>
        </w:tc>
        <w:tc>
          <w:tcPr>
            <w:tcW w:w="612" w:type="dxa"/>
            <w:vAlign w:val="center"/>
          </w:tcPr>
          <w:p w:rsidR="009A09B2" w:rsidRDefault="00354E89">
            <w:pPr>
              <w:jc w:val="center"/>
              <w:rPr>
                <w:rFonts w:ascii="宋体" w:hAnsi="宋体" w:cs="宋体"/>
              </w:rPr>
            </w:pPr>
            <w:r>
              <w:rPr>
                <w:rFonts w:ascii="宋体" w:hAnsi="宋体" w:cs="宋体"/>
                <w:color w:val="000000"/>
                <w:highlight w:val="white"/>
              </w:rPr>
              <w:t>技术部分</w:t>
            </w:r>
          </w:p>
        </w:tc>
        <w:tc>
          <w:tcPr>
            <w:tcW w:w="5822" w:type="dxa"/>
            <w:vAlign w:val="center"/>
          </w:tcPr>
          <w:p w:rsidR="009A09B2" w:rsidRDefault="00354E89">
            <w:pPr>
              <w:jc w:val="left"/>
              <w:rPr>
                <w:rFonts w:ascii="宋体" w:hAnsi="宋体" w:cs="宋体"/>
              </w:rPr>
            </w:pPr>
            <w:r>
              <w:rPr>
                <w:rFonts w:ascii="宋体" w:hAnsi="宋体" w:cs="宋体"/>
                <w:color w:val="000000"/>
                <w:highlight w:val="white"/>
              </w:rPr>
              <w:t>1.★</w:t>
            </w:r>
            <w:r>
              <w:rPr>
                <w:rFonts w:ascii="宋体" w:hAnsi="宋体" w:cs="宋体"/>
                <w:color w:val="000000"/>
                <w:highlight w:val="white"/>
              </w:rPr>
              <w:t>技术条款偏离表；</w:t>
            </w:r>
          </w:p>
          <w:p w:rsidR="009A09B2" w:rsidRDefault="00354E89">
            <w:pPr>
              <w:jc w:val="left"/>
              <w:rPr>
                <w:rFonts w:ascii="宋体" w:hAnsi="宋体" w:cs="宋体"/>
              </w:rPr>
            </w:pPr>
            <w:r>
              <w:rPr>
                <w:rFonts w:ascii="宋体" w:hAnsi="宋体" w:cs="宋体"/>
                <w:color w:val="000000"/>
                <w:highlight w:val="white"/>
              </w:rPr>
              <w:t>2.★</w:t>
            </w:r>
            <w:r>
              <w:rPr>
                <w:rFonts w:ascii="宋体" w:hAnsi="宋体" w:cs="宋体"/>
                <w:color w:val="000000"/>
                <w:highlight w:val="white"/>
              </w:rPr>
              <w:t>技术力量一览表；</w:t>
            </w:r>
          </w:p>
          <w:p w:rsidR="009A09B2" w:rsidRDefault="00354E89">
            <w:pPr>
              <w:jc w:val="left"/>
              <w:rPr>
                <w:rFonts w:ascii="宋体" w:hAnsi="宋体" w:cs="宋体"/>
              </w:rPr>
            </w:pPr>
            <w:r>
              <w:rPr>
                <w:rFonts w:ascii="宋体" w:hAnsi="宋体" w:cs="宋体"/>
                <w:color w:val="000000"/>
                <w:highlight w:val="white"/>
              </w:rPr>
              <w:t>3.</w:t>
            </w:r>
            <w:r>
              <w:rPr>
                <w:rFonts w:ascii="宋体" w:hAnsi="宋体" w:cs="宋体"/>
                <w:color w:val="000000"/>
                <w:highlight w:val="white"/>
              </w:rPr>
              <w:t>技术人员简历表；</w:t>
            </w:r>
          </w:p>
          <w:p w:rsidR="009A09B2" w:rsidRDefault="00354E89">
            <w:pPr>
              <w:jc w:val="left"/>
              <w:rPr>
                <w:rFonts w:ascii="宋体" w:hAnsi="宋体" w:cs="宋体"/>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9A09B2" w:rsidRDefault="00354E89">
            <w:pPr>
              <w:jc w:val="left"/>
              <w:rPr>
                <w:rFonts w:ascii="宋体" w:hAnsi="宋体" w:cs="宋体"/>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9A09B2" w:rsidRDefault="00354E89">
            <w:pPr>
              <w:jc w:val="left"/>
              <w:rPr>
                <w:rFonts w:ascii="宋体" w:hAnsi="宋体" w:cs="宋体"/>
              </w:rPr>
            </w:pPr>
            <w:r>
              <w:rPr>
                <w:rFonts w:ascii="宋体" w:hAnsi="宋体" w:cs="宋体"/>
                <w:color w:val="000000"/>
                <w:highlight w:val="white"/>
              </w:rPr>
              <w:t>6.</w:t>
            </w:r>
            <w:r>
              <w:rPr>
                <w:rFonts w:ascii="宋体" w:hAnsi="宋体" w:cs="宋体"/>
                <w:color w:val="000000"/>
                <w:highlight w:val="white"/>
              </w:rPr>
              <w:t>投标人认为需要提供的其它方案、说明和资料；</w:t>
            </w:r>
          </w:p>
          <w:p w:rsidR="009A09B2" w:rsidRDefault="00354E89">
            <w:pPr>
              <w:jc w:val="left"/>
              <w:rPr>
                <w:rFonts w:ascii="宋体" w:hAnsi="宋体" w:cs="宋体"/>
              </w:rPr>
            </w:pPr>
            <w:r>
              <w:rPr>
                <w:rFonts w:ascii="宋体" w:hAnsi="宋体" w:cs="宋体"/>
                <w:color w:val="000000"/>
                <w:highlight w:val="white"/>
              </w:rPr>
              <w:t>7.</w:t>
            </w:r>
            <w:r>
              <w:rPr>
                <w:rFonts w:ascii="宋体" w:hAnsi="宋体" w:cs="宋体"/>
                <w:color w:val="000000"/>
                <w:highlight w:val="white"/>
              </w:rPr>
              <w:t>管理实施方案；</w:t>
            </w:r>
          </w:p>
          <w:p w:rsidR="009A09B2" w:rsidRDefault="00354E89">
            <w:pPr>
              <w:jc w:val="left"/>
              <w:rPr>
                <w:rFonts w:ascii="宋体" w:hAnsi="宋体" w:cs="宋体"/>
              </w:rPr>
            </w:pPr>
            <w:r>
              <w:rPr>
                <w:rFonts w:ascii="宋体" w:hAnsi="宋体" w:cs="宋体"/>
                <w:color w:val="000000"/>
                <w:highlight w:val="white"/>
              </w:rPr>
              <w:t>8.</w:t>
            </w:r>
            <w:r>
              <w:rPr>
                <w:rFonts w:ascii="宋体" w:hAnsi="宋体" w:cs="宋体"/>
                <w:color w:val="000000"/>
                <w:highlight w:val="white"/>
              </w:rPr>
              <w:t>技术服务方案；</w:t>
            </w:r>
          </w:p>
          <w:p w:rsidR="009A09B2" w:rsidRDefault="00354E89">
            <w:pPr>
              <w:jc w:val="left"/>
              <w:rPr>
                <w:rFonts w:ascii="宋体" w:hAnsi="宋体" w:cs="宋体"/>
              </w:rPr>
            </w:pPr>
            <w:r>
              <w:rPr>
                <w:rFonts w:ascii="宋体" w:hAnsi="宋体" w:cs="宋体"/>
                <w:color w:val="000000"/>
                <w:highlight w:val="white"/>
              </w:rPr>
              <w:t>9.</w:t>
            </w:r>
            <w:r>
              <w:rPr>
                <w:rFonts w:ascii="宋体" w:hAnsi="宋体" w:cs="宋体"/>
                <w:color w:val="000000"/>
                <w:highlight w:val="white"/>
              </w:rPr>
              <w:t>应急及安全保障方案；</w:t>
            </w:r>
          </w:p>
          <w:p w:rsidR="009A09B2" w:rsidRDefault="00354E89">
            <w:pPr>
              <w:jc w:val="left"/>
              <w:rPr>
                <w:rFonts w:ascii="宋体" w:hAnsi="宋体" w:cs="宋体"/>
              </w:rPr>
            </w:pPr>
            <w:r>
              <w:rPr>
                <w:rFonts w:ascii="宋体" w:hAnsi="宋体" w:cs="宋体"/>
                <w:color w:val="000000"/>
                <w:highlight w:val="white"/>
              </w:rPr>
              <w:t>10.</w:t>
            </w:r>
            <w:r>
              <w:rPr>
                <w:rFonts w:ascii="宋体" w:hAnsi="宋体" w:cs="宋体"/>
                <w:color w:val="000000"/>
                <w:highlight w:val="white"/>
              </w:rPr>
              <w:t>保密方案；</w:t>
            </w:r>
          </w:p>
          <w:p w:rsidR="009A09B2" w:rsidRDefault="00354E89">
            <w:pPr>
              <w:jc w:val="left"/>
              <w:rPr>
                <w:rFonts w:ascii="宋体" w:hAnsi="宋体" w:cs="宋体"/>
              </w:rPr>
            </w:pPr>
            <w:r>
              <w:rPr>
                <w:rFonts w:ascii="宋体" w:hAnsi="宋体" w:cs="宋体"/>
                <w:color w:val="000000"/>
                <w:highlight w:val="white"/>
              </w:rPr>
              <w:t>11.</w:t>
            </w:r>
            <w:r>
              <w:rPr>
                <w:rFonts w:ascii="宋体" w:hAnsi="宋体" w:cs="宋体"/>
                <w:color w:val="000000"/>
                <w:highlight w:val="white"/>
              </w:rPr>
              <w:t>验收方案。</w:t>
            </w:r>
          </w:p>
        </w:tc>
      </w:tr>
      <w:tr w:rsidR="009A09B2">
        <w:trPr>
          <w:trHeight w:val="476"/>
        </w:trPr>
        <w:tc>
          <w:tcPr>
            <w:tcW w:w="777" w:type="dxa"/>
            <w:vMerge/>
            <w:vAlign w:val="center"/>
          </w:tcPr>
          <w:p w:rsidR="009A09B2" w:rsidRDefault="009A09B2">
            <w:pPr>
              <w:jc w:val="center"/>
              <w:rPr>
                <w:rFonts w:ascii="宋体" w:hAnsi="宋体" w:cs="宋体"/>
              </w:rPr>
            </w:pPr>
          </w:p>
        </w:tc>
        <w:tc>
          <w:tcPr>
            <w:tcW w:w="1763" w:type="dxa"/>
            <w:vMerge/>
            <w:vAlign w:val="center"/>
          </w:tcPr>
          <w:p w:rsidR="009A09B2" w:rsidRDefault="009A09B2">
            <w:pPr>
              <w:jc w:val="center"/>
              <w:rPr>
                <w:rFonts w:ascii="宋体" w:hAnsi="宋体" w:cs="宋体"/>
              </w:rPr>
            </w:pP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9A09B2" w:rsidRDefault="00354E89">
            <w:pPr>
              <w:jc w:val="left"/>
              <w:rPr>
                <w:rFonts w:ascii="宋体" w:hAnsi="宋体" w:cs="宋体"/>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13</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投标有效期</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lastRenderedPageBreak/>
              <w:t>14</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提交投标文件方式、截止时间、开标时间</w:t>
            </w:r>
          </w:p>
        </w:tc>
        <w:tc>
          <w:tcPr>
            <w:tcW w:w="6435" w:type="dxa"/>
            <w:gridSpan w:val="2"/>
            <w:vAlign w:val="center"/>
          </w:tcPr>
          <w:p w:rsidR="009A09B2" w:rsidRDefault="00354E89">
            <w:pPr>
              <w:jc w:val="left"/>
              <w:rPr>
                <w:rFonts w:ascii="宋体" w:hAnsi="宋体" w:cs="宋体"/>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9A09B2" w:rsidRDefault="00354E89">
            <w:pPr>
              <w:jc w:val="left"/>
              <w:rPr>
                <w:rFonts w:ascii="宋体" w:hAnsi="宋体" w:cs="宋体"/>
              </w:rPr>
            </w:pPr>
            <w:r>
              <w:rPr>
                <w:rFonts w:ascii="宋体" w:hAnsi="宋体" w:cs="宋体"/>
                <w:b/>
                <w:color w:val="000000"/>
                <w:highlight w:val="white"/>
              </w:rPr>
              <w:t>投标截止时间和开标时间：</w:t>
            </w:r>
            <w:r>
              <w:rPr>
                <w:rFonts w:ascii="宋体" w:hAnsi="宋体" w:cs="宋体"/>
                <w:color w:val="000000"/>
                <w:highlight w:val="white"/>
              </w:rPr>
              <w:t>2024</w:t>
            </w:r>
            <w:r>
              <w:rPr>
                <w:rFonts w:ascii="宋体" w:hAnsi="宋体" w:cs="宋体"/>
                <w:color w:val="000000"/>
                <w:highlight w:val="white"/>
              </w:rPr>
              <w:t>年</w:t>
            </w:r>
            <w:r>
              <w:rPr>
                <w:rFonts w:ascii="宋体" w:hAnsi="宋体" w:cs="宋体"/>
                <w:color w:val="000000"/>
                <w:highlight w:val="white"/>
              </w:rPr>
              <w:t>12</w:t>
            </w:r>
            <w:r>
              <w:rPr>
                <w:rFonts w:ascii="宋体" w:hAnsi="宋体" w:cs="宋体"/>
                <w:color w:val="000000"/>
                <w:highlight w:val="white"/>
              </w:rPr>
              <w:t>月</w:t>
            </w:r>
            <w:r>
              <w:rPr>
                <w:rFonts w:ascii="宋体" w:hAnsi="宋体" w:cs="宋体"/>
                <w:color w:val="000000"/>
                <w:highlight w:val="white"/>
              </w:rPr>
              <w:t>04</w:t>
            </w:r>
            <w:r>
              <w:rPr>
                <w:rFonts w:ascii="宋体" w:hAnsi="宋体" w:cs="宋体"/>
                <w:color w:val="000000"/>
                <w:highlight w:val="white"/>
              </w:rPr>
              <w:t>日</w:t>
            </w:r>
            <w:r>
              <w:rPr>
                <w:rFonts w:ascii="宋体" w:hAnsi="宋体" w:cs="宋体"/>
                <w:color w:val="000000"/>
                <w:highlight w:val="white"/>
              </w:rPr>
              <w:t>09:00</w:t>
            </w:r>
            <w:r>
              <w:rPr>
                <w:rFonts w:ascii="宋体" w:hAnsi="宋体" w:cs="宋体"/>
                <w:color w:val="000000"/>
                <w:highlight w:val="white"/>
              </w:rPr>
              <w:t>（北京时间）</w:t>
            </w:r>
          </w:p>
          <w:p w:rsidR="009A09B2" w:rsidRDefault="00354E89">
            <w:pPr>
              <w:jc w:val="left"/>
              <w:rPr>
                <w:rFonts w:ascii="宋体" w:hAnsi="宋体" w:cs="宋体"/>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9A09B2" w:rsidRDefault="00354E89">
            <w:pPr>
              <w:jc w:val="left"/>
              <w:rPr>
                <w:rFonts w:ascii="宋体" w:hAnsi="宋体" w:cs="宋体"/>
              </w:rPr>
            </w:pPr>
            <w:r>
              <w:rPr>
                <w:rFonts w:ascii="宋体" w:hAnsi="宋体" w:cs="宋体"/>
                <w:b/>
                <w:color w:val="000000"/>
                <w:highlight w:val="white"/>
              </w:rPr>
              <w:t>联系电话：</w:t>
            </w:r>
            <w:r>
              <w:rPr>
                <w:rFonts w:ascii="宋体" w:hAnsi="宋体" w:cs="宋体"/>
                <w:color w:val="000000"/>
                <w:highlight w:val="white"/>
              </w:rPr>
              <w:t>0431-80500300</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15</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投标保证金</w:t>
            </w:r>
          </w:p>
        </w:tc>
        <w:tc>
          <w:tcPr>
            <w:tcW w:w="6435" w:type="dxa"/>
            <w:gridSpan w:val="2"/>
            <w:vAlign w:val="center"/>
          </w:tcPr>
          <w:p w:rsidR="009A09B2" w:rsidRDefault="00354E89">
            <w:pPr>
              <w:jc w:val="left"/>
              <w:rPr>
                <w:rFonts w:ascii="宋体" w:hAnsi="宋体" w:cs="宋体"/>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9A09B2" w:rsidRDefault="00354E89">
            <w:pPr>
              <w:jc w:val="left"/>
              <w:rPr>
                <w:rFonts w:ascii="宋体" w:hAnsi="宋体" w:cs="宋体"/>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16</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信用记录审查</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9A09B2" w:rsidRDefault="00354E89">
            <w:pPr>
              <w:jc w:val="left"/>
              <w:rPr>
                <w:rFonts w:ascii="宋体" w:hAnsi="宋体" w:cs="宋体"/>
              </w:rPr>
            </w:pPr>
            <w:r>
              <w:rPr>
                <w:rFonts w:ascii="宋体" w:hAnsi="宋体" w:cs="宋体"/>
                <w:color w:val="000000"/>
                <w:highlight w:val="white"/>
              </w:rPr>
              <w:t>本次查询的信用记录仅限于本项目使用，查询结果将留存在采购档案中。</w:t>
            </w:r>
          </w:p>
          <w:p w:rsidR="009A09B2" w:rsidRDefault="00354E89">
            <w:pPr>
              <w:jc w:val="left"/>
              <w:rPr>
                <w:rFonts w:ascii="宋体" w:hAnsi="宋体" w:cs="宋体"/>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17</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促进中小企业发展</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9A09B2" w:rsidRDefault="00354E89">
            <w:pPr>
              <w:jc w:val="left"/>
              <w:rPr>
                <w:rFonts w:ascii="宋体" w:hAnsi="宋体" w:cs="宋体"/>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9A09B2" w:rsidRDefault="00354E89">
            <w:pPr>
              <w:jc w:val="left"/>
              <w:rPr>
                <w:rFonts w:ascii="宋体" w:hAnsi="宋体" w:cs="宋体"/>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9A09B2" w:rsidRDefault="00354E89">
            <w:pPr>
              <w:jc w:val="left"/>
              <w:rPr>
                <w:rFonts w:ascii="宋体" w:hAnsi="宋体" w:cs="宋体"/>
              </w:rPr>
            </w:pPr>
            <w:r>
              <w:rPr>
                <w:rFonts w:ascii="宋体" w:hAnsi="宋体" w:cs="宋体"/>
                <w:color w:val="000000"/>
                <w:highlight w:val="white"/>
              </w:rPr>
              <w:t>本项目</w:t>
            </w:r>
            <w:r>
              <w:rPr>
                <w:rFonts w:ascii="宋体" w:hAnsi="宋体" w:cs="宋体"/>
                <w:color w:val="000000"/>
                <w:highlight w:val="white"/>
              </w:rPr>
              <w:t>:</w:t>
            </w:r>
          </w:p>
          <w:p w:rsidR="009A09B2" w:rsidRDefault="00354E89">
            <w:pPr>
              <w:jc w:val="left"/>
              <w:rPr>
                <w:rFonts w:ascii="宋体" w:hAnsi="宋体" w:cs="宋体"/>
              </w:rPr>
            </w:pPr>
            <w:r>
              <w:rPr>
                <w:rFonts w:ascii="Wingdings 2" w:eastAsia="Wingdings 2" w:hAnsi="Wingdings 2" w:cs="Wingdings 2"/>
                <w:color w:val="000000"/>
                <w:highlight w:val="white"/>
              </w:rPr>
              <w:lastRenderedPageBreak/>
              <w:sym w:font="Wingdings 2" w:char="F052"/>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9A09B2" w:rsidRDefault="00354E89">
            <w:pPr>
              <w:jc w:val="left"/>
              <w:rPr>
                <w:rFonts w:ascii="宋体" w:hAnsi="宋体" w:cs="宋体"/>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9A09B2" w:rsidRDefault="00354E89">
            <w:pPr>
              <w:jc w:val="left"/>
              <w:rPr>
                <w:rFonts w:ascii="宋体" w:hAnsi="宋体" w:cs="宋体"/>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 xml:space="preserve"> </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lastRenderedPageBreak/>
              <w:t>18</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支持监狱企业发展</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19</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促进残疾人就业</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w:t>
            </w:r>
            <w:r>
              <w:rPr>
                <w:rFonts w:ascii="宋体" w:hAnsi="宋体" w:cs="宋体"/>
                <w:color w:val="000000"/>
                <w:highlight w:val="white"/>
              </w:rPr>
              <w:t>采购促进中小企业发展的政府采购政策。</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20</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其他法律法规强制性规定或扶持政策</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 xml:space="preserve"> 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9A09B2" w:rsidRDefault="00354E89">
            <w:pPr>
              <w:jc w:val="left"/>
              <w:rPr>
                <w:rFonts w:ascii="宋体" w:hAnsi="宋体" w:cs="宋体"/>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本项目中如涉及网络关键设备或网络安全专用产品的，应严格执行国家互联网信息办公室、工业和信息化部、公安部、财政部和国家认证认可监督管理委员会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9A09B2" w:rsidRDefault="00354E89">
            <w:pPr>
              <w:jc w:val="left"/>
              <w:rPr>
                <w:rFonts w:ascii="宋体" w:hAnsi="宋体" w:cs="宋体"/>
              </w:rPr>
            </w:pPr>
            <w:r>
              <w:rPr>
                <w:rFonts w:ascii="宋体" w:hAnsi="宋体" w:cs="宋体"/>
                <w:color w:val="000000"/>
                <w:highlight w:val="white"/>
              </w:rPr>
              <w:t>3.</w:t>
            </w:r>
            <w:r>
              <w:rPr>
                <w:rFonts w:ascii="宋体" w:hAnsi="宋体" w:cs="宋体"/>
                <w:color w:val="000000"/>
                <w:highlight w:val="white"/>
              </w:rPr>
              <w:t>本项目中如涉及国家强制性产品认证证书（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9A09B2" w:rsidRDefault="00354E89">
            <w:pPr>
              <w:jc w:val="left"/>
              <w:rPr>
                <w:rFonts w:ascii="宋体" w:hAnsi="宋体" w:cs="宋体"/>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21</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评标方法及分值</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包件</w:t>
            </w:r>
            <w:r>
              <w:rPr>
                <w:rFonts w:ascii="宋体" w:hAnsi="宋体" w:cs="宋体"/>
                <w:color w:val="000000"/>
                <w:highlight w:val="white"/>
              </w:rPr>
              <w:t>1</w:t>
            </w: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p w:rsidR="009A09B2" w:rsidRDefault="00354E89">
            <w:pPr>
              <w:jc w:val="left"/>
              <w:rPr>
                <w:rFonts w:ascii="宋体" w:hAnsi="宋体" w:cs="宋体"/>
              </w:rPr>
            </w:pPr>
            <w:r>
              <w:rPr>
                <w:rFonts w:ascii="宋体" w:hAnsi="宋体" w:cs="宋体"/>
                <w:color w:val="000000"/>
                <w:highlight w:val="white"/>
              </w:rPr>
              <w:t>包件</w:t>
            </w:r>
            <w:r>
              <w:rPr>
                <w:rFonts w:ascii="宋体" w:hAnsi="宋体" w:cs="宋体"/>
                <w:color w:val="000000"/>
                <w:highlight w:val="white"/>
              </w:rPr>
              <w:t>2</w:t>
            </w: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22</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合同类型和定</w:t>
            </w:r>
            <w:r>
              <w:rPr>
                <w:rFonts w:ascii="宋体" w:hAnsi="宋体" w:cs="宋体"/>
                <w:color w:val="000000"/>
                <w:highlight w:val="white"/>
              </w:rPr>
              <w:t>价</w:t>
            </w:r>
            <w:r>
              <w:rPr>
                <w:rFonts w:ascii="宋体" w:hAnsi="宋体" w:cs="宋体"/>
                <w:color w:val="000000"/>
                <w:highlight w:val="white"/>
              </w:rPr>
              <w:lastRenderedPageBreak/>
              <w:t>方式</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lastRenderedPageBreak/>
              <w:t>本项目签订固定总价服务类合同。</w:t>
            </w:r>
          </w:p>
          <w:p w:rsidR="009A09B2" w:rsidRDefault="009A09B2">
            <w:pPr>
              <w:jc w:val="left"/>
              <w:rPr>
                <w:rFonts w:ascii="宋体" w:hAnsi="宋体" w:cs="宋体"/>
              </w:rPr>
            </w:pP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lastRenderedPageBreak/>
              <w:t>23</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履约保证金</w:t>
            </w:r>
          </w:p>
        </w:tc>
        <w:tc>
          <w:tcPr>
            <w:tcW w:w="6435" w:type="dxa"/>
            <w:gridSpan w:val="2"/>
            <w:vAlign w:val="center"/>
          </w:tcPr>
          <w:p w:rsidR="009A09B2" w:rsidRDefault="00354E89">
            <w:pPr>
              <w:jc w:val="left"/>
              <w:rPr>
                <w:rFonts w:ascii="宋体" w:hAnsi="宋体" w:cs="宋体"/>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9A09B2" w:rsidRDefault="00354E89">
            <w:pPr>
              <w:jc w:val="left"/>
              <w:rPr>
                <w:rFonts w:ascii="宋体" w:hAnsi="宋体" w:cs="宋体"/>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9A09B2" w:rsidRDefault="00354E89">
            <w:pPr>
              <w:jc w:val="left"/>
              <w:rPr>
                <w:rFonts w:ascii="宋体" w:hAnsi="宋体" w:cs="宋体"/>
              </w:rPr>
            </w:pPr>
            <w:r>
              <w:rPr>
                <w:rFonts w:ascii="宋体" w:hAnsi="宋体" w:cs="宋体"/>
                <w:color w:val="000000"/>
                <w:highlight w:val="white"/>
              </w:rPr>
              <w:t>账户信息：</w:t>
            </w:r>
          </w:p>
          <w:p w:rsidR="009A09B2" w:rsidRDefault="00354E89">
            <w:pPr>
              <w:jc w:val="left"/>
              <w:rPr>
                <w:rFonts w:ascii="宋体" w:hAnsi="宋体" w:cs="宋体"/>
              </w:rPr>
            </w:pPr>
            <w:r>
              <w:rPr>
                <w:rFonts w:ascii="宋体" w:hAnsi="宋体" w:cs="宋体"/>
                <w:color w:val="000000"/>
                <w:highlight w:val="white"/>
              </w:rPr>
              <w:t>收款单位：</w:t>
            </w:r>
          </w:p>
          <w:p w:rsidR="009A09B2" w:rsidRDefault="00354E89">
            <w:pPr>
              <w:jc w:val="left"/>
              <w:rPr>
                <w:rFonts w:ascii="宋体" w:hAnsi="宋体" w:cs="宋体"/>
              </w:rPr>
            </w:pPr>
            <w:r>
              <w:rPr>
                <w:rFonts w:ascii="宋体" w:hAnsi="宋体" w:cs="宋体"/>
                <w:color w:val="000000"/>
                <w:highlight w:val="white"/>
              </w:rPr>
              <w:t>银行</w:t>
            </w:r>
            <w:r>
              <w:rPr>
                <w:rFonts w:ascii="宋体" w:hAnsi="宋体" w:cs="宋体" w:hint="eastAsia"/>
                <w:color w:val="000000"/>
                <w:highlight w:val="white"/>
              </w:rPr>
              <w:t>账</w:t>
            </w:r>
            <w:r>
              <w:rPr>
                <w:rFonts w:ascii="宋体" w:hAnsi="宋体" w:cs="宋体"/>
                <w:color w:val="000000"/>
                <w:highlight w:val="white"/>
              </w:rPr>
              <w:t>号：</w:t>
            </w:r>
          </w:p>
          <w:p w:rsidR="009A09B2" w:rsidRDefault="00354E89">
            <w:pPr>
              <w:jc w:val="left"/>
              <w:rPr>
                <w:rFonts w:ascii="宋体" w:hAnsi="宋体" w:cs="宋体"/>
              </w:rPr>
            </w:pPr>
            <w:r>
              <w:rPr>
                <w:rFonts w:ascii="宋体" w:hAnsi="宋体" w:cs="宋体"/>
                <w:color w:val="000000"/>
                <w:highlight w:val="white"/>
              </w:rPr>
              <w:t>开户银行：</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24</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付款安排</w:t>
            </w:r>
          </w:p>
        </w:tc>
        <w:tc>
          <w:tcPr>
            <w:tcW w:w="6435" w:type="dxa"/>
            <w:gridSpan w:val="2"/>
            <w:vAlign w:val="center"/>
          </w:tcPr>
          <w:p w:rsidR="009A09B2" w:rsidRDefault="00354E89">
            <w:pPr>
              <w:jc w:val="left"/>
              <w:rPr>
                <w:rFonts w:ascii="宋体" w:hAnsi="宋体" w:cs="宋体"/>
              </w:rPr>
            </w:pPr>
            <w:r>
              <w:rPr>
                <w:rFonts w:ascii="宋体" w:hAnsi="宋体" w:cs="宋体" w:hint="eastAsia"/>
                <w:color w:val="000000"/>
                <w:highlight w:val="white"/>
              </w:rPr>
              <w:t>第一包</w:t>
            </w:r>
            <w:r>
              <w:rPr>
                <w:rFonts w:ascii="宋体" w:hAnsi="宋体" w:cs="宋体" w:hint="eastAsia"/>
                <w:color w:val="000000"/>
                <w:highlight w:val="white"/>
              </w:rPr>
              <w:t>付款安排</w:t>
            </w:r>
            <w:r>
              <w:rPr>
                <w:rFonts w:ascii="宋体" w:hAnsi="宋体" w:cs="宋体" w:hint="eastAsia"/>
                <w:color w:val="000000"/>
                <w:highlight w:val="white"/>
              </w:rPr>
              <w:t>:</w:t>
            </w:r>
            <w:r>
              <w:rPr>
                <w:rFonts w:ascii="宋体" w:hAnsi="宋体" w:cs="宋体" w:hint="eastAsia"/>
                <w:color w:val="000000"/>
                <w:highlight w:val="white"/>
              </w:rPr>
              <w:t>第一次付款：合同签订后，</w:t>
            </w:r>
            <w:r>
              <w:rPr>
                <w:rFonts w:ascii="宋体" w:hAnsi="宋体" w:cs="宋体" w:hint="eastAsia"/>
                <w:color w:val="000000"/>
                <w:highlight w:val="white"/>
              </w:rPr>
              <w:t>2025</w:t>
            </w:r>
            <w:r>
              <w:rPr>
                <w:rFonts w:ascii="宋体" w:hAnsi="宋体" w:cs="宋体" w:hint="eastAsia"/>
                <w:color w:val="000000"/>
                <w:highlight w:val="white"/>
              </w:rPr>
              <w:t>年</w:t>
            </w:r>
            <w:r>
              <w:rPr>
                <w:rFonts w:ascii="宋体" w:hAnsi="宋体" w:cs="宋体" w:hint="eastAsia"/>
                <w:color w:val="000000"/>
                <w:highlight w:val="white"/>
              </w:rPr>
              <w:t>2</w:t>
            </w:r>
            <w:r>
              <w:rPr>
                <w:rFonts w:ascii="宋体" w:hAnsi="宋体" w:cs="宋体" w:hint="eastAsia"/>
                <w:color w:val="000000"/>
                <w:highlight w:val="white"/>
              </w:rPr>
              <w:t>月</w:t>
            </w:r>
            <w:r>
              <w:rPr>
                <w:rFonts w:ascii="宋体" w:hAnsi="宋体" w:cs="宋体" w:hint="eastAsia"/>
                <w:color w:val="000000"/>
                <w:highlight w:val="white"/>
              </w:rPr>
              <w:t>28</w:t>
            </w:r>
            <w:r>
              <w:rPr>
                <w:rFonts w:ascii="宋体" w:hAnsi="宋体" w:cs="宋体" w:hint="eastAsia"/>
                <w:color w:val="000000"/>
                <w:highlight w:val="white"/>
              </w:rPr>
              <w:t>日前，中标供应商提出付款申请并出具合法等额发票后支付合同金额（第一年合同金额）的</w:t>
            </w:r>
            <w:r>
              <w:rPr>
                <w:rFonts w:ascii="宋体" w:hAnsi="宋体" w:cs="宋体" w:hint="eastAsia"/>
                <w:color w:val="000000"/>
                <w:highlight w:val="white"/>
              </w:rPr>
              <w:t>30%</w:t>
            </w:r>
            <w:r>
              <w:rPr>
                <w:rFonts w:ascii="宋体" w:hAnsi="宋体" w:cs="宋体" w:hint="eastAsia"/>
                <w:color w:val="000000"/>
                <w:highlight w:val="white"/>
              </w:rPr>
              <w:t>；第二次付款：服务期内无任何问题并经验收合格后，</w:t>
            </w:r>
            <w:r>
              <w:rPr>
                <w:rFonts w:ascii="宋体" w:hAnsi="宋体" w:cs="宋体" w:hint="eastAsia"/>
                <w:color w:val="000000"/>
                <w:highlight w:val="white"/>
              </w:rPr>
              <w:t>2025</w:t>
            </w:r>
            <w:r>
              <w:rPr>
                <w:rFonts w:ascii="宋体" w:hAnsi="宋体" w:cs="宋体" w:hint="eastAsia"/>
                <w:color w:val="000000"/>
                <w:highlight w:val="white"/>
              </w:rPr>
              <w:t>年</w:t>
            </w:r>
            <w:r>
              <w:rPr>
                <w:rFonts w:ascii="宋体" w:hAnsi="宋体" w:cs="宋体" w:hint="eastAsia"/>
                <w:color w:val="000000"/>
                <w:highlight w:val="white"/>
              </w:rPr>
              <w:t>9</w:t>
            </w:r>
            <w:r>
              <w:rPr>
                <w:rFonts w:ascii="宋体" w:hAnsi="宋体" w:cs="宋体" w:hint="eastAsia"/>
                <w:color w:val="000000"/>
                <w:highlight w:val="white"/>
              </w:rPr>
              <w:t>月</w:t>
            </w:r>
            <w:r>
              <w:rPr>
                <w:rFonts w:ascii="宋体" w:hAnsi="宋体" w:cs="宋体" w:hint="eastAsia"/>
                <w:color w:val="000000"/>
                <w:highlight w:val="white"/>
              </w:rPr>
              <w:t>30</w:t>
            </w:r>
            <w:r>
              <w:rPr>
                <w:rFonts w:ascii="宋体" w:hAnsi="宋体" w:cs="宋体" w:hint="eastAsia"/>
                <w:color w:val="000000"/>
                <w:highlight w:val="white"/>
              </w:rPr>
              <w:t>日前支付剩余合同金额（第一年合同金额的</w:t>
            </w:r>
            <w:r>
              <w:rPr>
                <w:rFonts w:ascii="宋体" w:hAnsi="宋体" w:cs="宋体" w:hint="eastAsia"/>
                <w:color w:val="000000"/>
                <w:highlight w:val="white"/>
              </w:rPr>
              <w:t>70%</w:t>
            </w:r>
            <w:r>
              <w:rPr>
                <w:rFonts w:ascii="宋体" w:hAnsi="宋体" w:cs="宋体" w:hint="eastAsia"/>
                <w:color w:val="000000"/>
                <w:highlight w:val="white"/>
              </w:rPr>
              <w:t>）。第三次付款：</w:t>
            </w:r>
            <w:r>
              <w:rPr>
                <w:rFonts w:ascii="宋体" w:hAnsi="宋体" w:cs="宋体" w:hint="eastAsia"/>
                <w:color w:val="000000"/>
                <w:highlight w:val="white"/>
              </w:rPr>
              <w:t>2026</w:t>
            </w:r>
            <w:r>
              <w:rPr>
                <w:rFonts w:ascii="宋体" w:hAnsi="宋体" w:cs="宋体" w:hint="eastAsia"/>
                <w:color w:val="000000"/>
                <w:highlight w:val="white"/>
              </w:rPr>
              <w:t>年</w:t>
            </w:r>
            <w:r>
              <w:rPr>
                <w:rFonts w:ascii="宋体" w:hAnsi="宋体" w:cs="宋体" w:hint="eastAsia"/>
                <w:color w:val="000000"/>
                <w:highlight w:val="white"/>
              </w:rPr>
              <w:t>8</w:t>
            </w:r>
            <w:r>
              <w:rPr>
                <w:rFonts w:ascii="宋体" w:hAnsi="宋体" w:cs="宋体" w:hint="eastAsia"/>
                <w:color w:val="000000"/>
                <w:highlight w:val="white"/>
              </w:rPr>
              <w:t>月</w:t>
            </w:r>
            <w:r>
              <w:rPr>
                <w:rFonts w:ascii="宋体" w:hAnsi="宋体" w:cs="宋体" w:hint="eastAsia"/>
                <w:color w:val="000000"/>
                <w:highlight w:val="white"/>
              </w:rPr>
              <w:t>31</w:t>
            </w:r>
            <w:r>
              <w:rPr>
                <w:rFonts w:ascii="宋体" w:hAnsi="宋体" w:cs="宋体" w:hint="eastAsia"/>
                <w:color w:val="000000"/>
                <w:highlight w:val="white"/>
              </w:rPr>
              <w:t>日服务期截止，服务期内无任何问题并经验收合格后，支付第二年合同金额的</w:t>
            </w:r>
            <w:r>
              <w:rPr>
                <w:rFonts w:ascii="宋体" w:hAnsi="宋体" w:cs="宋体" w:hint="eastAsia"/>
                <w:color w:val="000000"/>
                <w:highlight w:val="white"/>
              </w:rPr>
              <w:t>100%</w:t>
            </w:r>
            <w:r>
              <w:rPr>
                <w:rFonts w:ascii="宋体" w:hAnsi="宋体" w:cs="宋体" w:hint="eastAsia"/>
                <w:color w:val="000000"/>
                <w:highlight w:val="white"/>
              </w:rPr>
              <w:t>（第一年合同月单价额</w:t>
            </w:r>
            <w:r>
              <w:rPr>
                <w:rFonts w:ascii="宋体" w:hAnsi="宋体" w:cs="宋体" w:hint="eastAsia"/>
                <w:color w:val="000000"/>
                <w:highlight w:val="white"/>
              </w:rPr>
              <w:t>*9</w:t>
            </w:r>
            <w:r>
              <w:rPr>
                <w:rFonts w:ascii="宋体" w:hAnsi="宋体" w:cs="宋体" w:hint="eastAsia"/>
                <w:color w:val="000000"/>
                <w:highlight w:val="white"/>
              </w:rPr>
              <w:t>个月）。</w:t>
            </w:r>
          </w:p>
          <w:p w:rsidR="009A09B2" w:rsidRDefault="00354E89">
            <w:pPr>
              <w:jc w:val="left"/>
              <w:rPr>
                <w:rFonts w:ascii="宋体" w:hAnsi="宋体" w:cs="宋体"/>
              </w:rPr>
            </w:pPr>
            <w:r>
              <w:rPr>
                <w:rFonts w:ascii="宋体" w:hAnsi="宋体" w:cs="宋体" w:hint="eastAsia"/>
                <w:color w:val="000000"/>
                <w:highlight w:val="white"/>
              </w:rPr>
              <w:t>第二包</w:t>
            </w:r>
            <w:r>
              <w:rPr>
                <w:rFonts w:ascii="宋体" w:hAnsi="宋体" w:cs="宋体" w:hint="eastAsia"/>
                <w:color w:val="000000"/>
                <w:highlight w:val="white"/>
              </w:rPr>
              <w:t>付款安排</w:t>
            </w:r>
            <w:r>
              <w:rPr>
                <w:rFonts w:ascii="宋体" w:hAnsi="宋体" w:cs="宋体" w:hint="eastAsia"/>
                <w:color w:val="000000"/>
                <w:highlight w:val="white"/>
              </w:rPr>
              <w:t>:</w:t>
            </w:r>
            <w:r>
              <w:rPr>
                <w:rFonts w:ascii="宋体" w:hAnsi="宋体" w:cs="宋体" w:hint="eastAsia"/>
                <w:color w:val="000000"/>
                <w:highlight w:val="white"/>
              </w:rPr>
              <w:t>第一次付款：</w:t>
            </w:r>
            <w:r>
              <w:rPr>
                <w:rFonts w:ascii="宋体" w:hAnsi="宋体" w:cs="宋体" w:hint="eastAsia"/>
                <w:color w:val="000000"/>
                <w:highlight w:val="white"/>
              </w:rPr>
              <w:t>2025</w:t>
            </w:r>
            <w:r>
              <w:rPr>
                <w:rFonts w:ascii="宋体" w:hAnsi="宋体" w:cs="宋体" w:hint="eastAsia"/>
                <w:color w:val="000000"/>
                <w:highlight w:val="white"/>
              </w:rPr>
              <w:t>年</w:t>
            </w:r>
            <w:r>
              <w:rPr>
                <w:rFonts w:ascii="宋体" w:hAnsi="宋体" w:cs="宋体" w:hint="eastAsia"/>
                <w:color w:val="000000"/>
                <w:highlight w:val="white"/>
              </w:rPr>
              <w:t>2</w:t>
            </w:r>
            <w:r>
              <w:rPr>
                <w:rFonts w:ascii="宋体" w:hAnsi="宋体" w:cs="宋体" w:hint="eastAsia"/>
                <w:color w:val="000000"/>
                <w:highlight w:val="white"/>
              </w:rPr>
              <w:t>月</w:t>
            </w:r>
            <w:r>
              <w:rPr>
                <w:rFonts w:ascii="宋体" w:hAnsi="宋体" w:cs="宋体" w:hint="eastAsia"/>
                <w:color w:val="000000"/>
                <w:highlight w:val="white"/>
              </w:rPr>
              <w:t>28</w:t>
            </w:r>
            <w:r>
              <w:rPr>
                <w:rFonts w:ascii="宋体" w:hAnsi="宋体" w:cs="宋体" w:hint="eastAsia"/>
                <w:color w:val="000000"/>
                <w:highlight w:val="white"/>
              </w:rPr>
              <w:t>日前，中标供应商提出付款申请并出具合法等额发票后支付合同金额（第一年合同金额）的</w:t>
            </w:r>
            <w:r>
              <w:rPr>
                <w:rFonts w:ascii="宋体" w:hAnsi="宋体" w:cs="宋体" w:hint="eastAsia"/>
                <w:color w:val="000000"/>
                <w:highlight w:val="white"/>
              </w:rPr>
              <w:t>30</w:t>
            </w:r>
            <w:r>
              <w:rPr>
                <w:rFonts w:ascii="宋体" w:hAnsi="宋体" w:cs="宋体" w:hint="eastAsia"/>
                <w:color w:val="000000"/>
                <w:highlight w:val="white"/>
              </w:rPr>
              <w:t>%</w:t>
            </w:r>
            <w:r>
              <w:rPr>
                <w:rFonts w:ascii="宋体" w:hAnsi="宋体" w:cs="宋体" w:hint="eastAsia"/>
                <w:color w:val="000000"/>
                <w:highlight w:val="white"/>
              </w:rPr>
              <w:t>；第二次付款：</w:t>
            </w:r>
            <w:r>
              <w:rPr>
                <w:rFonts w:ascii="宋体" w:hAnsi="宋体" w:cs="宋体" w:hint="eastAsia"/>
                <w:color w:val="000000"/>
                <w:highlight w:val="white"/>
              </w:rPr>
              <w:t xml:space="preserve"> </w:t>
            </w:r>
            <w:r>
              <w:rPr>
                <w:rFonts w:ascii="宋体" w:hAnsi="宋体" w:cs="宋体" w:hint="eastAsia"/>
                <w:color w:val="000000"/>
                <w:highlight w:val="white"/>
              </w:rPr>
              <w:t>服务期内无任何问题并经验收合格后，</w:t>
            </w:r>
            <w:r>
              <w:rPr>
                <w:rFonts w:ascii="宋体" w:hAnsi="宋体" w:cs="宋体" w:hint="eastAsia"/>
                <w:color w:val="000000"/>
                <w:highlight w:val="white"/>
              </w:rPr>
              <w:t>2025</w:t>
            </w:r>
            <w:r>
              <w:rPr>
                <w:rFonts w:ascii="宋体" w:hAnsi="宋体" w:cs="宋体" w:hint="eastAsia"/>
                <w:color w:val="000000"/>
                <w:highlight w:val="white"/>
              </w:rPr>
              <w:t>年</w:t>
            </w:r>
            <w:r>
              <w:rPr>
                <w:rFonts w:ascii="宋体" w:hAnsi="宋体" w:cs="宋体" w:hint="eastAsia"/>
                <w:color w:val="000000"/>
                <w:highlight w:val="white"/>
              </w:rPr>
              <w:t>9</w:t>
            </w:r>
            <w:r>
              <w:rPr>
                <w:rFonts w:ascii="宋体" w:hAnsi="宋体" w:cs="宋体" w:hint="eastAsia"/>
                <w:color w:val="000000"/>
                <w:highlight w:val="white"/>
              </w:rPr>
              <w:t>月</w:t>
            </w:r>
            <w:r>
              <w:rPr>
                <w:rFonts w:ascii="宋体" w:hAnsi="宋体" w:cs="宋体" w:hint="eastAsia"/>
                <w:color w:val="000000"/>
                <w:highlight w:val="white"/>
              </w:rPr>
              <w:t>30</w:t>
            </w:r>
            <w:r>
              <w:rPr>
                <w:rFonts w:ascii="宋体" w:hAnsi="宋体" w:cs="宋体" w:hint="eastAsia"/>
                <w:color w:val="000000"/>
                <w:highlight w:val="white"/>
              </w:rPr>
              <w:t>日前支付剩余合同金额（第一年合同金额的</w:t>
            </w:r>
            <w:r>
              <w:rPr>
                <w:rFonts w:ascii="宋体" w:hAnsi="宋体" w:cs="宋体" w:hint="eastAsia"/>
                <w:color w:val="000000"/>
                <w:highlight w:val="white"/>
              </w:rPr>
              <w:t>70%</w:t>
            </w:r>
            <w:r>
              <w:rPr>
                <w:rFonts w:ascii="宋体" w:hAnsi="宋体" w:cs="宋体" w:hint="eastAsia"/>
                <w:color w:val="000000"/>
                <w:highlight w:val="white"/>
              </w:rPr>
              <w:t>）。第三次付款：</w:t>
            </w:r>
            <w:r>
              <w:rPr>
                <w:rFonts w:ascii="宋体" w:hAnsi="宋体" w:cs="宋体" w:hint="eastAsia"/>
                <w:color w:val="000000"/>
                <w:highlight w:val="white"/>
              </w:rPr>
              <w:t>2026</w:t>
            </w:r>
            <w:r>
              <w:rPr>
                <w:rFonts w:ascii="宋体" w:hAnsi="宋体" w:cs="宋体" w:hint="eastAsia"/>
                <w:color w:val="000000"/>
                <w:highlight w:val="white"/>
              </w:rPr>
              <w:t>年</w:t>
            </w:r>
            <w:r>
              <w:rPr>
                <w:rFonts w:ascii="宋体" w:hAnsi="宋体" w:cs="宋体" w:hint="eastAsia"/>
                <w:color w:val="000000"/>
                <w:highlight w:val="white"/>
              </w:rPr>
              <w:t>8</w:t>
            </w:r>
            <w:r>
              <w:rPr>
                <w:rFonts w:ascii="宋体" w:hAnsi="宋体" w:cs="宋体" w:hint="eastAsia"/>
                <w:color w:val="000000"/>
                <w:highlight w:val="white"/>
              </w:rPr>
              <w:t>月</w:t>
            </w:r>
            <w:r>
              <w:rPr>
                <w:rFonts w:ascii="宋体" w:hAnsi="宋体" w:cs="宋体" w:hint="eastAsia"/>
                <w:color w:val="000000"/>
                <w:highlight w:val="white"/>
              </w:rPr>
              <w:t>31</w:t>
            </w:r>
            <w:r>
              <w:rPr>
                <w:rFonts w:ascii="宋体" w:hAnsi="宋体" w:cs="宋体" w:hint="eastAsia"/>
                <w:color w:val="000000"/>
                <w:highlight w:val="white"/>
              </w:rPr>
              <w:t>日服务期截止，服务期内无任何问题并经验收合格后，支付第二年合同金额的</w:t>
            </w:r>
            <w:r>
              <w:rPr>
                <w:rFonts w:ascii="宋体" w:hAnsi="宋体" w:cs="宋体" w:hint="eastAsia"/>
                <w:color w:val="000000"/>
                <w:highlight w:val="white"/>
              </w:rPr>
              <w:t>100%</w:t>
            </w:r>
            <w:r>
              <w:rPr>
                <w:rFonts w:ascii="宋体" w:hAnsi="宋体" w:cs="宋体" w:hint="eastAsia"/>
                <w:color w:val="000000"/>
                <w:highlight w:val="white"/>
              </w:rPr>
              <w:t>（第一年合同月单价额</w:t>
            </w:r>
            <w:r>
              <w:rPr>
                <w:rFonts w:ascii="宋体" w:hAnsi="宋体" w:cs="宋体" w:hint="eastAsia"/>
                <w:color w:val="000000"/>
                <w:highlight w:val="white"/>
              </w:rPr>
              <w:t>*8</w:t>
            </w:r>
            <w:r>
              <w:rPr>
                <w:rFonts w:ascii="宋体" w:hAnsi="宋体" w:cs="宋体" w:hint="eastAsia"/>
                <w:color w:val="000000"/>
                <w:highlight w:val="white"/>
              </w:rPr>
              <w:t>个月）。</w:t>
            </w:r>
          </w:p>
        </w:tc>
      </w:tr>
      <w:tr w:rsidR="009A09B2">
        <w:trPr>
          <w:trHeight w:val="476"/>
        </w:trPr>
        <w:tc>
          <w:tcPr>
            <w:tcW w:w="777" w:type="dxa"/>
            <w:vAlign w:val="center"/>
          </w:tcPr>
          <w:p w:rsidR="009A09B2" w:rsidRDefault="00354E89">
            <w:pPr>
              <w:jc w:val="center"/>
              <w:rPr>
                <w:rFonts w:ascii="宋体" w:hAnsi="宋体" w:cs="宋体"/>
              </w:rPr>
            </w:pPr>
            <w:r>
              <w:rPr>
                <w:rFonts w:ascii="宋体" w:hAnsi="宋体" w:cs="宋体"/>
                <w:color w:val="000000"/>
                <w:highlight w:val="white"/>
              </w:rPr>
              <w:t>25</w:t>
            </w:r>
          </w:p>
        </w:tc>
        <w:tc>
          <w:tcPr>
            <w:tcW w:w="1763" w:type="dxa"/>
            <w:vAlign w:val="center"/>
          </w:tcPr>
          <w:p w:rsidR="009A09B2" w:rsidRDefault="00354E89">
            <w:pPr>
              <w:jc w:val="center"/>
              <w:rPr>
                <w:rFonts w:ascii="宋体" w:hAnsi="宋体" w:cs="宋体"/>
              </w:rPr>
            </w:pPr>
            <w:r>
              <w:rPr>
                <w:rFonts w:ascii="宋体" w:hAnsi="宋体" w:cs="宋体"/>
                <w:color w:val="000000"/>
                <w:highlight w:val="white"/>
              </w:rPr>
              <w:t>接收质疑的方式、部门、电话和通讯地址</w:t>
            </w:r>
          </w:p>
        </w:tc>
        <w:tc>
          <w:tcPr>
            <w:tcW w:w="6435" w:type="dxa"/>
            <w:gridSpan w:val="2"/>
            <w:vAlign w:val="center"/>
          </w:tcPr>
          <w:p w:rsidR="009A09B2" w:rsidRDefault="00354E89">
            <w:pPr>
              <w:jc w:val="left"/>
              <w:rPr>
                <w:rFonts w:ascii="宋体" w:hAnsi="宋体" w:cs="宋体"/>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9A09B2" w:rsidRDefault="00354E89">
            <w:pPr>
              <w:jc w:val="left"/>
              <w:rPr>
                <w:rFonts w:ascii="宋体" w:hAnsi="宋体" w:cs="宋体"/>
              </w:rPr>
            </w:pPr>
            <w:r>
              <w:rPr>
                <w:rFonts w:ascii="宋体" w:hAnsi="宋体" w:cs="宋体"/>
                <w:color w:val="000000"/>
                <w:highlight w:val="white"/>
              </w:rPr>
              <w:t>逾期提交的，采购人有权不予受理。</w:t>
            </w:r>
          </w:p>
          <w:p w:rsidR="009A09B2" w:rsidRDefault="00354E89">
            <w:pPr>
              <w:jc w:val="left"/>
              <w:rPr>
                <w:rFonts w:ascii="宋体" w:hAnsi="宋体" w:cs="宋体"/>
              </w:rPr>
            </w:pPr>
            <w:r>
              <w:rPr>
                <w:rFonts w:ascii="宋体" w:hAnsi="宋体" w:cs="宋体"/>
                <w:color w:val="000000"/>
                <w:highlight w:val="white"/>
              </w:rPr>
              <w:t>联系部门：国家税务总局吉林省税务局</w:t>
            </w:r>
          </w:p>
          <w:p w:rsidR="009A09B2" w:rsidRDefault="00354E89">
            <w:pPr>
              <w:jc w:val="left"/>
              <w:rPr>
                <w:rFonts w:ascii="宋体" w:hAnsi="宋体" w:cs="宋体"/>
              </w:rPr>
            </w:pPr>
            <w:r>
              <w:rPr>
                <w:rFonts w:ascii="宋体" w:hAnsi="宋体" w:cs="宋体"/>
                <w:color w:val="000000"/>
                <w:highlight w:val="white"/>
              </w:rPr>
              <w:t>联系电话：</w:t>
            </w:r>
            <w:r>
              <w:rPr>
                <w:rFonts w:ascii="宋体" w:hAnsi="宋体" w:cs="宋体"/>
                <w:color w:val="000000"/>
                <w:highlight w:val="white"/>
              </w:rPr>
              <w:t>0431-80500300</w:t>
            </w:r>
          </w:p>
          <w:p w:rsidR="009A09B2" w:rsidRDefault="00354E89">
            <w:pPr>
              <w:jc w:val="left"/>
              <w:rPr>
                <w:rFonts w:ascii="宋体" w:hAnsi="宋体" w:cs="宋体"/>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9A09B2" w:rsidRDefault="00354E89">
            <w:pPr>
              <w:jc w:val="left"/>
              <w:rPr>
                <w:rFonts w:ascii="宋体" w:hAnsi="宋体" w:cs="宋体"/>
              </w:rPr>
            </w:pPr>
            <w:r>
              <w:rPr>
                <w:rFonts w:ascii="宋体" w:hAnsi="宋体" w:cs="宋体"/>
                <w:color w:val="000000"/>
                <w:highlight w:val="white"/>
              </w:rPr>
              <w:t>电子邮箱：</w:t>
            </w:r>
            <w:r>
              <w:rPr>
                <w:rFonts w:ascii="宋体" w:hAnsi="宋体" w:cs="宋体"/>
                <w:color w:val="000000"/>
                <w:highlight w:val="white"/>
              </w:rPr>
              <w:t>jlswcg2021@163.com</w:t>
            </w:r>
          </w:p>
        </w:tc>
      </w:tr>
    </w:tbl>
    <w:p w:rsidR="009A09B2" w:rsidRDefault="009A09B2">
      <w:pPr>
        <w:spacing w:line="520" w:lineRule="exact"/>
        <w:jc w:val="center"/>
        <w:rPr>
          <w:rFonts w:ascii="黑体" w:eastAsia="黑体" w:hAnsi="黑体" w:cs="黑体"/>
          <w:sz w:val="28"/>
        </w:rPr>
      </w:pPr>
    </w:p>
    <w:p w:rsidR="009A09B2" w:rsidRDefault="00354E89">
      <w:pPr>
        <w:topLinePunct/>
        <w:autoSpaceDE w:val="0"/>
        <w:autoSpaceDN w:val="0"/>
        <w:adjustRightInd w:val="0"/>
        <w:snapToGrid w:val="0"/>
        <w:spacing w:after="0" w:line="360" w:lineRule="auto"/>
        <w:jc w:val="center"/>
        <w:rPr>
          <w:rFonts w:ascii="宋体" w:hAnsi="宋体" w:cs="宋体"/>
          <w:sz w:val="24"/>
        </w:rPr>
      </w:pPr>
      <w:r>
        <w:rPr>
          <w:color w:val="000000"/>
          <w:sz w:val="32"/>
          <w:szCs w:val="32"/>
          <w:highlight w:val="white"/>
        </w:rPr>
        <w:br w:type="page"/>
      </w:r>
    </w:p>
    <w:p w:rsidR="009A09B2" w:rsidRDefault="00354E89">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9A09B2" w:rsidRDefault="00354E89">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9A09B2" w:rsidRDefault="00354E89">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9A09B2" w:rsidRDefault="00354E89">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9A09B2" w:rsidRDefault="009A09B2">
      <w:pPr>
        <w:topLinePunct/>
        <w:autoSpaceDE w:val="0"/>
        <w:autoSpaceDN w:val="0"/>
        <w:adjustRightInd w:val="0"/>
        <w:snapToGrid w:val="0"/>
        <w:spacing w:after="0" w:line="360" w:lineRule="auto"/>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9A09B2" w:rsidRDefault="00354E89">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9A09B2" w:rsidRDefault="00354E89">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9A09B2" w:rsidRDefault="00354E89">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9A09B2" w:rsidRDefault="009A09B2">
      <w:pPr>
        <w:adjustRightInd w:val="0"/>
        <w:snapToGrid w:val="0"/>
        <w:spacing w:after="0" w:line="360" w:lineRule="auto"/>
        <w:ind w:firstLineChars="196" w:firstLine="472"/>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9A09B2" w:rsidRDefault="00354E89">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9A09B2" w:rsidRDefault="00354E89">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9A09B2" w:rsidRDefault="00354E89">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9A09B2" w:rsidRDefault="00354E89">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9A09B2" w:rsidRDefault="009A09B2">
      <w:pPr>
        <w:adjustRightInd w:val="0"/>
        <w:snapToGrid w:val="0"/>
        <w:spacing w:after="0" w:line="360" w:lineRule="auto"/>
        <w:ind w:firstLineChars="180" w:firstLine="434"/>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9A09B2" w:rsidRDefault="009A09B2">
      <w:pPr>
        <w:topLinePunct/>
        <w:autoSpaceDE w:val="0"/>
        <w:autoSpaceDN w:val="0"/>
        <w:adjustRightInd w:val="0"/>
        <w:snapToGrid w:val="0"/>
        <w:spacing w:after="0" w:line="360" w:lineRule="auto"/>
        <w:ind w:firstLineChars="200" w:firstLine="480"/>
        <w:rPr>
          <w:rFonts w:ascii="宋体" w:hAnsi="宋体" w:cs="宋体"/>
          <w:sz w:val="24"/>
        </w:rPr>
      </w:pPr>
    </w:p>
    <w:p w:rsidR="009A09B2" w:rsidRDefault="00354E8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9A09B2" w:rsidRDefault="009A09B2">
      <w:pPr>
        <w:topLinePunct/>
        <w:autoSpaceDE w:val="0"/>
        <w:autoSpaceDN w:val="0"/>
        <w:adjustRightInd w:val="0"/>
        <w:snapToGrid w:val="0"/>
        <w:spacing w:after="0" w:line="360" w:lineRule="auto"/>
        <w:jc w:val="center"/>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9A09B2" w:rsidRDefault="00354E8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9A09B2" w:rsidRDefault="00354E8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9A09B2" w:rsidRDefault="00354E8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9A09B2" w:rsidRDefault="00354E8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9A09B2" w:rsidRDefault="00354E8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9A09B2" w:rsidRDefault="00354E8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9A09B2" w:rsidRDefault="009A09B2">
      <w:pPr>
        <w:topLinePunct/>
        <w:autoSpaceDE w:val="0"/>
        <w:autoSpaceDN w:val="0"/>
        <w:adjustRightInd w:val="0"/>
        <w:snapToGrid w:val="0"/>
        <w:spacing w:after="0" w:line="360" w:lineRule="auto"/>
        <w:ind w:firstLineChars="200" w:firstLine="480"/>
        <w:rPr>
          <w:rFonts w:ascii="宋体" w:hAnsi="宋体" w:cs="宋体"/>
          <w:sz w:val="24"/>
        </w:rPr>
      </w:pPr>
    </w:p>
    <w:p w:rsidR="009A09B2" w:rsidRDefault="00354E89">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9A09B2" w:rsidRDefault="00354E89">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9A09B2" w:rsidRDefault="009A09B2">
      <w:pPr>
        <w:topLinePunct/>
        <w:autoSpaceDE w:val="0"/>
        <w:autoSpaceDN w:val="0"/>
        <w:adjustRightInd w:val="0"/>
        <w:snapToGrid w:val="0"/>
        <w:spacing w:after="0" w:line="360" w:lineRule="auto"/>
        <w:rPr>
          <w:rFonts w:ascii="宋体" w:hAnsi="宋体" w:cs="宋体"/>
          <w:sz w:val="24"/>
        </w:rPr>
      </w:pPr>
    </w:p>
    <w:p w:rsidR="009A09B2" w:rsidRDefault="00354E89">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9A09B2" w:rsidRDefault="00354E89">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w:t>
      </w:r>
      <w:r>
        <w:rPr>
          <w:rFonts w:ascii="宋体" w:hAnsi="宋体" w:cs="宋体" w:hint="eastAsia"/>
          <w:color w:val="000000"/>
          <w:sz w:val="24"/>
          <w:highlight w:val="white"/>
        </w:rPr>
        <w:t>计量单位应使用中华人民共和国法定计量单位。</w:t>
      </w:r>
    </w:p>
    <w:p w:rsidR="009A09B2" w:rsidRDefault="009A09B2">
      <w:pPr>
        <w:topLinePunct/>
        <w:autoSpaceDE w:val="0"/>
        <w:autoSpaceDN w:val="0"/>
        <w:adjustRightInd w:val="0"/>
        <w:snapToGrid w:val="0"/>
        <w:spacing w:after="0" w:line="360" w:lineRule="auto"/>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9A09B2" w:rsidRDefault="00354E89">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9A09B2" w:rsidRDefault="00354E89">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9A09B2" w:rsidRDefault="00354E89">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9A09B2" w:rsidRDefault="00354E89">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8.3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9A09B2" w:rsidRDefault="00354E89">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9A09B2" w:rsidRDefault="009A09B2">
      <w:pPr>
        <w:overflowPunct w:val="0"/>
        <w:autoSpaceDE w:val="0"/>
        <w:autoSpaceDN w:val="0"/>
        <w:adjustRightInd w:val="0"/>
        <w:snapToGrid w:val="0"/>
        <w:spacing w:after="0" w:line="360" w:lineRule="auto"/>
        <w:ind w:firstLineChars="203" w:firstLine="489"/>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9A09B2" w:rsidRDefault="009A09B2">
      <w:pPr>
        <w:topLinePunct/>
        <w:autoSpaceDE w:val="0"/>
        <w:autoSpaceDN w:val="0"/>
        <w:adjustRightInd w:val="0"/>
        <w:snapToGrid w:val="0"/>
        <w:spacing w:after="0" w:line="360" w:lineRule="auto"/>
        <w:ind w:firstLineChars="200" w:firstLine="480"/>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w:t>
      </w:r>
      <w:r>
        <w:rPr>
          <w:rFonts w:ascii="宋体" w:hAnsi="宋体" w:hint="eastAsia"/>
          <w:color w:val="000000"/>
          <w:sz w:val="24"/>
          <w:highlight w:val="white"/>
        </w:rPr>
        <w:t>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按照招标文件第五章投标文件格式中的相应格式文件要求</w:t>
      </w:r>
      <w:r>
        <w:rPr>
          <w:rFonts w:ascii="宋体" w:hAnsi="宋体" w:cs="宋体" w:hint="eastAsia"/>
          <w:color w:val="000000"/>
          <w:sz w:val="24"/>
          <w:highlight w:val="white"/>
        </w:rPr>
        <w:t>签署全名或加盖名章。</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9A09B2" w:rsidRDefault="009A09B2">
      <w:pPr>
        <w:topLinePunct/>
        <w:autoSpaceDE w:val="0"/>
        <w:autoSpaceDN w:val="0"/>
        <w:adjustRightInd w:val="0"/>
        <w:snapToGrid w:val="0"/>
        <w:spacing w:after="0" w:line="360" w:lineRule="auto"/>
        <w:ind w:firstLineChars="204" w:firstLine="490"/>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9A09B2" w:rsidRDefault="009A09B2">
      <w:pPr>
        <w:topLinePunct/>
        <w:autoSpaceDE w:val="0"/>
        <w:autoSpaceDN w:val="0"/>
        <w:adjustRightInd w:val="0"/>
        <w:snapToGrid w:val="0"/>
        <w:spacing w:after="0" w:line="360" w:lineRule="auto"/>
        <w:jc w:val="center"/>
        <w:rPr>
          <w:rFonts w:ascii="宋体" w:hAnsi="宋体" w:cs="宋体"/>
          <w:b/>
          <w:sz w:val="24"/>
        </w:rPr>
      </w:pPr>
    </w:p>
    <w:p w:rsidR="009A09B2" w:rsidRDefault="00354E8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w:t>
      </w:r>
      <w:r>
        <w:rPr>
          <w:rFonts w:ascii="宋体" w:hAnsi="宋体" w:cs="宋体" w:hint="eastAsia"/>
          <w:color w:val="000000"/>
          <w:sz w:val="24"/>
          <w:highlight w:val="white"/>
        </w:rPr>
        <w:t>络传输时间等因素，合理安排上传时间。</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9A09B2" w:rsidRDefault="00354E89">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13.2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9A09B2" w:rsidRDefault="009A09B2">
      <w:pPr>
        <w:topLinePunct/>
        <w:autoSpaceDE w:val="0"/>
        <w:autoSpaceDN w:val="0"/>
        <w:adjustRightInd w:val="0"/>
        <w:snapToGrid w:val="0"/>
        <w:spacing w:after="0" w:line="360" w:lineRule="auto"/>
        <w:ind w:firstLineChars="200" w:firstLine="480"/>
        <w:rPr>
          <w:rFonts w:ascii="宋体" w:hAnsi="宋体" w:cs="宋体"/>
          <w:sz w:val="24"/>
        </w:rPr>
      </w:pPr>
    </w:p>
    <w:p w:rsidR="009A09B2" w:rsidRDefault="00354E8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9A09B2" w:rsidRDefault="00354E89">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14.5 </w:t>
      </w:r>
      <w:r>
        <w:rPr>
          <w:rFonts w:ascii="宋体" w:hAnsi="宋体" w:cs="宋体" w:hint="eastAsia"/>
          <w:color w:val="000000"/>
          <w:sz w:val="24"/>
          <w:highlight w:val="white"/>
        </w:rPr>
        <w:t>投标人代表对</w:t>
      </w:r>
      <w:r>
        <w:rPr>
          <w:rFonts w:ascii="宋体" w:hAnsi="宋体" w:cs="宋体" w:hint="eastAsia"/>
          <w:color w:val="000000"/>
          <w:sz w:val="24"/>
          <w:highlight w:val="white"/>
        </w:rPr>
        <w:t>开标过程和开标记录有疑义，以及认为采购人相关工作人员有需要回避情形的，应及时提出询问或者回避申请。采购人对投标人代表提出的询问或者回避申请应当及时处理。</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9A09B2" w:rsidRDefault="009A09B2">
      <w:pPr>
        <w:topLinePunct/>
        <w:autoSpaceDE w:val="0"/>
        <w:autoSpaceDN w:val="0"/>
        <w:adjustRightInd w:val="0"/>
        <w:snapToGrid w:val="0"/>
        <w:spacing w:after="0" w:line="360" w:lineRule="auto"/>
        <w:ind w:firstLineChars="200" w:firstLine="480"/>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采购人依法对投标人的资格进行审查，以确定投标人是否具备投标资格。</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9A09B2" w:rsidRDefault="00354E89">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9A09B2" w:rsidRDefault="009A09B2">
      <w:pPr>
        <w:topLinePunct/>
        <w:autoSpaceDE w:val="0"/>
        <w:autoSpaceDN w:val="0"/>
        <w:adjustRightInd w:val="0"/>
        <w:snapToGrid w:val="0"/>
        <w:spacing w:after="0" w:line="360" w:lineRule="auto"/>
        <w:ind w:firstLine="480"/>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9A09B2" w:rsidRDefault="009A09B2">
      <w:pPr>
        <w:topLinePunct/>
        <w:autoSpaceDE w:val="0"/>
        <w:autoSpaceDN w:val="0"/>
        <w:adjustRightInd w:val="0"/>
        <w:snapToGrid w:val="0"/>
        <w:spacing w:after="0" w:line="360" w:lineRule="auto"/>
        <w:ind w:firstLine="480"/>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9A09B2" w:rsidRDefault="009A09B2">
      <w:pPr>
        <w:topLinePunct/>
        <w:autoSpaceDE w:val="0"/>
        <w:autoSpaceDN w:val="0"/>
        <w:adjustRightInd w:val="0"/>
        <w:snapToGrid w:val="0"/>
        <w:spacing w:after="0" w:line="360" w:lineRule="auto"/>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对于投标文件中含义不明确、同类问题表述不一致或者有明显文字和计算错误的内</w:t>
      </w:r>
      <w:r>
        <w:rPr>
          <w:rFonts w:ascii="宋体" w:hAnsi="宋体" w:cs="宋体" w:hint="eastAsia"/>
          <w:color w:val="000000"/>
          <w:sz w:val="24"/>
          <w:highlight w:val="white"/>
        </w:rPr>
        <w:t>容，评标委员会可以书面形式要求投标人作出必要的澄清、说明或者补正。</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除评标委员会要求投标人做出的澄清、说明或者补正以外，评标委员会不接受投标人的任何询问、说明、更改及文件。</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9A09B2" w:rsidRDefault="009A09B2">
      <w:pPr>
        <w:topLinePunct/>
        <w:autoSpaceDE w:val="0"/>
        <w:autoSpaceDN w:val="0"/>
        <w:adjustRightInd w:val="0"/>
        <w:snapToGrid w:val="0"/>
        <w:spacing w:after="0" w:line="360" w:lineRule="auto"/>
        <w:ind w:firstLineChars="200" w:firstLine="480"/>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9A09B2" w:rsidRDefault="00354E8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9A09B2" w:rsidRDefault="00354E8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9A09B2" w:rsidRDefault="00354E8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9A09B2" w:rsidRDefault="00354E8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）总价金额与按单价汇总金额不一致的，以单价金额计算结果为准。</w:t>
      </w:r>
    </w:p>
    <w:p w:rsidR="009A09B2" w:rsidRDefault="00354E8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9A09B2" w:rsidRDefault="009A09B2">
      <w:pPr>
        <w:topLinePunct/>
        <w:autoSpaceDE w:val="0"/>
        <w:autoSpaceDN w:val="0"/>
        <w:adjustRightInd w:val="0"/>
        <w:snapToGrid w:val="0"/>
        <w:spacing w:after="0" w:line="360" w:lineRule="auto"/>
        <w:ind w:left="420"/>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w:t>
      </w:r>
      <w:r>
        <w:rPr>
          <w:rFonts w:ascii="宋体" w:hAnsi="宋体" w:cs="宋体" w:hint="eastAsia"/>
          <w:color w:val="000000"/>
          <w:sz w:val="24"/>
          <w:highlight w:val="white"/>
        </w:rPr>
        <w:t>，如有）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投标人串通投标的；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9A09B2" w:rsidRDefault="009A09B2">
      <w:pPr>
        <w:topLinePunct/>
        <w:autoSpaceDE w:val="0"/>
        <w:autoSpaceDN w:val="0"/>
        <w:adjustRightInd w:val="0"/>
        <w:snapToGrid w:val="0"/>
        <w:spacing w:after="0" w:line="360" w:lineRule="auto"/>
        <w:ind w:firstLineChars="300" w:firstLine="720"/>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w:t>
      </w:r>
      <w:r>
        <w:rPr>
          <w:rFonts w:ascii="宋体" w:hAnsi="宋体" w:cs="宋体" w:hint="eastAsia"/>
          <w:color w:val="000000"/>
          <w:sz w:val="24"/>
          <w:highlight w:val="white"/>
        </w:rPr>
        <w:t>得分。</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9A09B2" w:rsidRDefault="00354E89">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w:t>
      </w:r>
      <w:r>
        <w:rPr>
          <w:rFonts w:ascii="宋体" w:hAnsi="宋体" w:cs="宋体" w:hint="eastAsia"/>
          <w:color w:val="000000"/>
          <w:sz w:val="24"/>
          <w:highlight w:val="white"/>
        </w:rPr>
        <w:t>评标报告。</w:t>
      </w:r>
    </w:p>
    <w:p w:rsidR="009A09B2" w:rsidRDefault="009A09B2">
      <w:pPr>
        <w:topLinePunct/>
        <w:autoSpaceDE w:val="0"/>
        <w:autoSpaceDN w:val="0"/>
        <w:adjustRightInd w:val="0"/>
        <w:snapToGrid w:val="0"/>
        <w:spacing w:after="0" w:line="360" w:lineRule="auto"/>
        <w:ind w:firstLineChars="200" w:firstLine="480"/>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）投标人的报价均超过了采购预算，采购人不能支付的；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9A09B2" w:rsidRDefault="009A09B2">
      <w:pPr>
        <w:topLinePunct/>
        <w:autoSpaceDE w:val="0"/>
        <w:autoSpaceDN w:val="0"/>
        <w:adjustRightInd w:val="0"/>
        <w:snapToGrid w:val="0"/>
        <w:spacing w:after="0" w:line="360" w:lineRule="auto"/>
        <w:ind w:firstLineChars="200" w:firstLine="480"/>
        <w:rPr>
          <w:rFonts w:ascii="宋体" w:hAnsi="宋体" w:cs="宋体"/>
          <w:sz w:val="24"/>
        </w:rPr>
      </w:pPr>
    </w:p>
    <w:p w:rsidR="009A09B2" w:rsidRDefault="00354E8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9A09B2" w:rsidRDefault="009A09B2">
      <w:pPr>
        <w:topLinePunct/>
        <w:autoSpaceDE w:val="0"/>
        <w:autoSpaceDN w:val="0"/>
        <w:adjustRightInd w:val="0"/>
        <w:snapToGrid w:val="0"/>
        <w:spacing w:after="0" w:line="360" w:lineRule="auto"/>
        <w:ind w:left="420"/>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w:t>
      </w:r>
      <w:r>
        <w:rPr>
          <w:rFonts w:ascii="宋体" w:hAnsi="宋体" w:cs="宋体" w:hint="eastAsia"/>
          <w:color w:val="000000"/>
          <w:sz w:val="24"/>
          <w:highlight w:val="white"/>
        </w:rPr>
        <w:t>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所签订的合同不得对招标文件确定的事项和中标人投标文件作实质性修改。</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9A09B2" w:rsidRDefault="009A09B2">
      <w:pPr>
        <w:topLinePunct/>
        <w:autoSpaceDE w:val="0"/>
        <w:autoSpaceDN w:val="0"/>
        <w:adjustRightInd w:val="0"/>
        <w:snapToGrid w:val="0"/>
        <w:spacing w:after="0" w:line="360" w:lineRule="auto"/>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9A09B2" w:rsidRDefault="00354E89">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w:t>
      </w:r>
      <w:r>
        <w:rPr>
          <w:rFonts w:ascii="宋体" w:hAnsi="宋体" w:cs="宋体" w:hint="eastAsia"/>
          <w:b/>
          <w:color w:val="000000"/>
          <w:sz w:val="24"/>
          <w:highlight w:val="white"/>
        </w:rPr>
        <w:t>标人须知前附表</w:t>
      </w:r>
      <w:r>
        <w:rPr>
          <w:rFonts w:ascii="宋体" w:hint="eastAsia"/>
          <w:color w:val="000000"/>
          <w:sz w:val="24"/>
          <w:highlight w:val="white"/>
        </w:rPr>
        <w:t>的规定，向采购人提交履约保证金。</w:t>
      </w:r>
    </w:p>
    <w:p w:rsidR="009A09B2" w:rsidRDefault="009A09B2">
      <w:pPr>
        <w:pStyle w:val="aff0"/>
        <w:adjustRightInd w:val="0"/>
        <w:snapToGrid w:val="0"/>
        <w:spacing w:after="0" w:line="360" w:lineRule="auto"/>
      </w:pPr>
    </w:p>
    <w:p w:rsidR="009A09B2" w:rsidRDefault="009A09B2">
      <w:pPr>
        <w:topLinePunct/>
        <w:autoSpaceDE w:val="0"/>
        <w:autoSpaceDN w:val="0"/>
        <w:adjustRightInd w:val="0"/>
        <w:snapToGrid w:val="0"/>
        <w:spacing w:after="0" w:line="360" w:lineRule="auto"/>
        <w:ind w:firstLineChars="200" w:firstLine="480"/>
        <w:rPr>
          <w:rFonts w:ascii="宋体" w:hAnsi="宋体" w:cs="宋体"/>
          <w:sz w:val="24"/>
        </w:rPr>
      </w:pPr>
    </w:p>
    <w:p w:rsidR="009A09B2" w:rsidRDefault="00354E89">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9A09B2" w:rsidRDefault="00354E89">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9A09B2" w:rsidRDefault="009A09B2">
      <w:pPr>
        <w:topLinePunct/>
        <w:autoSpaceDE w:val="0"/>
        <w:autoSpaceDN w:val="0"/>
        <w:adjustRightInd w:val="0"/>
        <w:snapToGrid w:val="0"/>
        <w:spacing w:after="0" w:line="360" w:lineRule="auto"/>
        <w:ind w:firstLineChars="200" w:firstLine="480"/>
        <w:jc w:val="left"/>
        <w:rPr>
          <w:rFonts w:ascii="宋体" w:hAnsi="宋体" w:cs="宋体"/>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供应商提出质疑应当提交质疑函和必要的证明材料。供应商为自然人的，应当由本人签字；供应商为法人或者其他组织的，应当由法定代表人、主要负责人，或者其授权代表签字或者签章，并加盖公章。</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27.4 </w:t>
      </w:r>
      <w:r>
        <w:rPr>
          <w:rFonts w:ascii="宋体" w:hAnsi="宋体" w:cs="宋体" w:hint="eastAsia"/>
          <w:color w:val="000000"/>
          <w:sz w:val="24"/>
          <w:highlight w:val="white"/>
        </w:rPr>
        <w:t>质疑供应商对采购人的答复不满意或者采购人未在规定时间内作出答复的，</w:t>
      </w:r>
      <w:r>
        <w:rPr>
          <w:rFonts w:ascii="宋体" w:hAnsi="宋体" w:cs="宋体" w:hint="eastAsia"/>
          <w:color w:val="000000"/>
          <w:sz w:val="24"/>
          <w:highlight w:val="white"/>
        </w:rPr>
        <w:lastRenderedPageBreak/>
        <w:t>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9A09B2" w:rsidRDefault="009A09B2">
      <w:pPr>
        <w:topLinePunct/>
        <w:autoSpaceDE w:val="0"/>
        <w:autoSpaceDN w:val="0"/>
        <w:adjustRightInd w:val="0"/>
        <w:snapToGrid w:val="0"/>
        <w:spacing w:after="0" w:line="360" w:lineRule="auto"/>
        <w:rPr>
          <w:rFonts w:ascii="宋体" w:hAnsi="宋体" w:cs="宋体"/>
          <w:b/>
          <w:sz w:val="24"/>
        </w:rPr>
      </w:pPr>
    </w:p>
    <w:p w:rsidR="009A09B2" w:rsidRDefault="00354E8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w:t>
      </w:r>
      <w:r>
        <w:rPr>
          <w:rFonts w:ascii="宋体" w:hAnsi="宋体" w:cs="宋体" w:hint="eastAsia"/>
          <w:b/>
          <w:bCs/>
          <w:color w:val="000000"/>
          <w:sz w:val="32"/>
          <w:szCs w:val="32"/>
          <w:highlight w:val="white"/>
        </w:rPr>
        <w:t>他</w:t>
      </w:r>
    </w:p>
    <w:p w:rsidR="009A09B2" w:rsidRDefault="009A09B2">
      <w:pPr>
        <w:topLinePunct/>
        <w:autoSpaceDE w:val="0"/>
        <w:autoSpaceDN w:val="0"/>
        <w:adjustRightInd w:val="0"/>
        <w:snapToGrid w:val="0"/>
        <w:spacing w:after="0" w:line="360" w:lineRule="auto"/>
        <w:ind w:firstLineChars="200" w:firstLine="482"/>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9A09B2" w:rsidRDefault="00354E8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9A09B2" w:rsidRDefault="00354E8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9A09B2" w:rsidRDefault="009A09B2">
      <w:pPr>
        <w:topLinePunct/>
        <w:autoSpaceDE w:val="0"/>
        <w:autoSpaceDN w:val="0"/>
        <w:adjustRightInd w:val="0"/>
        <w:snapToGrid w:val="0"/>
        <w:spacing w:after="0" w:line="360" w:lineRule="auto"/>
        <w:rPr>
          <w:rFonts w:ascii="宋体" w:hAnsi="宋体" w:cs="宋体"/>
          <w:b/>
          <w:sz w:val="24"/>
        </w:rPr>
      </w:pPr>
    </w:p>
    <w:p w:rsidR="009A09B2" w:rsidRDefault="00354E8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9A09B2" w:rsidRDefault="00354E8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9A09B2" w:rsidRDefault="00354E8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000000"/>
          <w:sz w:val="24"/>
          <w:highlight w:val="white"/>
        </w:rPr>
        <w:t>。</w:t>
      </w:r>
    </w:p>
    <w:p w:rsidR="009A09B2" w:rsidRDefault="00354E8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9A09B2" w:rsidRDefault="00354E8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9A09B2" w:rsidRDefault="00354E8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w:t>
      </w:r>
      <w:r>
        <w:rPr>
          <w:rFonts w:ascii="宋体" w:hAnsi="宋体" w:cs="宋体" w:hint="eastAsia"/>
          <w:color w:val="000000"/>
          <w:sz w:val="24"/>
          <w:highlight w:val="white"/>
        </w:rPr>
        <w:t>或起诉。</w:t>
      </w:r>
    </w:p>
    <w:p w:rsidR="009A09B2" w:rsidRDefault="00354E8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9A09B2" w:rsidRDefault="00354E8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9A09B2" w:rsidRDefault="00354E89">
      <w:pPr>
        <w:spacing w:line="360" w:lineRule="auto"/>
        <w:jc w:val="center"/>
        <w:outlineLvl w:val="0"/>
        <w:rPr>
          <w:rFonts w:ascii="宋体" w:hAnsi="宋体" w:cs="宋体"/>
          <w:sz w:val="24"/>
        </w:rPr>
      </w:pPr>
      <w:r>
        <w:rPr>
          <w:color w:val="000000"/>
          <w:sz w:val="24"/>
          <w:highlight w:val="white"/>
        </w:rPr>
        <w:br w:type="page"/>
      </w:r>
      <w:bookmarkStart w:id="2" w:name="_Toc925"/>
      <w:r>
        <w:rPr>
          <w:rStyle w:val="11"/>
          <w:rFonts w:hint="eastAsia"/>
          <w:color w:val="000000"/>
          <w:highlight w:val="white"/>
        </w:rPr>
        <w:lastRenderedPageBreak/>
        <w:t>第三章　评标方法及标准</w:t>
      </w:r>
      <w:bookmarkEnd w:id="2"/>
    </w:p>
    <w:p w:rsidR="009A09B2" w:rsidRDefault="00354E89">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包件</w:t>
      </w:r>
      <w:r>
        <w:rPr>
          <w:rFonts w:ascii="宋体" w:hAnsi="宋体" w:cs="宋体"/>
          <w:color w:val="000000"/>
          <w:sz w:val="24"/>
          <w:highlight w:val="white"/>
        </w:rPr>
        <w:t>1</w:t>
      </w:r>
      <w:r>
        <w:rPr>
          <w:rFonts w:ascii="宋体" w:hAnsi="宋体" w:cs="宋体"/>
          <w:color w:val="000000"/>
          <w:sz w:val="24"/>
          <w:highlight w:val="white"/>
        </w:rPr>
        <w:t>：</w:t>
      </w:r>
    </w:p>
    <w:p w:rsidR="009A09B2" w:rsidRDefault="00354E89">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分。具体评审标准如下：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4"/>
        <w:gridCol w:w="830"/>
        <w:gridCol w:w="1104"/>
        <w:gridCol w:w="1244"/>
        <w:gridCol w:w="3803"/>
        <w:gridCol w:w="1165"/>
      </w:tblGrid>
      <w:tr w:rsidR="009A09B2">
        <w:tc>
          <w:tcPr>
            <w:tcW w:w="370" w:type="pct"/>
            <w:vAlign w:val="center"/>
          </w:tcPr>
          <w:p w:rsidR="009A09B2" w:rsidRDefault="00354E89">
            <w:pPr>
              <w:jc w:val="center"/>
            </w:pPr>
            <w:r>
              <w:rPr>
                <w:rFonts w:ascii="宋体" w:hAnsi="宋体" w:cs="宋体"/>
                <w:b/>
                <w:color w:val="000000"/>
                <w:highlight w:val="white"/>
              </w:rPr>
              <w:t>序号</w:t>
            </w:r>
          </w:p>
        </w:tc>
        <w:tc>
          <w:tcPr>
            <w:tcW w:w="470" w:type="pct"/>
            <w:vAlign w:val="center"/>
          </w:tcPr>
          <w:p w:rsidR="009A09B2" w:rsidRDefault="00354E89">
            <w:pPr>
              <w:jc w:val="center"/>
            </w:pPr>
            <w:r>
              <w:rPr>
                <w:rFonts w:ascii="宋体" w:hAnsi="宋体" w:cs="宋体"/>
                <w:b/>
                <w:color w:val="000000"/>
                <w:highlight w:val="white"/>
              </w:rPr>
              <w:t>类别</w:t>
            </w:r>
          </w:p>
        </w:tc>
        <w:tc>
          <w:tcPr>
            <w:tcW w:w="625" w:type="pct"/>
            <w:vAlign w:val="center"/>
          </w:tcPr>
          <w:p w:rsidR="009A09B2" w:rsidRDefault="00354E89">
            <w:pPr>
              <w:jc w:val="center"/>
            </w:pPr>
            <w:r>
              <w:rPr>
                <w:rFonts w:ascii="宋体" w:hAnsi="宋体" w:cs="宋体"/>
                <w:b/>
                <w:color w:val="000000"/>
                <w:highlight w:val="white"/>
              </w:rPr>
              <w:t>评审因素</w:t>
            </w:r>
          </w:p>
        </w:tc>
        <w:tc>
          <w:tcPr>
            <w:tcW w:w="705" w:type="pct"/>
            <w:vAlign w:val="center"/>
          </w:tcPr>
          <w:p w:rsidR="009A09B2" w:rsidRDefault="00354E89">
            <w:pPr>
              <w:jc w:val="center"/>
            </w:pPr>
            <w:r>
              <w:rPr>
                <w:rFonts w:ascii="宋体" w:hAnsi="宋体" w:cs="宋体"/>
                <w:b/>
                <w:color w:val="000000"/>
                <w:highlight w:val="white"/>
              </w:rPr>
              <w:t>主要内容</w:t>
            </w:r>
          </w:p>
        </w:tc>
        <w:tc>
          <w:tcPr>
            <w:tcW w:w="2155" w:type="pct"/>
            <w:vAlign w:val="center"/>
          </w:tcPr>
          <w:p w:rsidR="009A09B2" w:rsidRDefault="00354E89">
            <w:pPr>
              <w:jc w:val="center"/>
            </w:pPr>
            <w:r>
              <w:rPr>
                <w:rFonts w:ascii="宋体" w:hAnsi="宋体" w:cs="宋体"/>
                <w:b/>
                <w:color w:val="000000"/>
                <w:highlight w:val="white"/>
              </w:rPr>
              <w:t>指标要求</w:t>
            </w:r>
          </w:p>
        </w:tc>
        <w:tc>
          <w:tcPr>
            <w:tcW w:w="660" w:type="pct"/>
            <w:vAlign w:val="center"/>
          </w:tcPr>
          <w:p w:rsidR="009A09B2" w:rsidRDefault="00354E89">
            <w:pPr>
              <w:jc w:val="center"/>
            </w:pPr>
            <w:r>
              <w:rPr>
                <w:rFonts w:ascii="宋体" w:hAnsi="宋体" w:cs="宋体"/>
                <w:b/>
                <w:color w:val="000000"/>
                <w:highlight w:val="white"/>
              </w:rPr>
              <w:t>细项分值</w:t>
            </w:r>
          </w:p>
        </w:tc>
      </w:tr>
      <w:tr w:rsidR="009A09B2">
        <w:tc>
          <w:tcPr>
            <w:tcW w:w="0" w:type="auto"/>
            <w:vAlign w:val="center"/>
          </w:tcPr>
          <w:p w:rsidR="009A09B2" w:rsidRDefault="00354E89">
            <w:pPr>
              <w:jc w:val="center"/>
            </w:pPr>
            <w:r>
              <w:rPr>
                <w:rFonts w:ascii="宋体" w:hAnsi="宋体" w:cs="宋体"/>
                <w:color w:val="000000"/>
                <w:highlight w:val="white"/>
              </w:rPr>
              <w:t>1</w:t>
            </w:r>
          </w:p>
        </w:tc>
        <w:tc>
          <w:tcPr>
            <w:tcW w:w="0" w:type="auto"/>
            <w:vMerge w:val="restart"/>
            <w:vAlign w:val="center"/>
          </w:tcPr>
          <w:p w:rsidR="009A09B2" w:rsidRDefault="00354E89">
            <w:pPr>
              <w:jc w:val="center"/>
            </w:pPr>
            <w:r>
              <w:rPr>
                <w:rFonts w:ascii="宋体" w:hAnsi="宋体" w:cs="宋体"/>
                <w:color w:val="000000"/>
                <w:highlight w:val="white"/>
              </w:rPr>
              <w:t>价格分</w:t>
            </w:r>
            <w:r>
              <w:rPr>
                <w:rFonts w:ascii="宋体" w:hAnsi="宋体" w:cs="宋体"/>
                <w:color w:val="000000"/>
                <w:highlight w:val="white"/>
              </w:rPr>
              <w:t xml:space="preserve"> (10)</w:t>
            </w:r>
            <w:r>
              <w:rPr>
                <w:rFonts w:ascii="宋体" w:hAnsi="宋体" w:cs="宋体"/>
                <w:color w:val="000000"/>
                <w:highlight w:val="white"/>
              </w:rPr>
              <w:t>分</w:t>
            </w:r>
          </w:p>
        </w:tc>
        <w:tc>
          <w:tcPr>
            <w:tcW w:w="0" w:type="auto"/>
            <w:vMerge w:val="restart"/>
            <w:vAlign w:val="center"/>
          </w:tcPr>
          <w:p w:rsidR="009A09B2" w:rsidRDefault="00354E89">
            <w:pPr>
              <w:jc w:val="center"/>
            </w:pPr>
            <w:r>
              <w:rPr>
                <w:rFonts w:ascii="宋体" w:hAnsi="宋体" w:cs="宋体"/>
                <w:color w:val="000000"/>
                <w:highlight w:val="white"/>
              </w:rPr>
              <w:t>报价</w:t>
            </w:r>
          </w:p>
        </w:tc>
        <w:tc>
          <w:tcPr>
            <w:tcW w:w="0" w:type="auto"/>
            <w:vAlign w:val="center"/>
          </w:tcPr>
          <w:p w:rsidR="009A09B2" w:rsidRDefault="00354E89">
            <w:pPr>
              <w:jc w:val="center"/>
            </w:pPr>
            <w:r>
              <w:rPr>
                <w:rFonts w:ascii="宋体" w:hAnsi="宋体" w:cs="宋体"/>
                <w:color w:val="000000"/>
                <w:highlight w:val="white"/>
              </w:rPr>
              <w:t>价格</w:t>
            </w:r>
          </w:p>
        </w:tc>
        <w:tc>
          <w:tcPr>
            <w:tcW w:w="0" w:type="auto"/>
          </w:tcPr>
          <w:p w:rsidR="009A09B2" w:rsidRDefault="00354E89">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p>
        </w:tc>
        <w:tc>
          <w:tcPr>
            <w:tcW w:w="0" w:type="auto"/>
            <w:vAlign w:val="center"/>
          </w:tcPr>
          <w:p w:rsidR="009A09B2" w:rsidRDefault="00354E89">
            <w:pPr>
              <w:jc w:val="center"/>
            </w:pPr>
            <w:r>
              <w:rPr>
                <w:rFonts w:ascii="宋体" w:hAnsi="宋体" w:cs="宋体"/>
                <w:color w:val="000000"/>
                <w:highlight w:val="white"/>
              </w:rPr>
              <w:t>10</w:t>
            </w:r>
          </w:p>
        </w:tc>
      </w:tr>
      <w:tr w:rsidR="009A09B2">
        <w:tc>
          <w:tcPr>
            <w:tcW w:w="0" w:type="auto"/>
            <w:vAlign w:val="center"/>
          </w:tcPr>
          <w:p w:rsidR="009A09B2" w:rsidRDefault="00354E89">
            <w:pPr>
              <w:jc w:val="center"/>
            </w:pPr>
            <w:r>
              <w:rPr>
                <w:rFonts w:ascii="宋体" w:hAnsi="宋体" w:cs="宋体"/>
                <w:color w:val="000000"/>
                <w:highlight w:val="white"/>
              </w:rPr>
              <w:t>2</w:t>
            </w:r>
          </w:p>
        </w:tc>
        <w:tc>
          <w:tcPr>
            <w:tcW w:w="0" w:type="auto"/>
            <w:vMerge w:val="restart"/>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restart"/>
            <w:vAlign w:val="center"/>
          </w:tcPr>
          <w:p w:rsidR="009A09B2" w:rsidRDefault="00354E89">
            <w:pPr>
              <w:jc w:val="center"/>
            </w:pPr>
            <w:r>
              <w:rPr>
                <w:rFonts w:ascii="宋体" w:hAnsi="宋体" w:cs="宋体"/>
                <w:color w:val="000000"/>
                <w:highlight w:val="white"/>
              </w:rPr>
              <w:t>履约能力</w:t>
            </w:r>
          </w:p>
        </w:tc>
        <w:tc>
          <w:tcPr>
            <w:tcW w:w="0" w:type="auto"/>
            <w:vAlign w:val="center"/>
          </w:tcPr>
          <w:p w:rsidR="009A09B2" w:rsidRDefault="00354E89">
            <w:pPr>
              <w:jc w:val="center"/>
            </w:pPr>
            <w:r>
              <w:rPr>
                <w:rFonts w:ascii="宋体" w:hAnsi="宋体" w:cs="宋体"/>
                <w:color w:val="000000"/>
                <w:highlight w:val="white"/>
              </w:rPr>
              <w:t>成功案例</w:t>
            </w:r>
          </w:p>
        </w:tc>
        <w:tc>
          <w:tcPr>
            <w:tcW w:w="0" w:type="auto"/>
          </w:tcPr>
          <w:p w:rsidR="009A09B2" w:rsidRDefault="00354E89">
            <w:r>
              <w:rPr>
                <w:rFonts w:ascii="宋体" w:hAnsi="宋体" w:cs="宋体"/>
                <w:color w:val="000000"/>
                <w:highlight w:val="white"/>
              </w:rPr>
              <w:t>提供</w:t>
            </w:r>
            <w:r>
              <w:rPr>
                <w:rFonts w:ascii="宋体" w:hAnsi="宋体" w:cs="宋体"/>
                <w:color w:val="000000"/>
                <w:highlight w:val="white"/>
              </w:rPr>
              <w:t>2021</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日以来（以合同签订日期为准）独立承担实施的相似或类似项目成功案例。每提供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分。（应提供合同关键页复印件并加盖公章）</w:t>
            </w:r>
          </w:p>
        </w:tc>
        <w:tc>
          <w:tcPr>
            <w:tcW w:w="0" w:type="auto"/>
            <w:vAlign w:val="center"/>
          </w:tcPr>
          <w:p w:rsidR="009A09B2" w:rsidRDefault="00354E89">
            <w:pPr>
              <w:jc w:val="center"/>
            </w:pPr>
            <w:r>
              <w:rPr>
                <w:rFonts w:ascii="宋体" w:hAnsi="宋体" w:cs="宋体"/>
                <w:color w:val="000000"/>
                <w:highlight w:val="white"/>
              </w:rPr>
              <w:t>5</w:t>
            </w:r>
          </w:p>
        </w:tc>
      </w:tr>
      <w:tr w:rsidR="009A09B2">
        <w:tc>
          <w:tcPr>
            <w:tcW w:w="0" w:type="auto"/>
            <w:vAlign w:val="center"/>
          </w:tcPr>
          <w:p w:rsidR="009A09B2" w:rsidRDefault="00354E89">
            <w:pPr>
              <w:jc w:val="center"/>
            </w:pPr>
            <w:r>
              <w:rPr>
                <w:rFonts w:ascii="宋体" w:hAnsi="宋体" w:cs="宋体"/>
                <w:color w:val="000000"/>
                <w:highlight w:val="white"/>
              </w:rPr>
              <w:t>3</w:t>
            </w:r>
          </w:p>
        </w:tc>
        <w:tc>
          <w:tcPr>
            <w:tcW w:w="0" w:type="auto"/>
            <w:vMerge/>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履约能力</w:t>
            </w:r>
          </w:p>
        </w:tc>
        <w:tc>
          <w:tcPr>
            <w:tcW w:w="0" w:type="auto"/>
            <w:vAlign w:val="center"/>
          </w:tcPr>
          <w:p w:rsidR="009A09B2" w:rsidRDefault="00354E89">
            <w:pPr>
              <w:jc w:val="center"/>
            </w:pPr>
            <w:r>
              <w:rPr>
                <w:rFonts w:ascii="宋体" w:hAnsi="宋体" w:cs="宋体"/>
                <w:color w:val="000000"/>
                <w:highlight w:val="white"/>
              </w:rPr>
              <w:t>相关证书</w:t>
            </w:r>
          </w:p>
        </w:tc>
        <w:tc>
          <w:tcPr>
            <w:tcW w:w="0" w:type="auto"/>
          </w:tcPr>
          <w:p w:rsidR="009A09B2" w:rsidRDefault="00354E89">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质量管理体系认证证书的，得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t>2.</w:t>
            </w:r>
            <w:r>
              <w:rPr>
                <w:rFonts w:ascii="宋体" w:hAnsi="宋体" w:cs="宋体"/>
                <w:color w:val="000000"/>
                <w:highlight w:val="white"/>
              </w:rPr>
              <w:t>具有</w:t>
            </w:r>
            <w:r>
              <w:rPr>
                <w:rFonts w:ascii="宋体" w:hAnsi="宋体" w:cs="宋体"/>
                <w:color w:val="000000"/>
                <w:highlight w:val="white"/>
              </w:rPr>
              <w:t>ISO45001:2018</w:t>
            </w:r>
            <w:r>
              <w:rPr>
                <w:rFonts w:ascii="宋体" w:hAnsi="宋体" w:cs="宋体"/>
                <w:color w:val="000000"/>
                <w:highlight w:val="white"/>
              </w:rPr>
              <w:t>职业健康安全管理体系认证证书的，得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t>3.</w:t>
            </w:r>
            <w:r>
              <w:rPr>
                <w:rFonts w:ascii="宋体" w:hAnsi="宋体" w:cs="宋体"/>
                <w:color w:val="000000"/>
                <w:highlight w:val="white"/>
              </w:rPr>
              <w:t>具有</w:t>
            </w:r>
            <w:r>
              <w:rPr>
                <w:rFonts w:ascii="宋体" w:hAnsi="宋体" w:cs="宋体"/>
                <w:color w:val="000000"/>
                <w:highlight w:val="white"/>
              </w:rPr>
              <w:t>ISO14001:2015</w:t>
            </w:r>
            <w:r>
              <w:rPr>
                <w:rFonts w:ascii="宋体" w:hAnsi="宋体" w:cs="宋体"/>
                <w:color w:val="000000"/>
                <w:highlight w:val="white"/>
              </w:rPr>
              <w:t>环境管理体系认证证书的，得</w:t>
            </w:r>
            <w:r>
              <w:rPr>
                <w:rFonts w:ascii="宋体" w:hAnsi="宋体" w:cs="宋体"/>
                <w:color w:val="000000"/>
                <w:highlight w:val="white"/>
              </w:rPr>
              <w:t>1</w:t>
            </w:r>
            <w:r>
              <w:rPr>
                <w:rFonts w:ascii="宋体" w:hAnsi="宋体" w:cs="宋体"/>
                <w:color w:val="000000"/>
                <w:highlight w:val="white"/>
              </w:rPr>
              <w:t>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4</w:t>
            </w:r>
          </w:p>
        </w:tc>
        <w:tc>
          <w:tcPr>
            <w:tcW w:w="0" w:type="auto"/>
            <w:vMerge/>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履约能力</w:t>
            </w:r>
          </w:p>
        </w:tc>
        <w:tc>
          <w:tcPr>
            <w:tcW w:w="0" w:type="auto"/>
            <w:vAlign w:val="center"/>
          </w:tcPr>
          <w:p w:rsidR="009A09B2" w:rsidRDefault="00354E89">
            <w:pPr>
              <w:jc w:val="center"/>
            </w:pPr>
            <w:r>
              <w:rPr>
                <w:rFonts w:ascii="宋体" w:hAnsi="宋体" w:cs="宋体"/>
                <w:color w:val="000000"/>
                <w:highlight w:val="white"/>
              </w:rPr>
              <w:t>技术力量</w:t>
            </w:r>
          </w:p>
        </w:tc>
        <w:tc>
          <w:tcPr>
            <w:tcW w:w="0" w:type="auto"/>
          </w:tcPr>
          <w:p w:rsidR="009A09B2" w:rsidRDefault="00354E89">
            <w:r>
              <w:rPr>
                <w:rFonts w:ascii="宋体" w:hAnsi="宋体" w:cs="宋体"/>
                <w:color w:val="000000"/>
                <w:highlight w:val="white"/>
              </w:rPr>
              <w:t>根据投标人明确本项目的项目经理，具有信息系统项目管理师资格证书的，得</w:t>
            </w:r>
            <w:r>
              <w:rPr>
                <w:rFonts w:ascii="宋体" w:hAnsi="宋体" w:cs="宋体"/>
                <w:color w:val="000000"/>
                <w:highlight w:val="white"/>
              </w:rPr>
              <w:t>1</w:t>
            </w:r>
            <w:r>
              <w:rPr>
                <w:rFonts w:ascii="宋体" w:hAnsi="宋体" w:cs="宋体"/>
                <w:color w:val="000000"/>
                <w:highlight w:val="white"/>
              </w:rPr>
              <w:t>分（同时提供投标人为项目经理缴纳社保的证明材料，否则不得分）</w:t>
            </w:r>
          </w:p>
        </w:tc>
        <w:tc>
          <w:tcPr>
            <w:tcW w:w="0" w:type="auto"/>
            <w:vAlign w:val="center"/>
          </w:tcPr>
          <w:p w:rsidR="009A09B2" w:rsidRDefault="00354E89">
            <w:pPr>
              <w:jc w:val="center"/>
            </w:pPr>
            <w:r>
              <w:rPr>
                <w:rFonts w:ascii="宋体" w:hAnsi="宋体" w:cs="宋体"/>
                <w:color w:val="000000"/>
                <w:highlight w:val="white"/>
              </w:rPr>
              <w:t>1</w:t>
            </w:r>
          </w:p>
        </w:tc>
      </w:tr>
      <w:tr w:rsidR="009A09B2">
        <w:tc>
          <w:tcPr>
            <w:tcW w:w="0" w:type="auto"/>
            <w:vAlign w:val="center"/>
          </w:tcPr>
          <w:p w:rsidR="009A09B2" w:rsidRDefault="00354E89">
            <w:pPr>
              <w:jc w:val="center"/>
            </w:pPr>
            <w:r>
              <w:rPr>
                <w:rFonts w:ascii="宋体" w:hAnsi="宋体" w:cs="宋体"/>
                <w:color w:val="000000"/>
                <w:highlight w:val="white"/>
              </w:rPr>
              <w:t>5</w:t>
            </w:r>
          </w:p>
        </w:tc>
        <w:tc>
          <w:tcPr>
            <w:tcW w:w="0" w:type="auto"/>
            <w:vMerge/>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履约能力</w:t>
            </w:r>
          </w:p>
        </w:tc>
        <w:tc>
          <w:tcPr>
            <w:tcW w:w="0" w:type="auto"/>
            <w:vAlign w:val="center"/>
          </w:tcPr>
          <w:p w:rsidR="009A09B2" w:rsidRDefault="00354E89">
            <w:pPr>
              <w:jc w:val="center"/>
            </w:pPr>
            <w:r>
              <w:rPr>
                <w:rFonts w:ascii="宋体" w:hAnsi="宋体" w:cs="宋体"/>
                <w:color w:val="000000"/>
                <w:highlight w:val="white"/>
              </w:rPr>
              <w:t>技术力量</w:t>
            </w:r>
            <w:r>
              <w:rPr>
                <w:rFonts w:ascii="宋体" w:hAnsi="宋体" w:cs="宋体"/>
                <w:color w:val="000000"/>
                <w:highlight w:val="white"/>
              </w:rPr>
              <w:t>2</w:t>
            </w:r>
          </w:p>
        </w:tc>
        <w:tc>
          <w:tcPr>
            <w:tcW w:w="0" w:type="auto"/>
          </w:tcPr>
          <w:p w:rsidR="009A09B2" w:rsidRDefault="00354E89">
            <w:r>
              <w:rPr>
                <w:rFonts w:ascii="宋体" w:hAnsi="宋体" w:cs="宋体"/>
                <w:color w:val="000000"/>
                <w:highlight w:val="white"/>
              </w:rPr>
              <w:t>根据投标人明确本项目的技术人员提供资格相关证书进行打分（同时提供投标人为技术人员缴纳社保的证明材料，否则不得分）：</w:t>
            </w:r>
            <w:r>
              <w:rPr>
                <w:color w:val="000000"/>
                <w:highlight w:val="white"/>
              </w:rPr>
              <w:br/>
              <w:t>1</w:t>
            </w:r>
            <w:r>
              <w:rPr>
                <w:color w:val="000000"/>
                <w:highlight w:val="white"/>
              </w:rPr>
              <w:t>、具有高压电工证，每提供</w:t>
            </w:r>
            <w:r>
              <w:rPr>
                <w:color w:val="000000"/>
                <w:highlight w:val="white"/>
              </w:rPr>
              <w:t>1</w:t>
            </w:r>
            <w:r>
              <w:rPr>
                <w:color w:val="000000"/>
                <w:highlight w:val="white"/>
              </w:rPr>
              <w:t>个，得</w:t>
            </w:r>
            <w:r>
              <w:rPr>
                <w:color w:val="000000"/>
                <w:highlight w:val="white"/>
              </w:rPr>
              <w:t>1</w:t>
            </w:r>
            <w:r>
              <w:rPr>
                <w:color w:val="000000"/>
                <w:highlight w:val="white"/>
              </w:rPr>
              <w:t>分，最多得</w:t>
            </w:r>
            <w:r>
              <w:rPr>
                <w:color w:val="000000"/>
                <w:highlight w:val="white"/>
              </w:rPr>
              <w:t>4</w:t>
            </w:r>
            <w:r>
              <w:rPr>
                <w:color w:val="000000"/>
                <w:highlight w:val="white"/>
              </w:rPr>
              <w:t>分</w:t>
            </w:r>
            <w:r>
              <w:rPr>
                <w:color w:val="000000"/>
                <w:highlight w:val="white"/>
              </w:rPr>
              <w:br/>
              <w:t>2</w:t>
            </w:r>
            <w:r>
              <w:rPr>
                <w:color w:val="000000"/>
                <w:highlight w:val="white"/>
              </w:rPr>
              <w:t>、具有制冷与空调作业证，每提供</w:t>
            </w:r>
            <w:r>
              <w:rPr>
                <w:color w:val="000000"/>
                <w:highlight w:val="white"/>
              </w:rPr>
              <w:t>1</w:t>
            </w:r>
            <w:r>
              <w:rPr>
                <w:color w:val="000000"/>
                <w:highlight w:val="white"/>
              </w:rPr>
              <w:t>个，得</w:t>
            </w:r>
            <w:r>
              <w:rPr>
                <w:color w:val="000000"/>
                <w:highlight w:val="white"/>
              </w:rPr>
              <w:t>1</w:t>
            </w:r>
            <w:r>
              <w:rPr>
                <w:color w:val="000000"/>
                <w:highlight w:val="white"/>
              </w:rPr>
              <w:t>分，最多得</w:t>
            </w:r>
            <w:r>
              <w:rPr>
                <w:color w:val="000000"/>
                <w:highlight w:val="white"/>
              </w:rPr>
              <w:t>3</w:t>
            </w:r>
            <w:r>
              <w:rPr>
                <w:color w:val="000000"/>
                <w:highlight w:val="white"/>
              </w:rPr>
              <w:t>分</w:t>
            </w:r>
            <w:r>
              <w:rPr>
                <w:color w:val="000000"/>
                <w:highlight w:val="white"/>
              </w:rPr>
              <w:br/>
              <w:t>3</w:t>
            </w:r>
            <w:r>
              <w:rPr>
                <w:color w:val="000000"/>
                <w:highlight w:val="white"/>
              </w:rPr>
              <w:t>、具有低压电工证，每提供</w:t>
            </w:r>
            <w:r>
              <w:rPr>
                <w:color w:val="000000"/>
                <w:highlight w:val="white"/>
              </w:rPr>
              <w:t>1</w:t>
            </w:r>
            <w:r>
              <w:rPr>
                <w:color w:val="000000"/>
                <w:highlight w:val="white"/>
              </w:rPr>
              <w:t>个，得</w:t>
            </w:r>
            <w:r>
              <w:rPr>
                <w:color w:val="000000"/>
                <w:highlight w:val="white"/>
              </w:rPr>
              <w:t>1</w:t>
            </w:r>
            <w:r>
              <w:rPr>
                <w:color w:val="000000"/>
                <w:highlight w:val="white"/>
              </w:rPr>
              <w:lastRenderedPageBreak/>
              <w:t>分，最多得</w:t>
            </w:r>
            <w:r>
              <w:rPr>
                <w:color w:val="000000"/>
                <w:highlight w:val="white"/>
              </w:rPr>
              <w:t>3</w:t>
            </w:r>
            <w:r>
              <w:rPr>
                <w:color w:val="000000"/>
                <w:highlight w:val="white"/>
              </w:rPr>
              <w:t>分。</w:t>
            </w:r>
          </w:p>
        </w:tc>
        <w:tc>
          <w:tcPr>
            <w:tcW w:w="0" w:type="auto"/>
            <w:vAlign w:val="center"/>
          </w:tcPr>
          <w:p w:rsidR="009A09B2" w:rsidRDefault="00354E89">
            <w:pPr>
              <w:jc w:val="center"/>
            </w:pPr>
            <w:r>
              <w:rPr>
                <w:rFonts w:ascii="宋体" w:hAnsi="宋体" w:cs="宋体"/>
                <w:color w:val="000000"/>
                <w:highlight w:val="white"/>
              </w:rPr>
              <w:lastRenderedPageBreak/>
              <w:t>10</w:t>
            </w:r>
          </w:p>
        </w:tc>
      </w:tr>
      <w:tr w:rsidR="009A09B2">
        <w:tc>
          <w:tcPr>
            <w:tcW w:w="0" w:type="auto"/>
            <w:vAlign w:val="center"/>
          </w:tcPr>
          <w:p w:rsidR="009A09B2" w:rsidRDefault="00354E89">
            <w:pPr>
              <w:jc w:val="center"/>
            </w:pPr>
            <w:r>
              <w:rPr>
                <w:rFonts w:ascii="宋体" w:hAnsi="宋体" w:cs="宋体"/>
                <w:color w:val="000000"/>
                <w:highlight w:val="white"/>
              </w:rPr>
              <w:t>6</w:t>
            </w:r>
          </w:p>
        </w:tc>
        <w:tc>
          <w:tcPr>
            <w:tcW w:w="0" w:type="auto"/>
            <w:vMerge/>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restart"/>
            <w:vAlign w:val="center"/>
          </w:tcPr>
          <w:p w:rsidR="009A09B2" w:rsidRDefault="00354E89">
            <w:pPr>
              <w:jc w:val="center"/>
            </w:pPr>
            <w:r>
              <w:rPr>
                <w:rFonts w:ascii="宋体" w:hAnsi="宋体" w:cs="宋体"/>
                <w:color w:val="000000"/>
                <w:highlight w:val="white"/>
              </w:rPr>
              <w:t>技术和服务客观指标</w:t>
            </w:r>
          </w:p>
        </w:tc>
        <w:tc>
          <w:tcPr>
            <w:tcW w:w="0" w:type="auto"/>
            <w:vAlign w:val="center"/>
          </w:tcPr>
          <w:p w:rsidR="009A09B2" w:rsidRDefault="00354E89">
            <w:pPr>
              <w:jc w:val="center"/>
            </w:pPr>
            <w:r>
              <w:rPr>
                <w:rFonts w:ascii="宋体" w:hAnsi="宋体" w:cs="宋体"/>
                <w:color w:val="000000"/>
                <w:highlight w:val="white"/>
              </w:rPr>
              <w:t>满足指标要求情况</w:t>
            </w:r>
          </w:p>
        </w:tc>
        <w:tc>
          <w:tcPr>
            <w:tcW w:w="0" w:type="auto"/>
          </w:tcPr>
          <w:p w:rsidR="009A09B2" w:rsidRDefault="00354E89">
            <w:r>
              <w:rPr>
                <w:rFonts w:ascii="宋体" w:hAnsi="宋体" w:cs="宋体"/>
                <w:color w:val="000000"/>
                <w:highlight w:val="white"/>
              </w:rPr>
              <w:t>本项目采购文件技术部分中</w:t>
            </w:r>
            <w:r>
              <w:rPr>
                <w:rFonts w:ascii="宋体" w:hAnsi="宋体" w:cs="宋体"/>
                <w:color w:val="000000"/>
                <w:highlight w:val="white"/>
              </w:rPr>
              <w:t>:</w:t>
            </w:r>
            <w:r>
              <w:rPr>
                <w:color w:val="000000"/>
                <w:highlight w:val="white"/>
              </w:rPr>
              <w:br/>
              <w:t>★</w:t>
            </w:r>
            <w:r>
              <w:rPr>
                <w:color w:val="000000"/>
                <w:highlight w:val="white"/>
              </w:rPr>
              <w:t>代表最关键指标项，不满足该指标项属于无效投标；</w:t>
            </w:r>
            <w:r>
              <w:rPr>
                <w:color w:val="000000"/>
                <w:highlight w:val="white"/>
              </w:rPr>
              <w:br/>
              <w:t>▲</w:t>
            </w:r>
            <w:r>
              <w:rPr>
                <w:color w:val="000000"/>
                <w:highlight w:val="white"/>
              </w:rPr>
              <w:t>代表重要指标，满足或优于该指标得</w:t>
            </w:r>
            <w:r>
              <w:rPr>
                <w:color w:val="000000"/>
                <w:highlight w:val="white"/>
              </w:rPr>
              <w:t>2</w:t>
            </w:r>
            <w:r>
              <w:rPr>
                <w:color w:val="000000"/>
                <w:highlight w:val="white"/>
              </w:rPr>
              <w:t>分，共计</w:t>
            </w:r>
            <w:r>
              <w:rPr>
                <w:color w:val="000000"/>
                <w:highlight w:val="white"/>
              </w:rPr>
              <w:t>28</w:t>
            </w:r>
            <w:r>
              <w:rPr>
                <w:color w:val="000000"/>
                <w:highlight w:val="white"/>
              </w:rPr>
              <w:t>项；</w:t>
            </w:r>
            <w:r>
              <w:rPr>
                <w:color w:val="000000"/>
                <w:highlight w:val="white"/>
              </w:rPr>
              <w:br/>
            </w:r>
            <w:r>
              <w:rPr>
                <w:color w:val="000000"/>
                <w:highlight w:val="white"/>
              </w:rPr>
              <w:t>对于同一指标项中的多条（行）描述，有一条（行）描述不满足，该项不得分。</w:t>
            </w:r>
            <w:r>
              <w:rPr>
                <w:rFonts w:hint="eastAsia"/>
                <w:color w:val="000000"/>
                <w:highlight w:val="white"/>
              </w:rPr>
              <w:t>投标人应对采购文件中技术部分及附件中“满足指标要求情况”概括版逐一响应。</w:t>
            </w:r>
          </w:p>
        </w:tc>
        <w:tc>
          <w:tcPr>
            <w:tcW w:w="0" w:type="auto"/>
            <w:vAlign w:val="center"/>
          </w:tcPr>
          <w:p w:rsidR="009A09B2" w:rsidRDefault="00354E89">
            <w:pPr>
              <w:jc w:val="center"/>
            </w:pPr>
            <w:r>
              <w:rPr>
                <w:rFonts w:ascii="宋体" w:hAnsi="宋体" w:cs="宋体"/>
                <w:color w:val="000000"/>
                <w:highlight w:val="white"/>
              </w:rPr>
              <w:t>56</w:t>
            </w:r>
          </w:p>
        </w:tc>
      </w:tr>
      <w:tr w:rsidR="009A09B2">
        <w:tc>
          <w:tcPr>
            <w:tcW w:w="0" w:type="auto"/>
            <w:vAlign w:val="center"/>
          </w:tcPr>
          <w:p w:rsidR="009A09B2" w:rsidRDefault="00354E89">
            <w:pPr>
              <w:jc w:val="center"/>
            </w:pPr>
            <w:r>
              <w:rPr>
                <w:rFonts w:ascii="宋体" w:hAnsi="宋体" w:cs="宋体"/>
                <w:color w:val="000000"/>
                <w:highlight w:val="white"/>
              </w:rPr>
              <w:t>7</w:t>
            </w:r>
          </w:p>
        </w:tc>
        <w:tc>
          <w:tcPr>
            <w:tcW w:w="0" w:type="auto"/>
            <w:vMerge w:val="restart"/>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restart"/>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管理实施方案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w:t>
            </w:r>
            <w:r>
              <w:rPr>
                <w:rFonts w:ascii="宋体" w:hAnsi="宋体" w:cs="宋体"/>
                <w:color w:val="000000"/>
                <w:highlight w:val="white"/>
              </w:rPr>
              <w:t>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8</w:t>
            </w:r>
          </w:p>
        </w:tc>
        <w:tc>
          <w:tcPr>
            <w:tcW w:w="0" w:type="auto"/>
            <w:vMerge/>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技术服务方案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服务方式；</w:t>
            </w:r>
            <w:r>
              <w:rPr>
                <w:rFonts w:ascii="宋体" w:hAnsi="宋体" w:cs="宋体"/>
                <w:color w:val="000000"/>
                <w:highlight w:val="white"/>
              </w:rPr>
              <w:t>2.</w:t>
            </w:r>
            <w:r>
              <w:rPr>
                <w:rFonts w:ascii="宋体" w:hAnsi="宋体" w:cs="宋体"/>
                <w:color w:val="000000"/>
                <w:highlight w:val="white"/>
              </w:rPr>
              <w:t>服务标准；</w:t>
            </w:r>
            <w:r>
              <w:rPr>
                <w:rFonts w:ascii="宋体" w:hAnsi="宋体" w:cs="宋体"/>
                <w:color w:val="000000"/>
                <w:highlight w:val="white"/>
              </w:rPr>
              <w:t>3.</w:t>
            </w:r>
            <w:r>
              <w:rPr>
                <w:rFonts w:ascii="宋体" w:hAnsi="宋体" w:cs="宋体"/>
                <w:color w:val="000000"/>
                <w:highlight w:val="white"/>
              </w:rPr>
              <w:t>服务管理制度。方案中每提供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9</w:t>
            </w:r>
          </w:p>
        </w:tc>
        <w:tc>
          <w:tcPr>
            <w:tcW w:w="0" w:type="auto"/>
            <w:vMerge/>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应急及安全保障方案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10</w:t>
            </w:r>
          </w:p>
        </w:tc>
        <w:tc>
          <w:tcPr>
            <w:tcW w:w="0" w:type="auto"/>
            <w:vMerge/>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保密方案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11</w:t>
            </w:r>
          </w:p>
        </w:tc>
        <w:tc>
          <w:tcPr>
            <w:tcW w:w="0" w:type="auto"/>
            <w:vMerge/>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验收方案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w:t>
            </w:r>
            <w:r>
              <w:rPr>
                <w:rFonts w:ascii="宋体" w:hAnsi="宋体" w:cs="宋体"/>
                <w:color w:val="000000"/>
                <w:highlight w:val="white"/>
              </w:rPr>
              <w:lastRenderedPageBreak/>
              <w:t>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lastRenderedPageBreak/>
              <w:t>3</w:t>
            </w:r>
          </w:p>
        </w:tc>
      </w:tr>
      <w:tr w:rsidR="009A09B2">
        <w:tc>
          <w:tcPr>
            <w:tcW w:w="0" w:type="auto"/>
            <w:gridSpan w:val="5"/>
          </w:tcPr>
          <w:p w:rsidR="009A09B2" w:rsidRDefault="00354E89">
            <w:pPr>
              <w:jc w:val="center"/>
            </w:pPr>
            <w:r>
              <w:rPr>
                <w:rFonts w:ascii="宋体" w:hAnsi="宋体" w:cs="宋体"/>
                <w:color w:val="000000"/>
                <w:highlight w:val="white"/>
              </w:rPr>
              <w:t>合计</w:t>
            </w:r>
          </w:p>
        </w:tc>
        <w:tc>
          <w:tcPr>
            <w:tcW w:w="0" w:type="auto"/>
          </w:tcPr>
          <w:p w:rsidR="009A09B2" w:rsidRDefault="00354E89">
            <w:pPr>
              <w:jc w:val="center"/>
            </w:pPr>
            <w:r>
              <w:rPr>
                <w:rFonts w:ascii="宋体" w:hAnsi="宋体" w:cs="宋体"/>
                <w:color w:val="000000"/>
                <w:highlight w:val="white"/>
              </w:rPr>
              <w:t>100</w:t>
            </w:r>
            <w:r>
              <w:rPr>
                <w:rFonts w:ascii="宋体" w:hAnsi="宋体" w:cs="宋体"/>
                <w:color w:val="000000"/>
                <w:highlight w:val="white"/>
              </w:rPr>
              <w:t>分</w:t>
            </w:r>
          </w:p>
        </w:tc>
      </w:tr>
    </w:tbl>
    <w:p w:rsidR="009A09B2" w:rsidRDefault="00354E89">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包件</w:t>
      </w:r>
      <w:r>
        <w:rPr>
          <w:rFonts w:ascii="宋体" w:hAnsi="宋体" w:cs="宋体"/>
          <w:color w:val="000000"/>
          <w:sz w:val="24"/>
          <w:highlight w:val="white"/>
        </w:rPr>
        <w:t>2</w:t>
      </w:r>
      <w:r>
        <w:rPr>
          <w:rFonts w:ascii="宋体" w:hAnsi="宋体" w:cs="宋体"/>
          <w:color w:val="000000"/>
          <w:sz w:val="24"/>
          <w:highlight w:val="white"/>
        </w:rPr>
        <w:t>：</w:t>
      </w:r>
    </w:p>
    <w:p w:rsidR="009A09B2" w:rsidRDefault="00354E89">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分。具体评审标准如下：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4"/>
        <w:gridCol w:w="830"/>
        <w:gridCol w:w="1104"/>
        <w:gridCol w:w="1244"/>
        <w:gridCol w:w="3803"/>
        <w:gridCol w:w="1165"/>
      </w:tblGrid>
      <w:tr w:rsidR="009A09B2">
        <w:tc>
          <w:tcPr>
            <w:tcW w:w="370" w:type="pct"/>
            <w:vAlign w:val="center"/>
          </w:tcPr>
          <w:p w:rsidR="009A09B2" w:rsidRDefault="00354E89">
            <w:pPr>
              <w:jc w:val="center"/>
            </w:pPr>
            <w:r>
              <w:rPr>
                <w:rFonts w:ascii="宋体" w:hAnsi="宋体" w:cs="宋体"/>
                <w:b/>
                <w:color w:val="000000"/>
                <w:highlight w:val="white"/>
              </w:rPr>
              <w:t>序号</w:t>
            </w:r>
          </w:p>
        </w:tc>
        <w:tc>
          <w:tcPr>
            <w:tcW w:w="470" w:type="pct"/>
            <w:vAlign w:val="center"/>
          </w:tcPr>
          <w:p w:rsidR="009A09B2" w:rsidRDefault="00354E89">
            <w:pPr>
              <w:jc w:val="center"/>
            </w:pPr>
            <w:r>
              <w:rPr>
                <w:rFonts w:ascii="宋体" w:hAnsi="宋体" w:cs="宋体"/>
                <w:b/>
                <w:color w:val="000000"/>
                <w:highlight w:val="white"/>
              </w:rPr>
              <w:t>类别</w:t>
            </w:r>
          </w:p>
        </w:tc>
        <w:tc>
          <w:tcPr>
            <w:tcW w:w="625" w:type="pct"/>
            <w:vAlign w:val="center"/>
          </w:tcPr>
          <w:p w:rsidR="009A09B2" w:rsidRDefault="00354E89">
            <w:pPr>
              <w:jc w:val="center"/>
            </w:pPr>
            <w:r>
              <w:rPr>
                <w:rFonts w:ascii="宋体" w:hAnsi="宋体" w:cs="宋体"/>
                <w:b/>
                <w:color w:val="000000"/>
                <w:highlight w:val="white"/>
              </w:rPr>
              <w:t>评审因素</w:t>
            </w:r>
          </w:p>
        </w:tc>
        <w:tc>
          <w:tcPr>
            <w:tcW w:w="705" w:type="pct"/>
            <w:vAlign w:val="center"/>
          </w:tcPr>
          <w:p w:rsidR="009A09B2" w:rsidRDefault="00354E89">
            <w:pPr>
              <w:jc w:val="center"/>
            </w:pPr>
            <w:r>
              <w:rPr>
                <w:rFonts w:ascii="宋体" w:hAnsi="宋体" w:cs="宋体"/>
                <w:b/>
                <w:color w:val="000000"/>
                <w:highlight w:val="white"/>
              </w:rPr>
              <w:t>主要内容</w:t>
            </w:r>
          </w:p>
        </w:tc>
        <w:tc>
          <w:tcPr>
            <w:tcW w:w="2155" w:type="pct"/>
            <w:vAlign w:val="center"/>
          </w:tcPr>
          <w:p w:rsidR="009A09B2" w:rsidRDefault="00354E89">
            <w:pPr>
              <w:jc w:val="center"/>
            </w:pPr>
            <w:r>
              <w:rPr>
                <w:rFonts w:ascii="宋体" w:hAnsi="宋体" w:cs="宋体"/>
                <w:b/>
                <w:color w:val="000000"/>
                <w:highlight w:val="white"/>
              </w:rPr>
              <w:t>指标要求</w:t>
            </w:r>
          </w:p>
        </w:tc>
        <w:tc>
          <w:tcPr>
            <w:tcW w:w="660" w:type="pct"/>
            <w:vAlign w:val="center"/>
          </w:tcPr>
          <w:p w:rsidR="009A09B2" w:rsidRDefault="00354E89">
            <w:pPr>
              <w:jc w:val="center"/>
            </w:pPr>
            <w:r>
              <w:rPr>
                <w:rFonts w:ascii="宋体" w:hAnsi="宋体" w:cs="宋体"/>
                <w:b/>
                <w:color w:val="000000"/>
                <w:highlight w:val="white"/>
              </w:rPr>
              <w:t>细项分值</w:t>
            </w:r>
          </w:p>
        </w:tc>
      </w:tr>
      <w:tr w:rsidR="009A09B2">
        <w:tc>
          <w:tcPr>
            <w:tcW w:w="0" w:type="auto"/>
            <w:vAlign w:val="center"/>
          </w:tcPr>
          <w:p w:rsidR="009A09B2" w:rsidRDefault="00354E89">
            <w:pPr>
              <w:jc w:val="center"/>
            </w:pPr>
            <w:r>
              <w:rPr>
                <w:rFonts w:ascii="宋体" w:hAnsi="宋体" w:cs="宋体"/>
                <w:color w:val="000000"/>
                <w:highlight w:val="white"/>
              </w:rPr>
              <w:t>1</w:t>
            </w:r>
          </w:p>
        </w:tc>
        <w:tc>
          <w:tcPr>
            <w:tcW w:w="0" w:type="auto"/>
            <w:vMerge w:val="restart"/>
            <w:vAlign w:val="center"/>
          </w:tcPr>
          <w:p w:rsidR="009A09B2" w:rsidRDefault="00354E89">
            <w:pPr>
              <w:jc w:val="center"/>
            </w:pPr>
            <w:r>
              <w:rPr>
                <w:rFonts w:ascii="宋体" w:hAnsi="宋体" w:cs="宋体"/>
                <w:color w:val="000000"/>
                <w:highlight w:val="white"/>
              </w:rPr>
              <w:t>价格分</w:t>
            </w:r>
            <w:r>
              <w:rPr>
                <w:rFonts w:ascii="宋体" w:hAnsi="宋体" w:cs="宋体"/>
                <w:color w:val="000000"/>
                <w:highlight w:val="white"/>
              </w:rPr>
              <w:t xml:space="preserve"> </w:t>
            </w:r>
            <w:r>
              <w:rPr>
                <w:rFonts w:ascii="宋体" w:hAnsi="宋体" w:cs="宋体"/>
                <w:color w:val="000000"/>
                <w:highlight w:val="white"/>
              </w:rPr>
              <w:t>(10)</w:t>
            </w:r>
            <w:r>
              <w:rPr>
                <w:rFonts w:ascii="宋体" w:hAnsi="宋体" w:cs="宋体"/>
                <w:color w:val="000000"/>
                <w:highlight w:val="white"/>
              </w:rPr>
              <w:t>分</w:t>
            </w:r>
          </w:p>
        </w:tc>
        <w:tc>
          <w:tcPr>
            <w:tcW w:w="0" w:type="auto"/>
            <w:vMerge w:val="restart"/>
            <w:vAlign w:val="center"/>
          </w:tcPr>
          <w:p w:rsidR="009A09B2" w:rsidRDefault="00354E89">
            <w:pPr>
              <w:jc w:val="center"/>
            </w:pPr>
            <w:r>
              <w:rPr>
                <w:rFonts w:ascii="宋体" w:hAnsi="宋体" w:cs="宋体"/>
                <w:color w:val="000000"/>
                <w:highlight w:val="white"/>
              </w:rPr>
              <w:t>报价</w:t>
            </w:r>
          </w:p>
        </w:tc>
        <w:tc>
          <w:tcPr>
            <w:tcW w:w="0" w:type="auto"/>
            <w:vAlign w:val="center"/>
          </w:tcPr>
          <w:p w:rsidR="009A09B2" w:rsidRDefault="00354E89">
            <w:pPr>
              <w:jc w:val="center"/>
            </w:pPr>
            <w:r>
              <w:rPr>
                <w:rFonts w:ascii="宋体" w:hAnsi="宋体" w:cs="宋体"/>
                <w:color w:val="000000"/>
                <w:highlight w:val="white"/>
              </w:rPr>
              <w:t>价格</w:t>
            </w:r>
          </w:p>
        </w:tc>
        <w:tc>
          <w:tcPr>
            <w:tcW w:w="0" w:type="auto"/>
          </w:tcPr>
          <w:p w:rsidR="009A09B2" w:rsidRDefault="00354E89">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p>
        </w:tc>
        <w:tc>
          <w:tcPr>
            <w:tcW w:w="0" w:type="auto"/>
            <w:vAlign w:val="center"/>
          </w:tcPr>
          <w:p w:rsidR="009A09B2" w:rsidRDefault="00354E89">
            <w:pPr>
              <w:jc w:val="center"/>
            </w:pPr>
            <w:r>
              <w:rPr>
                <w:rFonts w:ascii="宋体" w:hAnsi="宋体" w:cs="宋体"/>
                <w:color w:val="000000"/>
                <w:highlight w:val="white"/>
              </w:rPr>
              <w:t>10</w:t>
            </w:r>
          </w:p>
        </w:tc>
      </w:tr>
      <w:tr w:rsidR="009A09B2">
        <w:tc>
          <w:tcPr>
            <w:tcW w:w="0" w:type="auto"/>
            <w:vAlign w:val="center"/>
          </w:tcPr>
          <w:p w:rsidR="009A09B2" w:rsidRDefault="00354E89">
            <w:pPr>
              <w:jc w:val="center"/>
            </w:pPr>
            <w:r>
              <w:rPr>
                <w:rFonts w:ascii="宋体" w:hAnsi="宋体" w:cs="宋体"/>
                <w:color w:val="000000"/>
                <w:highlight w:val="white"/>
              </w:rPr>
              <w:t>2</w:t>
            </w:r>
          </w:p>
        </w:tc>
        <w:tc>
          <w:tcPr>
            <w:tcW w:w="0" w:type="auto"/>
            <w:vMerge w:val="restart"/>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restart"/>
            <w:vAlign w:val="center"/>
          </w:tcPr>
          <w:p w:rsidR="009A09B2" w:rsidRDefault="00354E89">
            <w:pPr>
              <w:jc w:val="center"/>
            </w:pPr>
            <w:r>
              <w:rPr>
                <w:rFonts w:ascii="宋体" w:hAnsi="宋体" w:cs="宋体"/>
                <w:color w:val="000000"/>
                <w:highlight w:val="white"/>
              </w:rPr>
              <w:t>履约能力</w:t>
            </w:r>
          </w:p>
        </w:tc>
        <w:tc>
          <w:tcPr>
            <w:tcW w:w="0" w:type="auto"/>
            <w:vAlign w:val="center"/>
          </w:tcPr>
          <w:p w:rsidR="009A09B2" w:rsidRDefault="00354E89">
            <w:pPr>
              <w:jc w:val="center"/>
            </w:pPr>
            <w:r>
              <w:rPr>
                <w:rFonts w:ascii="宋体" w:hAnsi="宋体" w:cs="宋体"/>
                <w:color w:val="000000"/>
                <w:highlight w:val="white"/>
              </w:rPr>
              <w:t>成功案例</w:t>
            </w:r>
          </w:p>
        </w:tc>
        <w:tc>
          <w:tcPr>
            <w:tcW w:w="0" w:type="auto"/>
          </w:tcPr>
          <w:p w:rsidR="009A09B2" w:rsidRDefault="00354E89">
            <w:r>
              <w:rPr>
                <w:rFonts w:ascii="宋体" w:hAnsi="宋体" w:cs="宋体"/>
                <w:color w:val="000000"/>
                <w:highlight w:val="white"/>
              </w:rPr>
              <w:t>提供</w:t>
            </w:r>
            <w:r>
              <w:rPr>
                <w:rFonts w:ascii="宋体" w:hAnsi="宋体" w:cs="宋体"/>
                <w:color w:val="000000"/>
                <w:highlight w:val="white"/>
              </w:rPr>
              <w:t>2021</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日以来（以合同签订日期为准）独立承担实施的相似或类似项目成功案例。每提供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分。（应提供合同关键页复印件并加盖公章）</w:t>
            </w:r>
          </w:p>
        </w:tc>
        <w:tc>
          <w:tcPr>
            <w:tcW w:w="0" w:type="auto"/>
            <w:vAlign w:val="center"/>
          </w:tcPr>
          <w:p w:rsidR="009A09B2" w:rsidRDefault="00354E89">
            <w:pPr>
              <w:jc w:val="center"/>
            </w:pPr>
            <w:r>
              <w:rPr>
                <w:rFonts w:ascii="宋体" w:hAnsi="宋体" w:cs="宋体"/>
                <w:color w:val="000000"/>
                <w:highlight w:val="white"/>
              </w:rPr>
              <w:t>5</w:t>
            </w:r>
          </w:p>
        </w:tc>
      </w:tr>
      <w:tr w:rsidR="009A09B2">
        <w:tc>
          <w:tcPr>
            <w:tcW w:w="0" w:type="auto"/>
            <w:vAlign w:val="center"/>
          </w:tcPr>
          <w:p w:rsidR="009A09B2" w:rsidRDefault="00354E89">
            <w:pPr>
              <w:jc w:val="center"/>
            </w:pPr>
            <w:r>
              <w:rPr>
                <w:rFonts w:ascii="宋体" w:hAnsi="宋体" w:cs="宋体"/>
                <w:color w:val="000000"/>
                <w:highlight w:val="white"/>
              </w:rPr>
              <w:t>3</w:t>
            </w:r>
          </w:p>
        </w:tc>
        <w:tc>
          <w:tcPr>
            <w:tcW w:w="0" w:type="auto"/>
            <w:vMerge/>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履约能力</w:t>
            </w:r>
          </w:p>
        </w:tc>
        <w:tc>
          <w:tcPr>
            <w:tcW w:w="0" w:type="auto"/>
            <w:vAlign w:val="center"/>
          </w:tcPr>
          <w:p w:rsidR="009A09B2" w:rsidRDefault="00354E89">
            <w:pPr>
              <w:jc w:val="center"/>
            </w:pPr>
            <w:r>
              <w:rPr>
                <w:rFonts w:ascii="宋体" w:hAnsi="宋体" w:cs="宋体"/>
                <w:color w:val="000000"/>
                <w:highlight w:val="white"/>
              </w:rPr>
              <w:t>相关证书</w:t>
            </w:r>
          </w:p>
        </w:tc>
        <w:tc>
          <w:tcPr>
            <w:tcW w:w="0" w:type="auto"/>
          </w:tcPr>
          <w:p w:rsidR="009A09B2" w:rsidRDefault="00354E89">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质量管理体系认证证书的，得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t>2.</w:t>
            </w:r>
            <w:r>
              <w:rPr>
                <w:rFonts w:ascii="宋体" w:hAnsi="宋体" w:cs="宋体"/>
                <w:color w:val="000000"/>
                <w:highlight w:val="white"/>
              </w:rPr>
              <w:t>具有</w:t>
            </w:r>
            <w:r>
              <w:rPr>
                <w:rFonts w:ascii="宋体" w:hAnsi="宋体" w:cs="宋体"/>
                <w:color w:val="000000"/>
                <w:highlight w:val="white"/>
              </w:rPr>
              <w:t>ISO45001:2018</w:t>
            </w:r>
            <w:r>
              <w:rPr>
                <w:rFonts w:ascii="宋体" w:hAnsi="宋体" w:cs="宋体"/>
                <w:color w:val="000000"/>
                <w:highlight w:val="white"/>
              </w:rPr>
              <w:t>职业健康安全管理体系认证证书的，得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t>3.</w:t>
            </w:r>
            <w:r>
              <w:rPr>
                <w:rFonts w:ascii="宋体" w:hAnsi="宋体" w:cs="宋体"/>
                <w:color w:val="000000"/>
                <w:highlight w:val="white"/>
              </w:rPr>
              <w:t>具有</w:t>
            </w:r>
            <w:r>
              <w:rPr>
                <w:rFonts w:ascii="宋体" w:hAnsi="宋体" w:cs="宋体"/>
                <w:color w:val="000000"/>
                <w:highlight w:val="white"/>
              </w:rPr>
              <w:t>ISO14001:2015</w:t>
            </w:r>
            <w:r>
              <w:rPr>
                <w:rFonts w:ascii="宋体" w:hAnsi="宋体" w:cs="宋体"/>
                <w:color w:val="000000"/>
                <w:highlight w:val="white"/>
              </w:rPr>
              <w:t>环境管理体系认证证书的，得</w:t>
            </w:r>
            <w:r>
              <w:rPr>
                <w:rFonts w:ascii="宋体" w:hAnsi="宋体" w:cs="宋体"/>
                <w:color w:val="000000"/>
                <w:highlight w:val="white"/>
              </w:rPr>
              <w:t>1</w:t>
            </w:r>
            <w:r>
              <w:rPr>
                <w:rFonts w:ascii="宋体" w:hAnsi="宋体" w:cs="宋体"/>
                <w:color w:val="000000"/>
                <w:highlight w:val="white"/>
              </w:rPr>
              <w:t>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4</w:t>
            </w:r>
          </w:p>
        </w:tc>
        <w:tc>
          <w:tcPr>
            <w:tcW w:w="0" w:type="auto"/>
            <w:vMerge/>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履约能力</w:t>
            </w:r>
          </w:p>
        </w:tc>
        <w:tc>
          <w:tcPr>
            <w:tcW w:w="0" w:type="auto"/>
            <w:vAlign w:val="center"/>
          </w:tcPr>
          <w:p w:rsidR="009A09B2" w:rsidRDefault="00354E89">
            <w:pPr>
              <w:jc w:val="center"/>
            </w:pPr>
            <w:r>
              <w:rPr>
                <w:rFonts w:ascii="宋体" w:hAnsi="宋体" w:cs="宋体"/>
                <w:color w:val="000000"/>
                <w:highlight w:val="white"/>
              </w:rPr>
              <w:t>技术力量</w:t>
            </w:r>
          </w:p>
        </w:tc>
        <w:tc>
          <w:tcPr>
            <w:tcW w:w="0" w:type="auto"/>
          </w:tcPr>
          <w:p w:rsidR="009A09B2" w:rsidRDefault="00354E89">
            <w:r>
              <w:rPr>
                <w:rFonts w:ascii="宋体" w:hAnsi="宋体" w:cs="宋体"/>
                <w:color w:val="000000"/>
                <w:highlight w:val="white"/>
              </w:rPr>
              <w:t>根据投标人明确本项目的项目经理，具有信息系统项目管理师资格证书的，得</w:t>
            </w:r>
            <w:r>
              <w:rPr>
                <w:rFonts w:ascii="宋体" w:hAnsi="宋体" w:cs="宋体"/>
                <w:color w:val="000000"/>
                <w:highlight w:val="white"/>
              </w:rPr>
              <w:t>1</w:t>
            </w:r>
            <w:r>
              <w:rPr>
                <w:rFonts w:ascii="宋体" w:hAnsi="宋体" w:cs="宋体"/>
                <w:color w:val="000000"/>
                <w:highlight w:val="white"/>
              </w:rPr>
              <w:t>分（同时提供投标人为项目经理缴纳社保的证明材料，否则不得分）</w:t>
            </w:r>
          </w:p>
        </w:tc>
        <w:tc>
          <w:tcPr>
            <w:tcW w:w="0" w:type="auto"/>
            <w:vAlign w:val="center"/>
          </w:tcPr>
          <w:p w:rsidR="009A09B2" w:rsidRDefault="00354E89">
            <w:pPr>
              <w:jc w:val="center"/>
            </w:pPr>
            <w:r>
              <w:rPr>
                <w:rFonts w:ascii="宋体" w:hAnsi="宋体" w:cs="宋体"/>
                <w:color w:val="000000"/>
                <w:highlight w:val="white"/>
              </w:rPr>
              <w:t>1</w:t>
            </w:r>
          </w:p>
        </w:tc>
      </w:tr>
      <w:tr w:rsidR="009A09B2">
        <w:tc>
          <w:tcPr>
            <w:tcW w:w="0" w:type="auto"/>
            <w:vAlign w:val="center"/>
          </w:tcPr>
          <w:p w:rsidR="009A09B2" w:rsidRDefault="00354E89">
            <w:pPr>
              <w:jc w:val="center"/>
            </w:pPr>
            <w:r>
              <w:rPr>
                <w:rFonts w:ascii="宋体" w:hAnsi="宋体" w:cs="宋体"/>
                <w:color w:val="000000"/>
                <w:highlight w:val="white"/>
              </w:rPr>
              <w:t>5</w:t>
            </w:r>
          </w:p>
        </w:tc>
        <w:tc>
          <w:tcPr>
            <w:tcW w:w="0" w:type="auto"/>
            <w:vMerge/>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履约能力</w:t>
            </w:r>
          </w:p>
        </w:tc>
        <w:tc>
          <w:tcPr>
            <w:tcW w:w="0" w:type="auto"/>
            <w:vAlign w:val="center"/>
          </w:tcPr>
          <w:p w:rsidR="009A09B2" w:rsidRDefault="00354E89">
            <w:pPr>
              <w:jc w:val="center"/>
            </w:pPr>
            <w:r>
              <w:rPr>
                <w:rFonts w:ascii="宋体" w:hAnsi="宋体" w:cs="宋体"/>
                <w:color w:val="000000"/>
                <w:highlight w:val="white"/>
              </w:rPr>
              <w:t>技术力量</w:t>
            </w:r>
            <w:r>
              <w:rPr>
                <w:rFonts w:ascii="宋体" w:hAnsi="宋体" w:cs="宋体"/>
                <w:color w:val="000000"/>
                <w:highlight w:val="white"/>
              </w:rPr>
              <w:t>2</w:t>
            </w:r>
          </w:p>
        </w:tc>
        <w:tc>
          <w:tcPr>
            <w:tcW w:w="0" w:type="auto"/>
          </w:tcPr>
          <w:p w:rsidR="009A09B2" w:rsidRDefault="00354E89">
            <w:r>
              <w:rPr>
                <w:rFonts w:ascii="宋体" w:hAnsi="宋体" w:cs="宋体"/>
                <w:color w:val="000000"/>
                <w:highlight w:val="white"/>
              </w:rPr>
              <w:t>根据投标人明确本项目的技术人员提供资格相关证书进行打分（同时提供投标人为技术人员缴纳社保的证明材料，否则不得分）：</w:t>
            </w:r>
            <w:r>
              <w:rPr>
                <w:color w:val="000000"/>
                <w:highlight w:val="white"/>
              </w:rPr>
              <w:br/>
              <w:t>1</w:t>
            </w:r>
            <w:r>
              <w:rPr>
                <w:color w:val="000000"/>
                <w:highlight w:val="white"/>
              </w:rPr>
              <w:t>、具有高压电工证，每提供</w:t>
            </w:r>
            <w:r>
              <w:rPr>
                <w:color w:val="000000"/>
                <w:highlight w:val="white"/>
              </w:rPr>
              <w:t>1</w:t>
            </w:r>
            <w:r>
              <w:rPr>
                <w:color w:val="000000"/>
                <w:highlight w:val="white"/>
              </w:rPr>
              <w:t>个，得</w:t>
            </w:r>
            <w:r>
              <w:rPr>
                <w:color w:val="000000"/>
                <w:highlight w:val="white"/>
              </w:rPr>
              <w:t>1</w:t>
            </w:r>
            <w:r>
              <w:rPr>
                <w:color w:val="000000"/>
                <w:highlight w:val="white"/>
              </w:rPr>
              <w:t>分，最多得</w:t>
            </w:r>
            <w:r>
              <w:rPr>
                <w:color w:val="000000"/>
                <w:highlight w:val="white"/>
              </w:rPr>
              <w:t>4</w:t>
            </w:r>
            <w:r>
              <w:rPr>
                <w:color w:val="000000"/>
                <w:highlight w:val="white"/>
              </w:rPr>
              <w:t>分</w:t>
            </w:r>
            <w:r>
              <w:rPr>
                <w:color w:val="000000"/>
                <w:highlight w:val="white"/>
              </w:rPr>
              <w:br/>
              <w:t>2</w:t>
            </w:r>
            <w:r>
              <w:rPr>
                <w:color w:val="000000"/>
                <w:highlight w:val="white"/>
              </w:rPr>
              <w:t>、具有制冷与空调作业证，每提供</w:t>
            </w:r>
            <w:r>
              <w:rPr>
                <w:color w:val="000000"/>
                <w:highlight w:val="white"/>
              </w:rPr>
              <w:t>1</w:t>
            </w:r>
            <w:r>
              <w:rPr>
                <w:color w:val="000000"/>
                <w:highlight w:val="white"/>
              </w:rPr>
              <w:t>个，</w:t>
            </w:r>
            <w:r>
              <w:rPr>
                <w:color w:val="000000"/>
                <w:highlight w:val="white"/>
              </w:rPr>
              <w:lastRenderedPageBreak/>
              <w:t>得</w:t>
            </w:r>
            <w:r>
              <w:rPr>
                <w:color w:val="000000"/>
                <w:highlight w:val="white"/>
              </w:rPr>
              <w:t>1</w:t>
            </w:r>
            <w:r>
              <w:rPr>
                <w:color w:val="000000"/>
                <w:highlight w:val="white"/>
              </w:rPr>
              <w:t>分，最多得</w:t>
            </w:r>
            <w:r>
              <w:rPr>
                <w:color w:val="000000"/>
                <w:highlight w:val="white"/>
              </w:rPr>
              <w:t>3</w:t>
            </w:r>
            <w:r>
              <w:rPr>
                <w:color w:val="000000"/>
                <w:highlight w:val="white"/>
              </w:rPr>
              <w:t>分</w:t>
            </w:r>
            <w:r>
              <w:rPr>
                <w:color w:val="000000"/>
                <w:highlight w:val="white"/>
              </w:rPr>
              <w:br/>
              <w:t>3</w:t>
            </w:r>
            <w:r>
              <w:rPr>
                <w:color w:val="000000"/>
                <w:highlight w:val="white"/>
              </w:rPr>
              <w:t>、具有低压电工证，每提供</w:t>
            </w:r>
            <w:r>
              <w:rPr>
                <w:color w:val="000000"/>
                <w:highlight w:val="white"/>
              </w:rPr>
              <w:t>1</w:t>
            </w:r>
            <w:r>
              <w:rPr>
                <w:color w:val="000000"/>
                <w:highlight w:val="white"/>
              </w:rPr>
              <w:t>个，得</w:t>
            </w:r>
            <w:r>
              <w:rPr>
                <w:color w:val="000000"/>
                <w:highlight w:val="white"/>
              </w:rPr>
              <w:t>1</w:t>
            </w:r>
            <w:r>
              <w:rPr>
                <w:color w:val="000000"/>
                <w:highlight w:val="white"/>
              </w:rPr>
              <w:t>分，最多得</w:t>
            </w:r>
            <w:r>
              <w:rPr>
                <w:color w:val="000000"/>
                <w:highlight w:val="white"/>
              </w:rPr>
              <w:t>3</w:t>
            </w:r>
            <w:r>
              <w:rPr>
                <w:color w:val="000000"/>
                <w:highlight w:val="white"/>
              </w:rPr>
              <w:t>分。</w:t>
            </w:r>
          </w:p>
        </w:tc>
        <w:tc>
          <w:tcPr>
            <w:tcW w:w="0" w:type="auto"/>
            <w:vAlign w:val="center"/>
          </w:tcPr>
          <w:p w:rsidR="009A09B2" w:rsidRDefault="00354E89">
            <w:pPr>
              <w:jc w:val="center"/>
            </w:pPr>
            <w:r>
              <w:rPr>
                <w:rFonts w:ascii="宋体" w:hAnsi="宋体" w:cs="宋体"/>
                <w:color w:val="000000"/>
                <w:highlight w:val="white"/>
              </w:rPr>
              <w:lastRenderedPageBreak/>
              <w:t>10</w:t>
            </w:r>
          </w:p>
        </w:tc>
      </w:tr>
      <w:tr w:rsidR="009A09B2">
        <w:tc>
          <w:tcPr>
            <w:tcW w:w="0" w:type="auto"/>
            <w:vAlign w:val="center"/>
          </w:tcPr>
          <w:p w:rsidR="009A09B2" w:rsidRDefault="00354E89">
            <w:pPr>
              <w:jc w:val="center"/>
            </w:pPr>
            <w:r>
              <w:rPr>
                <w:rFonts w:ascii="宋体" w:hAnsi="宋体" w:cs="宋体"/>
                <w:color w:val="000000"/>
                <w:highlight w:val="white"/>
              </w:rPr>
              <w:t>6</w:t>
            </w:r>
          </w:p>
        </w:tc>
        <w:tc>
          <w:tcPr>
            <w:tcW w:w="0" w:type="auto"/>
            <w:vMerge/>
            <w:vAlign w:val="center"/>
          </w:tcPr>
          <w:p w:rsidR="009A09B2" w:rsidRDefault="00354E89">
            <w:pPr>
              <w:jc w:val="center"/>
            </w:pPr>
            <w:r>
              <w:rPr>
                <w:rFonts w:ascii="宋体" w:hAnsi="宋体" w:cs="宋体"/>
                <w:color w:val="000000"/>
                <w:highlight w:val="white"/>
              </w:rPr>
              <w:t>客观分</w:t>
            </w:r>
            <w:r>
              <w:rPr>
                <w:rFonts w:ascii="宋体" w:hAnsi="宋体" w:cs="宋体"/>
                <w:color w:val="000000"/>
                <w:highlight w:val="white"/>
              </w:rPr>
              <w:t xml:space="preserve"> (75)</w:t>
            </w:r>
            <w:r>
              <w:rPr>
                <w:rFonts w:ascii="宋体" w:hAnsi="宋体" w:cs="宋体"/>
                <w:color w:val="000000"/>
                <w:highlight w:val="white"/>
              </w:rPr>
              <w:t>分</w:t>
            </w:r>
          </w:p>
        </w:tc>
        <w:tc>
          <w:tcPr>
            <w:tcW w:w="0" w:type="auto"/>
            <w:vMerge w:val="restart"/>
            <w:vAlign w:val="center"/>
          </w:tcPr>
          <w:p w:rsidR="009A09B2" w:rsidRDefault="00354E89">
            <w:pPr>
              <w:jc w:val="center"/>
            </w:pPr>
            <w:r>
              <w:rPr>
                <w:rFonts w:ascii="宋体" w:hAnsi="宋体" w:cs="宋体"/>
                <w:color w:val="000000"/>
                <w:highlight w:val="white"/>
              </w:rPr>
              <w:t>技术和服务客观指标</w:t>
            </w:r>
          </w:p>
        </w:tc>
        <w:tc>
          <w:tcPr>
            <w:tcW w:w="0" w:type="auto"/>
            <w:vAlign w:val="center"/>
          </w:tcPr>
          <w:p w:rsidR="009A09B2" w:rsidRDefault="00354E89">
            <w:pPr>
              <w:jc w:val="center"/>
            </w:pPr>
            <w:r>
              <w:rPr>
                <w:rFonts w:ascii="宋体" w:hAnsi="宋体" w:cs="宋体"/>
                <w:color w:val="000000"/>
                <w:highlight w:val="white"/>
              </w:rPr>
              <w:t>满足指标要求情况</w:t>
            </w:r>
          </w:p>
        </w:tc>
        <w:tc>
          <w:tcPr>
            <w:tcW w:w="0" w:type="auto"/>
          </w:tcPr>
          <w:p w:rsidR="009A09B2" w:rsidRDefault="00354E89">
            <w:r>
              <w:rPr>
                <w:rFonts w:ascii="宋体" w:hAnsi="宋体" w:cs="宋体"/>
                <w:color w:val="000000"/>
                <w:highlight w:val="white"/>
              </w:rPr>
              <w:t>本项目采购文件技术部分中</w:t>
            </w:r>
            <w:r>
              <w:rPr>
                <w:rFonts w:ascii="宋体" w:hAnsi="宋体" w:cs="宋体"/>
                <w:color w:val="000000"/>
                <w:highlight w:val="white"/>
              </w:rPr>
              <w:t>:</w:t>
            </w:r>
            <w:r>
              <w:rPr>
                <w:color w:val="000000"/>
                <w:highlight w:val="white"/>
              </w:rPr>
              <w:br/>
              <w:t>★</w:t>
            </w:r>
            <w:r>
              <w:rPr>
                <w:color w:val="000000"/>
                <w:highlight w:val="white"/>
              </w:rPr>
              <w:t>代表最关键指标项，不满足该指标项属于无效投标；</w:t>
            </w:r>
            <w:r>
              <w:rPr>
                <w:color w:val="000000"/>
                <w:highlight w:val="white"/>
              </w:rPr>
              <w:br/>
              <w:t>▲</w:t>
            </w:r>
            <w:r>
              <w:rPr>
                <w:color w:val="000000"/>
                <w:highlight w:val="white"/>
              </w:rPr>
              <w:t>代表重要指标，满足或优于该指标得</w:t>
            </w:r>
            <w:r>
              <w:rPr>
                <w:color w:val="000000"/>
                <w:highlight w:val="white"/>
              </w:rPr>
              <w:t>2</w:t>
            </w:r>
            <w:r>
              <w:rPr>
                <w:color w:val="000000"/>
                <w:highlight w:val="white"/>
              </w:rPr>
              <w:t>分，共计</w:t>
            </w:r>
            <w:r>
              <w:rPr>
                <w:color w:val="000000"/>
                <w:highlight w:val="white"/>
              </w:rPr>
              <w:t>28</w:t>
            </w:r>
            <w:r>
              <w:rPr>
                <w:color w:val="000000"/>
                <w:highlight w:val="white"/>
              </w:rPr>
              <w:t>项；</w:t>
            </w:r>
            <w:r>
              <w:rPr>
                <w:color w:val="000000"/>
                <w:highlight w:val="white"/>
              </w:rPr>
              <w:br/>
            </w:r>
            <w:r>
              <w:rPr>
                <w:color w:val="000000"/>
                <w:highlight w:val="white"/>
              </w:rPr>
              <w:t>对于同一指标项中的多条（行）描述，有一条（行）描述不满足，该项不得分。</w:t>
            </w:r>
            <w:r>
              <w:rPr>
                <w:rFonts w:hint="eastAsia"/>
                <w:color w:val="000000"/>
                <w:highlight w:val="white"/>
              </w:rPr>
              <w:t>投标人应对采购文件中技术部分及附件中“满足指标要求情况”概括版逐一响应。</w:t>
            </w:r>
          </w:p>
        </w:tc>
        <w:tc>
          <w:tcPr>
            <w:tcW w:w="0" w:type="auto"/>
            <w:vAlign w:val="center"/>
          </w:tcPr>
          <w:p w:rsidR="009A09B2" w:rsidRDefault="00354E89">
            <w:pPr>
              <w:jc w:val="center"/>
            </w:pPr>
            <w:r>
              <w:rPr>
                <w:rFonts w:ascii="宋体" w:hAnsi="宋体" w:cs="宋体"/>
                <w:color w:val="000000"/>
                <w:highlight w:val="white"/>
              </w:rPr>
              <w:t>56</w:t>
            </w:r>
          </w:p>
        </w:tc>
      </w:tr>
      <w:tr w:rsidR="009A09B2">
        <w:tc>
          <w:tcPr>
            <w:tcW w:w="0" w:type="auto"/>
            <w:vAlign w:val="center"/>
          </w:tcPr>
          <w:p w:rsidR="009A09B2" w:rsidRDefault="00354E89">
            <w:pPr>
              <w:jc w:val="center"/>
            </w:pPr>
            <w:r>
              <w:rPr>
                <w:rFonts w:ascii="宋体" w:hAnsi="宋体" w:cs="宋体"/>
                <w:color w:val="000000"/>
                <w:highlight w:val="white"/>
              </w:rPr>
              <w:t>7</w:t>
            </w:r>
          </w:p>
        </w:tc>
        <w:tc>
          <w:tcPr>
            <w:tcW w:w="0" w:type="auto"/>
            <w:vMerge w:val="restart"/>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restart"/>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管理实施方案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8</w:t>
            </w:r>
          </w:p>
        </w:tc>
        <w:tc>
          <w:tcPr>
            <w:tcW w:w="0" w:type="auto"/>
            <w:vMerge/>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技术服务方案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服务方式；</w:t>
            </w:r>
            <w:r>
              <w:rPr>
                <w:rFonts w:ascii="宋体" w:hAnsi="宋体" w:cs="宋体"/>
                <w:color w:val="000000"/>
                <w:highlight w:val="white"/>
              </w:rPr>
              <w:t>2.</w:t>
            </w:r>
            <w:r>
              <w:rPr>
                <w:rFonts w:ascii="宋体" w:hAnsi="宋体" w:cs="宋体"/>
                <w:color w:val="000000"/>
                <w:highlight w:val="white"/>
              </w:rPr>
              <w:t>服务标准；</w:t>
            </w:r>
            <w:r>
              <w:rPr>
                <w:rFonts w:ascii="宋体" w:hAnsi="宋体" w:cs="宋体"/>
                <w:color w:val="000000"/>
                <w:highlight w:val="white"/>
              </w:rPr>
              <w:t>3.</w:t>
            </w:r>
            <w:r>
              <w:rPr>
                <w:rFonts w:ascii="宋体" w:hAnsi="宋体" w:cs="宋体"/>
                <w:color w:val="000000"/>
                <w:highlight w:val="white"/>
              </w:rPr>
              <w:t>服务管理制度。方案中每提供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9</w:t>
            </w:r>
          </w:p>
        </w:tc>
        <w:tc>
          <w:tcPr>
            <w:tcW w:w="0" w:type="auto"/>
            <w:vMerge/>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应急及安全保障方案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10</w:t>
            </w:r>
          </w:p>
        </w:tc>
        <w:tc>
          <w:tcPr>
            <w:tcW w:w="0" w:type="auto"/>
            <w:vMerge/>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保密方案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t>3</w:t>
            </w:r>
          </w:p>
        </w:tc>
      </w:tr>
      <w:tr w:rsidR="009A09B2">
        <w:tc>
          <w:tcPr>
            <w:tcW w:w="0" w:type="auto"/>
            <w:vAlign w:val="center"/>
          </w:tcPr>
          <w:p w:rsidR="009A09B2" w:rsidRDefault="00354E89">
            <w:pPr>
              <w:jc w:val="center"/>
            </w:pPr>
            <w:r>
              <w:rPr>
                <w:rFonts w:ascii="宋体" w:hAnsi="宋体" w:cs="宋体"/>
                <w:color w:val="000000"/>
                <w:highlight w:val="white"/>
              </w:rPr>
              <w:t>11</w:t>
            </w:r>
          </w:p>
        </w:tc>
        <w:tc>
          <w:tcPr>
            <w:tcW w:w="0" w:type="auto"/>
            <w:vMerge/>
            <w:vAlign w:val="center"/>
          </w:tcPr>
          <w:p w:rsidR="009A09B2" w:rsidRDefault="00354E89">
            <w:pPr>
              <w:jc w:val="center"/>
            </w:pPr>
            <w:r>
              <w:rPr>
                <w:rFonts w:ascii="宋体" w:hAnsi="宋体" w:cs="宋体"/>
                <w:color w:val="000000"/>
                <w:highlight w:val="white"/>
              </w:rPr>
              <w:t>主观分</w:t>
            </w:r>
            <w:r>
              <w:rPr>
                <w:rFonts w:ascii="宋体" w:hAnsi="宋体" w:cs="宋体"/>
                <w:color w:val="000000"/>
                <w:highlight w:val="white"/>
              </w:rPr>
              <w:t xml:space="preserve"> (15)</w:t>
            </w:r>
            <w:r>
              <w:rPr>
                <w:rFonts w:ascii="宋体" w:hAnsi="宋体" w:cs="宋体"/>
                <w:color w:val="000000"/>
                <w:highlight w:val="white"/>
              </w:rPr>
              <w:t>分</w:t>
            </w:r>
          </w:p>
        </w:tc>
        <w:tc>
          <w:tcPr>
            <w:tcW w:w="0" w:type="auto"/>
            <w:vMerge/>
            <w:vAlign w:val="center"/>
          </w:tcPr>
          <w:p w:rsidR="009A09B2" w:rsidRDefault="00354E89">
            <w:pPr>
              <w:jc w:val="center"/>
            </w:pPr>
            <w:r>
              <w:rPr>
                <w:rFonts w:ascii="宋体" w:hAnsi="宋体" w:cs="宋体"/>
                <w:color w:val="000000"/>
                <w:highlight w:val="white"/>
              </w:rPr>
              <w:t>技术和服务水平</w:t>
            </w:r>
          </w:p>
        </w:tc>
        <w:tc>
          <w:tcPr>
            <w:tcW w:w="0" w:type="auto"/>
            <w:vAlign w:val="center"/>
          </w:tcPr>
          <w:p w:rsidR="009A09B2" w:rsidRDefault="00354E89">
            <w:pPr>
              <w:jc w:val="center"/>
            </w:pPr>
            <w:r>
              <w:rPr>
                <w:rFonts w:ascii="宋体" w:hAnsi="宋体" w:cs="宋体"/>
                <w:color w:val="000000"/>
                <w:highlight w:val="white"/>
              </w:rPr>
              <w:t>验收方案</w:t>
            </w:r>
          </w:p>
        </w:tc>
        <w:tc>
          <w:tcPr>
            <w:tcW w:w="0" w:type="auto"/>
          </w:tcPr>
          <w:p w:rsidR="009A09B2" w:rsidRDefault="00354E89">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w:t>
            </w:r>
            <w:r>
              <w:rPr>
                <w:rFonts w:ascii="宋体" w:hAnsi="宋体" w:cs="宋体"/>
                <w:color w:val="000000"/>
                <w:highlight w:val="white"/>
              </w:rPr>
              <w:lastRenderedPageBreak/>
              <w:t>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0" w:type="auto"/>
            <w:vAlign w:val="center"/>
          </w:tcPr>
          <w:p w:rsidR="009A09B2" w:rsidRDefault="00354E89">
            <w:pPr>
              <w:jc w:val="center"/>
            </w:pPr>
            <w:r>
              <w:rPr>
                <w:rFonts w:ascii="宋体" w:hAnsi="宋体" w:cs="宋体"/>
                <w:color w:val="000000"/>
                <w:highlight w:val="white"/>
              </w:rPr>
              <w:lastRenderedPageBreak/>
              <w:t>3</w:t>
            </w:r>
          </w:p>
        </w:tc>
      </w:tr>
      <w:tr w:rsidR="009A09B2">
        <w:tc>
          <w:tcPr>
            <w:tcW w:w="0" w:type="auto"/>
            <w:gridSpan w:val="5"/>
          </w:tcPr>
          <w:p w:rsidR="009A09B2" w:rsidRDefault="00354E89">
            <w:pPr>
              <w:jc w:val="center"/>
            </w:pPr>
            <w:r>
              <w:rPr>
                <w:rFonts w:ascii="宋体" w:hAnsi="宋体" w:cs="宋体"/>
                <w:color w:val="000000"/>
                <w:highlight w:val="white"/>
              </w:rPr>
              <w:t>合计</w:t>
            </w:r>
          </w:p>
        </w:tc>
        <w:tc>
          <w:tcPr>
            <w:tcW w:w="0" w:type="auto"/>
          </w:tcPr>
          <w:p w:rsidR="009A09B2" w:rsidRDefault="00354E89">
            <w:pPr>
              <w:jc w:val="center"/>
            </w:pPr>
            <w:r>
              <w:rPr>
                <w:rFonts w:ascii="宋体" w:hAnsi="宋体" w:cs="宋体"/>
                <w:color w:val="000000"/>
                <w:highlight w:val="white"/>
              </w:rPr>
              <w:t>100</w:t>
            </w:r>
            <w:r>
              <w:rPr>
                <w:rFonts w:ascii="宋体" w:hAnsi="宋体" w:cs="宋体"/>
                <w:color w:val="000000"/>
                <w:highlight w:val="white"/>
              </w:rPr>
              <w:t>分</w:t>
            </w:r>
          </w:p>
        </w:tc>
      </w:tr>
    </w:tbl>
    <w:p w:rsidR="009A09B2" w:rsidRDefault="009A09B2">
      <w:pPr>
        <w:spacing w:line="360" w:lineRule="auto"/>
        <w:rPr>
          <w:rFonts w:ascii="宋体" w:hAnsi="宋体" w:cs="宋体"/>
        </w:rPr>
      </w:pPr>
    </w:p>
    <w:p w:rsidR="009A09B2" w:rsidRDefault="009A09B2">
      <w:pPr>
        <w:spacing w:line="360" w:lineRule="auto"/>
        <w:rPr>
          <w:rFonts w:ascii="宋体" w:hAnsi="宋体" w:cs="宋体"/>
        </w:rPr>
      </w:pPr>
    </w:p>
    <w:p w:rsidR="009A09B2" w:rsidRDefault="00354E89">
      <w:pPr>
        <w:pStyle w:val="10"/>
        <w:numPr>
          <w:ilvl w:val="12"/>
          <w:numId w:val="0"/>
        </w:numPr>
        <w:tabs>
          <w:tab w:val="left" w:pos="576"/>
          <w:tab w:val="left" w:pos="2400"/>
        </w:tabs>
        <w:spacing w:after="156" w:line="416" w:lineRule="auto"/>
        <w:jc w:val="center"/>
        <w:rPr>
          <w:sz w:val="36"/>
          <w:szCs w:val="36"/>
        </w:rPr>
      </w:pPr>
      <w:bookmarkStart w:id="3" w:name="_Toc20433"/>
      <w:r>
        <w:rPr>
          <w:rStyle w:val="11"/>
          <w:rFonts w:hint="eastAsia"/>
          <w:b/>
          <w:bCs/>
          <w:color w:val="000000"/>
          <w:highlight w:val="white"/>
        </w:rPr>
        <w:t>第四章</w:t>
      </w:r>
      <w:r>
        <w:rPr>
          <w:rStyle w:val="11"/>
          <w:rFonts w:hint="eastAsia"/>
          <w:b/>
          <w:bCs/>
          <w:color w:val="000000"/>
          <w:highlight w:val="white"/>
        </w:rPr>
        <w:t xml:space="preserve">  </w:t>
      </w:r>
      <w:r>
        <w:rPr>
          <w:rStyle w:val="11"/>
          <w:rFonts w:hint="eastAsia"/>
          <w:b/>
          <w:bCs/>
          <w:color w:val="000000"/>
          <w:highlight w:val="white"/>
        </w:rPr>
        <w:t>政府采购合同文本</w:t>
      </w:r>
      <w:bookmarkEnd w:id="3"/>
    </w:p>
    <w:p w:rsidR="009A09B2" w:rsidRDefault="009A09B2">
      <w:pPr>
        <w:pStyle w:val="aa"/>
        <w:spacing w:line="360" w:lineRule="auto"/>
        <w:jc w:val="center"/>
        <w:rPr>
          <w:rFonts w:hAnsi="宋体" w:cs="宋体"/>
          <w:b/>
          <w:sz w:val="96"/>
          <w:szCs w:val="96"/>
        </w:rPr>
      </w:pPr>
    </w:p>
    <w:p w:rsidR="009A09B2" w:rsidRDefault="00354E89">
      <w:pPr>
        <w:pStyle w:val="aa"/>
        <w:spacing w:line="360" w:lineRule="auto"/>
        <w:jc w:val="center"/>
        <w:rPr>
          <w:rFonts w:hAnsi="宋体" w:cs="宋体"/>
          <w:b/>
          <w:sz w:val="96"/>
          <w:szCs w:val="96"/>
        </w:rPr>
      </w:pPr>
      <w:r>
        <w:rPr>
          <w:rFonts w:hAnsi="宋体" w:cs="宋体" w:hint="eastAsia"/>
          <w:b/>
          <w:color w:val="000000"/>
          <w:sz w:val="96"/>
          <w:szCs w:val="96"/>
          <w:highlight w:val="white"/>
        </w:rPr>
        <w:t>合</w:t>
      </w:r>
      <w:r>
        <w:rPr>
          <w:rFonts w:hAnsi="宋体" w:cs="宋体" w:hint="eastAsia"/>
          <w:b/>
          <w:color w:val="000000"/>
          <w:sz w:val="96"/>
          <w:szCs w:val="96"/>
          <w:highlight w:val="white"/>
        </w:rPr>
        <w:t xml:space="preserve"> </w:t>
      </w:r>
      <w:r>
        <w:rPr>
          <w:rFonts w:hAnsi="宋体" w:cs="宋体" w:hint="eastAsia"/>
          <w:b/>
          <w:color w:val="000000"/>
          <w:sz w:val="96"/>
          <w:szCs w:val="96"/>
          <w:highlight w:val="white"/>
        </w:rPr>
        <w:t>同</w:t>
      </w:r>
      <w:r>
        <w:rPr>
          <w:rFonts w:hAnsi="宋体" w:cs="宋体" w:hint="eastAsia"/>
          <w:b/>
          <w:color w:val="000000"/>
          <w:sz w:val="96"/>
          <w:szCs w:val="96"/>
          <w:highlight w:val="white"/>
        </w:rPr>
        <w:t xml:space="preserve"> </w:t>
      </w:r>
      <w:r>
        <w:rPr>
          <w:rFonts w:hAnsi="宋体" w:cs="宋体" w:hint="eastAsia"/>
          <w:b/>
          <w:color w:val="000000"/>
          <w:sz w:val="96"/>
          <w:szCs w:val="96"/>
          <w:highlight w:val="white"/>
        </w:rPr>
        <w:t>书</w:t>
      </w:r>
    </w:p>
    <w:p w:rsidR="009A09B2" w:rsidRDefault="009A09B2">
      <w:pPr>
        <w:pStyle w:val="aa"/>
        <w:spacing w:line="360" w:lineRule="auto"/>
        <w:jc w:val="center"/>
        <w:rPr>
          <w:rFonts w:hAnsi="宋体" w:cs="宋体"/>
          <w:b/>
          <w:sz w:val="96"/>
          <w:szCs w:val="96"/>
        </w:rPr>
      </w:pPr>
    </w:p>
    <w:p w:rsidR="009A09B2" w:rsidRDefault="009A09B2">
      <w:pPr>
        <w:pStyle w:val="aa"/>
        <w:spacing w:line="360" w:lineRule="auto"/>
        <w:rPr>
          <w:rFonts w:hAnsi="宋体" w:cs="宋体"/>
          <w:b/>
          <w:sz w:val="32"/>
          <w:szCs w:val="32"/>
        </w:rPr>
      </w:pPr>
    </w:p>
    <w:p w:rsidR="009A09B2" w:rsidRDefault="00354E89">
      <w:pPr>
        <w:topLinePunct/>
        <w:autoSpaceDE w:val="0"/>
        <w:autoSpaceDN w:val="0"/>
        <w:snapToGrid w:val="0"/>
        <w:spacing w:line="360" w:lineRule="auto"/>
        <w:ind w:left="1928" w:hangingChars="600" w:hanging="1928"/>
        <w:rPr>
          <w:rFonts w:hAnsi="宋体" w:cs="宋体"/>
          <w:b/>
          <w:sz w:val="32"/>
          <w:szCs w:val="32"/>
        </w:rPr>
      </w:pPr>
      <w:r>
        <w:rPr>
          <w:rFonts w:hAnsi="宋体" w:cs="宋体" w:hint="eastAsia"/>
          <w:b/>
          <w:color w:val="000000"/>
          <w:sz w:val="32"/>
          <w:szCs w:val="32"/>
          <w:highlight w:val="white"/>
        </w:rPr>
        <w:t>项目名称：</w:t>
      </w:r>
      <w:r>
        <w:rPr>
          <w:rFonts w:hAnsi="宋体" w:cs="宋体" w:hint="eastAsia"/>
          <w:b/>
          <w:color w:val="000000"/>
          <w:sz w:val="32"/>
          <w:szCs w:val="32"/>
          <w:highlight w:val="white"/>
        </w:rPr>
        <w:t>国家税务总局吉林省税务局</w:t>
      </w:r>
      <w:r>
        <w:rPr>
          <w:rFonts w:hAnsi="宋体" w:cs="宋体" w:hint="eastAsia"/>
          <w:b/>
          <w:color w:val="000000"/>
          <w:sz w:val="32"/>
          <w:szCs w:val="32"/>
          <w:highlight w:val="white"/>
        </w:rPr>
        <w:t>机房基础环境设备维保和基</w:t>
      </w:r>
      <w:r>
        <w:rPr>
          <w:rFonts w:hAnsi="宋体" w:cs="宋体" w:hint="eastAsia"/>
          <w:b/>
          <w:color w:val="000000"/>
          <w:sz w:val="32"/>
          <w:szCs w:val="32"/>
          <w:highlight w:val="white"/>
        </w:rPr>
        <w:t>项</w:t>
      </w:r>
      <w:r>
        <w:rPr>
          <w:rFonts w:hAnsi="宋体" w:cs="宋体" w:hint="eastAsia"/>
          <w:b/>
          <w:color w:val="000000"/>
          <w:sz w:val="32"/>
          <w:szCs w:val="32"/>
          <w:highlight w:val="white"/>
        </w:rPr>
        <w:t>设施技术服务项</w:t>
      </w:r>
      <w:r>
        <w:rPr>
          <w:rFonts w:hAnsi="宋体" w:cs="宋体" w:hint="eastAsia"/>
          <w:b/>
          <w:color w:val="000000"/>
          <w:sz w:val="32"/>
          <w:szCs w:val="32"/>
          <w:highlight w:val="white"/>
        </w:rPr>
        <w:t>目</w:t>
      </w:r>
    </w:p>
    <w:p w:rsidR="009A09B2" w:rsidRDefault="00354E89">
      <w:pPr>
        <w:topLinePunct/>
        <w:autoSpaceDE w:val="0"/>
        <w:autoSpaceDN w:val="0"/>
        <w:snapToGrid w:val="0"/>
        <w:spacing w:line="360" w:lineRule="auto"/>
        <w:rPr>
          <w:rFonts w:ascii="宋体"/>
          <w:b/>
          <w:bCs/>
          <w:sz w:val="28"/>
          <w:szCs w:val="28"/>
        </w:rPr>
      </w:pPr>
      <w:r>
        <w:rPr>
          <w:rFonts w:hAnsi="宋体" w:cs="宋体" w:hint="eastAsia"/>
          <w:b/>
          <w:color w:val="000000"/>
          <w:sz w:val="32"/>
          <w:szCs w:val="32"/>
          <w:highlight w:val="white"/>
        </w:rPr>
        <w:t>合同编号：</w:t>
      </w:r>
    </w:p>
    <w:p w:rsidR="009A09B2" w:rsidRDefault="009A09B2">
      <w:pPr>
        <w:pStyle w:val="aa"/>
        <w:spacing w:line="360" w:lineRule="auto"/>
        <w:rPr>
          <w:rFonts w:hAnsi="宋体" w:cs="宋体"/>
          <w:b/>
          <w:sz w:val="96"/>
          <w:szCs w:val="96"/>
        </w:rPr>
      </w:pPr>
    </w:p>
    <w:p w:rsidR="009A09B2" w:rsidRDefault="00354E89">
      <w:pPr>
        <w:spacing w:line="300" w:lineRule="auto"/>
        <w:ind w:firstLineChars="500" w:firstLine="1405"/>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国家税务总局吉林省税务局</w:t>
      </w:r>
    </w:p>
    <w:p w:rsidR="009A09B2" w:rsidRDefault="00354E89">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p>
    <w:p w:rsidR="009A09B2" w:rsidRDefault="00354E89">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lastRenderedPageBreak/>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p>
    <w:p w:rsidR="009A09B2" w:rsidRDefault="00354E89">
      <w:pPr>
        <w:pStyle w:val="aa"/>
        <w:spacing w:line="360" w:lineRule="auto"/>
        <w:jc w:val="center"/>
        <w:rPr>
          <w:rFonts w:hAnsi="宋体" w:cs="宋体"/>
          <w:b/>
          <w:sz w:val="96"/>
          <w:szCs w:val="96"/>
        </w:rPr>
      </w:pPr>
      <w:r>
        <w:rPr>
          <w:rFonts w:hAnsi="宋体" w:cs="宋体"/>
          <w:b/>
          <w:bCs/>
          <w:color w:val="000000"/>
          <w:sz w:val="28"/>
          <w:highlight w:val="white"/>
          <w:u w:val="single"/>
        </w:rPr>
        <w:br w:type="page"/>
      </w:r>
    </w:p>
    <w:p w:rsidR="009A09B2" w:rsidRDefault="00354E89">
      <w:pPr>
        <w:spacing w:line="300" w:lineRule="auto"/>
        <w:jc w:val="center"/>
        <w:rPr>
          <w:rFonts w:ascii="宋体" w:hAnsi="宋体" w:cs="宋体"/>
          <w:b/>
          <w:sz w:val="28"/>
        </w:rPr>
      </w:pP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tblGrid>
      <w:tr w:rsidR="009A09B2">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9A09B2">
        <w:trPr>
          <w:trHeight w:hRule="exact" w:val="702"/>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left"/>
              <w:rPr>
                <w:rFonts w:ascii="宋体" w:hAnsi="宋体" w:cs="宋体"/>
                <w:szCs w:val="21"/>
              </w:rPr>
            </w:pPr>
            <w:r>
              <w:rPr>
                <w:rFonts w:ascii="宋体" w:hAnsi="宋体" w:cs="宋体"/>
                <w:color w:val="000000"/>
                <w:highlight w:val="white"/>
              </w:rPr>
              <w:t>国家税务总局吉林省税务局</w:t>
            </w:r>
            <w:r>
              <w:rPr>
                <w:rFonts w:ascii="宋体" w:hAnsi="宋体" w:cs="宋体"/>
                <w:color w:val="000000"/>
                <w:highlight w:val="white"/>
              </w:rPr>
              <w:t>机房基础环境设备维保和基</w:t>
            </w:r>
            <w:r>
              <w:rPr>
                <w:rFonts w:ascii="宋体" w:hAnsi="宋体" w:cs="宋体"/>
                <w:color w:val="000000"/>
                <w:highlight w:val="white"/>
              </w:rPr>
              <w:t>项</w:t>
            </w:r>
            <w:r>
              <w:rPr>
                <w:rFonts w:ascii="宋体" w:hAnsi="宋体" w:cs="宋体"/>
                <w:color w:val="000000"/>
                <w:highlight w:val="white"/>
              </w:rPr>
              <w:t>设施技术服务项</w:t>
            </w:r>
            <w:r>
              <w:rPr>
                <w:rFonts w:ascii="宋体" w:hAnsi="宋体" w:cs="宋体"/>
                <w:color w:val="000000"/>
                <w:highlight w:val="white"/>
              </w:rPr>
              <w:t>目</w:t>
            </w:r>
          </w:p>
        </w:tc>
      </w:tr>
      <w:tr w:rsidR="009A09B2">
        <w:trPr>
          <w:trHeight w:hRule="exact" w:val="380"/>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9A09B2">
            <w:pPr>
              <w:tabs>
                <w:tab w:val="left" w:pos="700"/>
              </w:tabs>
              <w:adjustRightInd w:val="0"/>
              <w:snapToGrid w:val="0"/>
              <w:spacing w:after="0" w:line="240" w:lineRule="auto"/>
              <w:rPr>
                <w:rFonts w:ascii="Wingdings 2" w:hAnsi="Wingdings 2" w:cs="宋体"/>
                <w:szCs w:val="21"/>
              </w:rPr>
            </w:pPr>
          </w:p>
        </w:tc>
      </w:tr>
      <w:tr w:rsidR="009A09B2">
        <w:trPr>
          <w:trHeight w:hRule="exact" w:val="443"/>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技术合同</w:t>
            </w:r>
          </w:p>
        </w:tc>
      </w:tr>
      <w:tr w:rsidR="009A09B2">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固定总价</w:t>
            </w:r>
          </w:p>
        </w:tc>
      </w:tr>
      <w:tr w:rsidR="009A09B2">
        <w:trPr>
          <w:trHeight w:hRule="exact" w:val="454"/>
        </w:trPr>
        <w:tc>
          <w:tcPr>
            <w:tcW w:w="655" w:type="dxa"/>
            <w:tcBorders>
              <w:top w:val="single" w:sz="4" w:space="0" w:color="auto"/>
              <w:left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6" w:space="0" w:color="auto"/>
              <w:bottom w:val="single" w:sz="6" w:space="0" w:color="auto"/>
              <w:right w:val="single" w:sz="4" w:space="0" w:color="auto"/>
            </w:tcBorders>
            <w:vAlign w:val="center"/>
          </w:tcPr>
          <w:p w:rsidR="009A09B2" w:rsidRDefault="00354E89">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信息化项目</w:t>
            </w:r>
            <w:r>
              <w:rPr>
                <w:rFonts w:ascii="宋体" w:hAnsi="宋体" w:cs="宋体" w:hint="eastAsia"/>
                <w:color w:val="000000"/>
                <w:szCs w:val="21"/>
                <w:highlight w:val="white"/>
              </w:rPr>
              <w:t xml:space="preserve">      </w:t>
            </w:r>
            <w:r>
              <w:rPr>
                <w:rFonts w:ascii="Wingdings 2" w:hAnsi="Wingdings 2" w:cs="宋体"/>
                <w:color w:val="000000"/>
                <w:szCs w:val="21"/>
                <w:highlight w:val="white"/>
              </w:rPr>
              <w:sym w:font="Wingdings 2" w:char="F0A3"/>
            </w:r>
            <w:r>
              <w:rPr>
                <w:rFonts w:ascii="Wingdings 2" w:hAnsi="Wingdings 2" w:cs="宋体" w:hint="eastAsia"/>
                <w:color w:val="000000"/>
                <w:szCs w:val="21"/>
                <w:highlight w:val="white"/>
              </w:rPr>
              <w:t>非信息化项目</w:t>
            </w:r>
          </w:p>
        </w:tc>
      </w:tr>
      <w:tr w:rsidR="009A09B2">
        <w:trPr>
          <w:trHeight w:hRule="exact" w:val="454"/>
        </w:trPr>
        <w:tc>
          <w:tcPr>
            <w:tcW w:w="655" w:type="dxa"/>
            <w:vMerge w:val="restart"/>
            <w:tcBorders>
              <w:top w:val="single" w:sz="4" w:space="0" w:color="auto"/>
              <w:left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9A09B2" w:rsidRDefault="00354E89">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国家税务总局吉林省税务局</w:t>
            </w:r>
          </w:p>
        </w:tc>
      </w:tr>
      <w:tr w:rsidR="009A09B2">
        <w:trPr>
          <w:trHeight w:hRule="exact" w:val="454"/>
        </w:trPr>
        <w:tc>
          <w:tcPr>
            <w:tcW w:w="655" w:type="dxa"/>
            <w:vMerge/>
            <w:tcBorders>
              <w:left w:val="single" w:sz="4" w:space="0" w:color="auto"/>
              <w:right w:val="single" w:sz="4" w:space="0" w:color="auto"/>
            </w:tcBorders>
            <w:vAlign w:val="center"/>
          </w:tcPr>
          <w:p w:rsidR="009A09B2" w:rsidRDefault="009A09B2">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9A09B2" w:rsidRDefault="00354E89">
            <w:pPr>
              <w:tabs>
                <w:tab w:val="left" w:pos="700"/>
              </w:tabs>
              <w:adjustRightInd w:val="0"/>
              <w:snapToGrid w:val="0"/>
              <w:spacing w:after="0" w:line="240" w:lineRule="auto"/>
            </w:pPr>
            <w:r>
              <w:rPr>
                <w:rFonts w:hint="eastAsia"/>
                <w:color w:val="000000"/>
                <w:highlight w:val="white"/>
              </w:rPr>
              <w:t>吉林省长春市南关区南湖大路</w:t>
            </w:r>
            <w:r>
              <w:rPr>
                <w:rFonts w:hint="eastAsia"/>
                <w:color w:val="000000"/>
                <w:highlight w:val="white"/>
              </w:rPr>
              <w:t>1518</w:t>
            </w:r>
            <w:r>
              <w:rPr>
                <w:rFonts w:hint="eastAsia"/>
                <w:color w:val="000000"/>
                <w:highlight w:val="white"/>
              </w:rPr>
              <w:t>号</w:t>
            </w:r>
          </w:p>
          <w:p w:rsidR="009A09B2" w:rsidRDefault="009A09B2">
            <w:pPr>
              <w:pStyle w:val="a6"/>
              <w:rPr>
                <w:rFonts w:ascii="宋体" w:hAnsi="宋体" w:cs="宋体"/>
                <w:szCs w:val="21"/>
              </w:rPr>
            </w:pPr>
          </w:p>
          <w:p w:rsidR="009A09B2" w:rsidRDefault="009A09B2">
            <w:pPr>
              <w:pStyle w:val="a6"/>
              <w:rPr>
                <w:rFonts w:ascii="宋体" w:hAnsi="宋体" w:cs="宋体"/>
                <w:szCs w:val="21"/>
              </w:rPr>
            </w:pPr>
          </w:p>
          <w:p w:rsidR="009A09B2" w:rsidRDefault="009A09B2">
            <w:pPr>
              <w:pStyle w:val="a6"/>
              <w:rPr>
                <w:rFonts w:ascii="宋体" w:hAnsi="宋体" w:cs="宋体"/>
                <w:szCs w:val="21"/>
              </w:rPr>
            </w:pPr>
          </w:p>
          <w:p w:rsidR="009A09B2" w:rsidRDefault="009A09B2">
            <w:pPr>
              <w:pStyle w:val="a6"/>
              <w:rPr>
                <w:rFonts w:ascii="宋体" w:hAnsi="宋体" w:cs="宋体"/>
                <w:szCs w:val="21"/>
              </w:rPr>
            </w:pPr>
          </w:p>
        </w:tc>
      </w:tr>
      <w:tr w:rsidR="009A09B2">
        <w:trPr>
          <w:trHeight w:hRule="exact" w:val="454"/>
        </w:trPr>
        <w:tc>
          <w:tcPr>
            <w:tcW w:w="655" w:type="dxa"/>
            <w:vMerge/>
            <w:tcBorders>
              <w:left w:val="single" w:sz="4" w:space="0" w:color="auto"/>
              <w:right w:val="single" w:sz="4" w:space="0" w:color="auto"/>
            </w:tcBorders>
            <w:vAlign w:val="center"/>
          </w:tcPr>
          <w:p w:rsidR="009A09B2" w:rsidRDefault="009A09B2">
            <w:pPr>
              <w:widowControl/>
              <w:adjustRightInd w:val="0"/>
              <w:snapToGrid w:val="0"/>
              <w:spacing w:after="0" w:line="240" w:lineRule="auto"/>
              <w:rPr>
                <w:rFonts w:ascii="宋体" w:hAnsi="宋体" w:cs="宋体"/>
                <w:szCs w:val="21"/>
              </w:rPr>
            </w:pPr>
          </w:p>
        </w:tc>
        <w:tc>
          <w:tcPr>
            <w:tcW w:w="409" w:type="dxa"/>
            <w:tcBorders>
              <w:left w:val="single" w:sz="4" w:space="0" w:color="auto"/>
              <w:bottom w:val="single" w:sz="4" w:space="0" w:color="auto"/>
              <w:right w:val="nil"/>
            </w:tcBorders>
            <w:vAlign w:val="center"/>
          </w:tcPr>
          <w:p w:rsidR="009A09B2" w:rsidRDefault="009A09B2">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nil"/>
              <w:bottom w:val="single" w:sz="4" w:space="0" w:color="auto"/>
              <w:right w:val="single" w:sz="6"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9A09B2" w:rsidRDefault="009A09B2">
            <w:pPr>
              <w:tabs>
                <w:tab w:val="left" w:pos="700"/>
              </w:tabs>
              <w:adjustRightInd w:val="0"/>
              <w:snapToGrid w:val="0"/>
              <w:spacing w:after="0" w:line="240" w:lineRule="auto"/>
              <w:rPr>
                <w:rFonts w:ascii="宋体" w:hAnsi="宋体" w:cs="宋体"/>
                <w:szCs w:val="21"/>
              </w:rPr>
            </w:pPr>
          </w:p>
        </w:tc>
      </w:tr>
      <w:tr w:rsidR="009A09B2">
        <w:trPr>
          <w:trHeight w:hRule="exact" w:val="454"/>
        </w:trPr>
        <w:tc>
          <w:tcPr>
            <w:tcW w:w="655" w:type="dxa"/>
            <w:vMerge/>
            <w:tcBorders>
              <w:left w:val="single" w:sz="4" w:space="0" w:color="auto"/>
              <w:bottom w:val="single" w:sz="4" w:space="0" w:color="auto"/>
              <w:right w:val="single" w:sz="4" w:space="0" w:color="auto"/>
            </w:tcBorders>
            <w:vAlign w:val="center"/>
          </w:tcPr>
          <w:p w:rsidR="009A09B2" w:rsidRDefault="009A09B2">
            <w:pPr>
              <w:widowControl/>
              <w:adjustRightInd w:val="0"/>
              <w:snapToGrid w:val="0"/>
              <w:spacing w:after="0" w:line="240" w:lineRule="auto"/>
              <w:rPr>
                <w:rFonts w:ascii="宋体" w:hAnsi="宋体" w:cs="宋体"/>
                <w:szCs w:val="21"/>
              </w:rPr>
            </w:pPr>
          </w:p>
        </w:tc>
        <w:tc>
          <w:tcPr>
            <w:tcW w:w="409" w:type="dxa"/>
            <w:tcBorders>
              <w:top w:val="single" w:sz="4" w:space="0" w:color="auto"/>
              <w:left w:val="single" w:sz="4" w:space="0" w:color="auto"/>
              <w:bottom w:val="single" w:sz="4" w:space="0" w:color="auto"/>
              <w:right w:val="nil"/>
            </w:tcBorders>
            <w:vAlign w:val="center"/>
          </w:tcPr>
          <w:p w:rsidR="009A09B2" w:rsidRDefault="009A09B2">
            <w:pPr>
              <w:tabs>
                <w:tab w:val="left" w:pos="700"/>
              </w:tabs>
              <w:adjustRightInd w:val="0"/>
              <w:snapToGrid w:val="0"/>
              <w:spacing w:after="0" w:line="240" w:lineRule="auto"/>
              <w:jc w:val="center"/>
              <w:rPr>
                <w:rFonts w:ascii="宋体" w:hAnsi="宋体" w:cs="宋体"/>
                <w:szCs w:val="21"/>
              </w:rPr>
            </w:pPr>
          </w:p>
        </w:tc>
        <w:tc>
          <w:tcPr>
            <w:tcW w:w="1500" w:type="dxa"/>
            <w:tcBorders>
              <w:top w:val="single" w:sz="4" w:space="0" w:color="auto"/>
              <w:left w:val="nil"/>
              <w:bottom w:val="single" w:sz="4" w:space="0" w:color="auto"/>
              <w:right w:val="single" w:sz="6"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9A09B2" w:rsidRDefault="009A09B2">
            <w:pPr>
              <w:tabs>
                <w:tab w:val="left" w:pos="700"/>
              </w:tabs>
              <w:adjustRightInd w:val="0"/>
              <w:snapToGrid w:val="0"/>
              <w:spacing w:after="0" w:line="240" w:lineRule="auto"/>
              <w:rPr>
                <w:rFonts w:ascii="宋体" w:hAnsi="宋体" w:cs="宋体"/>
                <w:szCs w:val="21"/>
              </w:rPr>
            </w:pPr>
          </w:p>
        </w:tc>
      </w:tr>
      <w:tr w:rsidR="009A09B2">
        <w:trPr>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9A09B2">
            <w:pPr>
              <w:tabs>
                <w:tab w:val="left" w:pos="700"/>
              </w:tabs>
              <w:adjustRightInd w:val="0"/>
              <w:snapToGrid w:val="0"/>
              <w:spacing w:after="0" w:line="240" w:lineRule="auto"/>
              <w:rPr>
                <w:rFonts w:ascii="宋体" w:hAnsi="宋体" w:cs="宋体"/>
                <w:szCs w:val="21"/>
              </w:rPr>
            </w:pPr>
          </w:p>
        </w:tc>
      </w:tr>
      <w:tr w:rsidR="009A09B2">
        <w:trPr>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9A09B2" w:rsidRDefault="009A09B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9A09B2" w:rsidRDefault="00354E89">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9A09B2">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9A09B2" w:rsidRDefault="009A09B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9A09B2">
            <w:pPr>
              <w:tabs>
                <w:tab w:val="left" w:pos="700"/>
              </w:tabs>
              <w:adjustRightInd w:val="0"/>
              <w:snapToGrid w:val="0"/>
              <w:spacing w:after="0" w:line="240" w:lineRule="auto"/>
              <w:rPr>
                <w:rFonts w:ascii="宋体" w:hAnsi="宋体" w:cs="宋体"/>
                <w:szCs w:val="21"/>
              </w:rPr>
            </w:pPr>
          </w:p>
        </w:tc>
      </w:tr>
      <w:tr w:rsidR="009A09B2">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9A09B2" w:rsidRDefault="009A09B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9A09B2">
            <w:pPr>
              <w:tabs>
                <w:tab w:val="left" w:pos="700"/>
              </w:tabs>
              <w:adjustRightInd w:val="0"/>
              <w:snapToGrid w:val="0"/>
              <w:spacing w:after="0" w:line="240" w:lineRule="auto"/>
              <w:rPr>
                <w:rFonts w:ascii="宋体" w:hAnsi="宋体" w:cs="宋体"/>
                <w:szCs w:val="21"/>
              </w:rPr>
            </w:pPr>
          </w:p>
        </w:tc>
      </w:tr>
      <w:tr w:rsidR="009A09B2">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9A09B2" w:rsidRDefault="009A09B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9A09B2">
            <w:pPr>
              <w:tabs>
                <w:tab w:val="left" w:pos="700"/>
              </w:tabs>
              <w:adjustRightInd w:val="0"/>
              <w:snapToGrid w:val="0"/>
              <w:spacing w:after="0" w:line="240" w:lineRule="auto"/>
              <w:rPr>
                <w:rFonts w:ascii="宋体" w:hAnsi="宋体" w:cs="宋体"/>
                <w:szCs w:val="21"/>
              </w:rPr>
            </w:pPr>
          </w:p>
        </w:tc>
      </w:tr>
      <w:tr w:rsidR="009A09B2">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9A09B2" w:rsidRDefault="009A09B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9A09B2">
            <w:pPr>
              <w:tabs>
                <w:tab w:val="left" w:pos="700"/>
              </w:tabs>
              <w:adjustRightInd w:val="0"/>
              <w:snapToGrid w:val="0"/>
              <w:spacing w:after="0" w:line="240" w:lineRule="auto"/>
              <w:rPr>
                <w:rFonts w:ascii="宋体" w:hAnsi="宋体" w:cs="宋体"/>
                <w:szCs w:val="21"/>
              </w:rPr>
            </w:pPr>
          </w:p>
        </w:tc>
      </w:tr>
      <w:tr w:rsidR="009A09B2">
        <w:trPr>
          <w:trHeight w:val="730"/>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人民币元整（</w:t>
            </w:r>
            <w:r>
              <w:rPr>
                <w:rFonts w:ascii="宋体" w:hAnsi="宋体" w:cs="宋体" w:hint="eastAsia"/>
                <w:color w:val="000000"/>
                <w:szCs w:val="21"/>
                <w:highlight w:val="white"/>
              </w:rPr>
              <w:t>¥</w:t>
            </w:r>
            <w:r>
              <w:rPr>
                <w:rFonts w:ascii="宋体" w:hAnsi="宋体" w:cs="宋体" w:hint="eastAsia"/>
                <w:color w:val="000000"/>
                <w:szCs w:val="21"/>
                <w:highlight w:val="white"/>
              </w:rPr>
              <w:t>）。</w:t>
            </w:r>
          </w:p>
        </w:tc>
      </w:tr>
      <w:tr w:rsidR="009A09B2">
        <w:trPr>
          <w:trHeight w:val="512"/>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pStyle w:val="af4"/>
              <w:numPr>
                <w:ilvl w:val="0"/>
                <w:numId w:val="6"/>
              </w:numPr>
              <w:shd w:val="clear" w:color="auto" w:fill="FFFFFF"/>
              <w:spacing w:beforeLines="20" w:before="62" w:afterLines="20" w:after="62" w:line="240" w:lineRule="auto"/>
              <w:rPr>
                <w:rFonts w:ascii="宋体" w:hAnsi="宋体" w:cs="宋体"/>
                <w:kern w:val="2"/>
                <w:sz w:val="21"/>
                <w:szCs w:val="21"/>
              </w:rPr>
            </w:pPr>
            <w:r>
              <w:rPr>
                <w:rFonts w:ascii="宋体" w:hAnsi="宋体" w:cs="宋体" w:hint="eastAsia"/>
                <w:color w:val="000000"/>
                <w:kern w:val="2"/>
                <w:sz w:val="21"/>
                <w:szCs w:val="21"/>
                <w:highlight w:val="white"/>
              </w:rPr>
              <w:t>采购</w:t>
            </w:r>
            <w:r>
              <w:rPr>
                <w:rFonts w:ascii="宋体" w:hAnsi="宋体" w:cs="宋体" w:hint="eastAsia"/>
                <w:color w:val="000000"/>
                <w:kern w:val="2"/>
                <w:sz w:val="21"/>
                <w:szCs w:val="21"/>
                <w:highlight w:val="white"/>
              </w:rPr>
              <w:t>13</w:t>
            </w:r>
            <w:r>
              <w:rPr>
                <w:rFonts w:ascii="宋体" w:hAnsi="宋体" w:cs="宋体" w:hint="eastAsia"/>
                <w:color w:val="000000"/>
                <w:kern w:val="2"/>
                <w:sz w:val="21"/>
                <w:szCs w:val="21"/>
                <w:highlight w:val="white"/>
              </w:rPr>
              <w:t>名技术人员</w:t>
            </w:r>
            <w:r>
              <w:rPr>
                <w:rFonts w:ascii="宋体" w:hAnsi="宋体" w:cs="宋体" w:hint="eastAsia"/>
                <w:color w:val="000000"/>
                <w:kern w:val="2"/>
                <w:sz w:val="21"/>
                <w:szCs w:val="21"/>
                <w:highlight w:val="white"/>
              </w:rPr>
              <w:t>,</w:t>
            </w:r>
            <w:r>
              <w:rPr>
                <w:rFonts w:ascii="宋体" w:hAnsi="宋体" w:cs="宋体" w:hint="eastAsia"/>
                <w:color w:val="000000"/>
                <w:kern w:val="2"/>
                <w:sz w:val="21"/>
                <w:szCs w:val="21"/>
                <w:highlight w:val="white"/>
              </w:rPr>
              <w:t>执行</w:t>
            </w:r>
            <w:r>
              <w:rPr>
                <w:rFonts w:ascii="宋体" w:hAnsi="宋体" w:cs="宋体" w:hint="eastAsia"/>
                <w:color w:val="000000"/>
                <w:kern w:val="2"/>
                <w:sz w:val="21"/>
                <w:szCs w:val="21"/>
                <w:highlight w:val="white"/>
              </w:rPr>
              <w:t>7*24</w:t>
            </w:r>
            <w:r>
              <w:rPr>
                <w:rFonts w:ascii="宋体" w:hAnsi="宋体" w:cs="宋体" w:hint="eastAsia"/>
                <w:color w:val="000000"/>
                <w:kern w:val="2"/>
                <w:sz w:val="21"/>
                <w:szCs w:val="21"/>
                <w:highlight w:val="white"/>
              </w:rPr>
              <w:t>小时现场值班监控服务，负责机房类基础设施运行监控、例行维护、健康检查、故障管理和事务管理等工作，确保机房不发生停冷、断电事件；</w:t>
            </w:r>
            <w:r>
              <w:rPr>
                <w:rFonts w:ascii="宋体" w:hAnsi="宋体" w:cs="宋体" w:hint="eastAsia"/>
                <w:color w:val="000000"/>
                <w:kern w:val="2"/>
                <w:sz w:val="21"/>
                <w:szCs w:val="21"/>
                <w:highlight w:val="white"/>
              </w:rPr>
              <w:t>2</w:t>
            </w:r>
            <w:r>
              <w:rPr>
                <w:rFonts w:ascii="宋体" w:hAnsi="宋体" w:cs="宋体" w:hint="eastAsia"/>
                <w:color w:val="000000"/>
                <w:kern w:val="2"/>
                <w:sz w:val="21"/>
                <w:szCs w:val="21"/>
                <w:highlight w:val="white"/>
              </w:rPr>
              <w:t>、南湖大路机房和人民广场机房的基础环境过保设备购买一年期维保服务、巡检服务、</w:t>
            </w:r>
            <w:r>
              <w:rPr>
                <w:rFonts w:ascii="宋体" w:hAnsi="宋体" w:cs="宋体" w:hint="eastAsia"/>
                <w:color w:val="000000"/>
                <w:kern w:val="2"/>
                <w:sz w:val="21"/>
                <w:szCs w:val="21"/>
                <w:highlight w:val="white"/>
              </w:rPr>
              <w:t>24</w:t>
            </w:r>
            <w:r>
              <w:rPr>
                <w:rFonts w:ascii="宋体" w:hAnsi="宋体" w:cs="宋体" w:hint="eastAsia"/>
                <w:color w:val="000000"/>
                <w:kern w:val="2"/>
                <w:sz w:val="21"/>
                <w:szCs w:val="21"/>
                <w:highlight w:val="white"/>
              </w:rPr>
              <w:t>小时技术支持服务、机房日常运维耗材、线缆、备品备件等，对维保的设备每年进行至少四次系统性巡检排查，更换易损件；</w:t>
            </w:r>
            <w:r>
              <w:rPr>
                <w:rFonts w:ascii="宋体" w:hAnsi="宋体" w:cs="宋体" w:hint="eastAsia"/>
                <w:color w:val="000000"/>
                <w:kern w:val="2"/>
                <w:sz w:val="21"/>
                <w:szCs w:val="21"/>
                <w:highlight w:val="white"/>
              </w:rPr>
              <w:t>3</w:t>
            </w:r>
            <w:r>
              <w:rPr>
                <w:rFonts w:ascii="宋体" w:hAnsi="宋体" w:cs="宋体" w:hint="eastAsia"/>
                <w:color w:val="000000"/>
                <w:kern w:val="2"/>
                <w:sz w:val="21"/>
                <w:szCs w:val="21"/>
                <w:highlight w:val="white"/>
              </w:rPr>
              <w:t>、南湖大路机房和人民广场机房动环监控系统硬件设备维保、软件技术支持服务。</w:t>
            </w:r>
          </w:p>
          <w:p w:rsidR="009A09B2" w:rsidRDefault="009A09B2">
            <w:pPr>
              <w:tabs>
                <w:tab w:val="left" w:pos="700"/>
              </w:tabs>
              <w:adjustRightInd w:val="0"/>
              <w:snapToGrid w:val="0"/>
              <w:spacing w:after="0" w:line="240" w:lineRule="auto"/>
              <w:ind w:firstLineChars="200" w:firstLine="420"/>
              <w:rPr>
                <w:rFonts w:ascii="宋体" w:hAnsi="宋体" w:cs="宋体"/>
                <w:szCs w:val="21"/>
              </w:rPr>
            </w:pPr>
          </w:p>
        </w:tc>
      </w:tr>
      <w:tr w:rsidR="009A09B2">
        <w:trPr>
          <w:trHeight w:val="2329"/>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widowControl/>
              <w:spacing w:after="0" w:line="240" w:lineRule="auto"/>
              <w:rPr>
                <w:rFonts w:cs="宋体"/>
                <w:szCs w:val="21"/>
              </w:rPr>
            </w:pPr>
            <w:r>
              <w:rPr>
                <w:rFonts w:cs="宋体" w:hint="eastAsia"/>
                <w:color w:val="000000"/>
                <w:szCs w:val="21"/>
                <w:highlight w:val="white"/>
              </w:rPr>
              <w:t>合同以人民币结算，付款方式：</w:t>
            </w:r>
          </w:p>
          <w:p w:rsidR="009A09B2" w:rsidRDefault="00354E89">
            <w:pPr>
              <w:widowControl/>
              <w:rPr>
                <w:rFonts w:ascii="宋体" w:hAnsi="宋体" w:cs="宋体"/>
                <w:szCs w:val="21"/>
              </w:rPr>
            </w:pPr>
            <w:r>
              <w:rPr>
                <w:rFonts w:ascii="宋体" w:hAnsi="宋体" w:cs="宋体" w:hint="eastAsia"/>
                <w:color w:val="000000"/>
                <w:szCs w:val="21"/>
                <w:highlight w:val="white"/>
              </w:rPr>
              <w:t>第一包</w:t>
            </w:r>
            <w:r>
              <w:rPr>
                <w:rFonts w:ascii="宋体" w:hAnsi="宋体" w:cs="宋体" w:hint="eastAsia"/>
                <w:color w:val="000000"/>
                <w:szCs w:val="21"/>
                <w:highlight w:val="white"/>
              </w:rPr>
              <w:t>付款安排</w:t>
            </w:r>
            <w:r>
              <w:rPr>
                <w:rFonts w:ascii="宋体" w:hAnsi="宋体" w:cs="宋体" w:hint="eastAsia"/>
                <w:color w:val="000000"/>
                <w:szCs w:val="21"/>
                <w:highlight w:val="white"/>
              </w:rPr>
              <w:t>:</w:t>
            </w:r>
            <w:r>
              <w:rPr>
                <w:rFonts w:ascii="宋体" w:hAnsi="宋体" w:cs="宋体" w:hint="eastAsia"/>
                <w:color w:val="000000"/>
                <w:szCs w:val="21"/>
                <w:highlight w:val="white"/>
              </w:rPr>
              <w:t>第一次付款：合同签订后，</w:t>
            </w:r>
            <w:r>
              <w:rPr>
                <w:rFonts w:ascii="宋体" w:hAnsi="宋体" w:cs="宋体" w:hint="eastAsia"/>
                <w:color w:val="000000"/>
                <w:szCs w:val="21"/>
                <w:highlight w:val="white"/>
              </w:rPr>
              <w:t>2025</w:t>
            </w:r>
            <w:r>
              <w:rPr>
                <w:rFonts w:ascii="宋体" w:hAnsi="宋体" w:cs="宋体" w:hint="eastAsia"/>
                <w:color w:val="000000"/>
                <w:szCs w:val="21"/>
                <w:highlight w:val="white"/>
              </w:rPr>
              <w:t>年</w:t>
            </w:r>
            <w:r>
              <w:rPr>
                <w:rFonts w:ascii="宋体" w:hAnsi="宋体" w:cs="宋体" w:hint="eastAsia"/>
                <w:color w:val="000000"/>
                <w:szCs w:val="21"/>
                <w:highlight w:val="white"/>
              </w:rPr>
              <w:t>2</w:t>
            </w:r>
            <w:r>
              <w:rPr>
                <w:rFonts w:ascii="宋体" w:hAnsi="宋体" w:cs="宋体" w:hint="eastAsia"/>
                <w:color w:val="000000"/>
                <w:szCs w:val="21"/>
                <w:highlight w:val="white"/>
              </w:rPr>
              <w:t>月</w:t>
            </w:r>
            <w:r>
              <w:rPr>
                <w:rFonts w:ascii="宋体" w:hAnsi="宋体" w:cs="宋体" w:hint="eastAsia"/>
                <w:color w:val="000000"/>
                <w:szCs w:val="21"/>
                <w:highlight w:val="white"/>
              </w:rPr>
              <w:t>28</w:t>
            </w:r>
            <w:r>
              <w:rPr>
                <w:rFonts w:ascii="宋体" w:hAnsi="宋体" w:cs="宋体" w:hint="eastAsia"/>
                <w:color w:val="000000"/>
                <w:szCs w:val="21"/>
                <w:highlight w:val="white"/>
              </w:rPr>
              <w:t>日前，中标供应商提出付款申请并出具合法等额发票后支付合同金额（第一年合同金额）的</w:t>
            </w:r>
            <w:r>
              <w:rPr>
                <w:rFonts w:ascii="宋体" w:hAnsi="宋体" w:cs="宋体" w:hint="eastAsia"/>
                <w:color w:val="000000"/>
                <w:szCs w:val="21"/>
                <w:highlight w:val="white"/>
              </w:rPr>
              <w:t>30%</w:t>
            </w:r>
            <w:r>
              <w:rPr>
                <w:rFonts w:ascii="宋体" w:hAnsi="宋体" w:cs="宋体" w:hint="eastAsia"/>
                <w:color w:val="000000"/>
                <w:szCs w:val="21"/>
                <w:highlight w:val="white"/>
              </w:rPr>
              <w:t>；第二次付款：服务期内无任何问题并经验收合格后，</w:t>
            </w:r>
            <w:r>
              <w:rPr>
                <w:rFonts w:ascii="宋体" w:hAnsi="宋体" w:cs="宋体" w:hint="eastAsia"/>
                <w:color w:val="000000"/>
                <w:szCs w:val="21"/>
                <w:highlight w:val="white"/>
              </w:rPr>
              <w:t>2025</w:t>
            </w:r>
            <w:r>
              <w:rPr>
                <w:rFonts w:ascii="宋体" w:hAnsi="宋体" w:cs="宋体" w:hint="eastAsia"/>
                <w:color w:val="000000"/>
                <w:szCs w:val="21"/>
                <w:highlight w:val="white"/>
              </w:rPr>
              <w:t>年</w:t>
            </w:r>
            <w:r>
              <w:rPr>
                <w:rFonts w:ascii="宋体" w:hAnsi="宋体" w:cs="宋体" w:hint="eastAsia"/>
                <w:color w:val="000000"/>
                <w:szCs w:val="21"/>
                <w:highlight w:val="white"/>
              </w:rPr>
              <w:t>9</w:t>
            </w:r>
            <w:r>
              <w:rPr>
                <w:rFonts w:ascii="宋体" w:hAnsi="宋体" w:cs="宋体" w:hint="eastAsia"/>
                <w:color w:val="000000"/>
                <w:szCs w:val="21"/>
                <w:highlight w:val="white"/>
              </w:rPr>
              <w:t>月</w:t>
            </w:r>
            <w:r>
              <w:rPr>
                <w:rFonts w:ascii="宋体" w:hAnsi="宋体" w:cs="宋体" w:hint="eastAsia"/>
                <w:color w:val="000000"/>
                <w:szCs w:val="21"/>
                <w:highlight w:val="white"/>
              </w:rPr>
              <w:t>30</w:t>
            </w:r>
            <w:r>
              <w:rPr>
                <w:rFonts w:ascii="宋体" w:hAnsi="宋体" w:cs="宋体" w:hint="eastAsia"/>
                <w:color w:val="000000"/>
                <w:szCs w:val="21"/>
                <w:highlight w:val="white"/>
              </w:rPr>
              <w:t>日前支付剩余合同金额（第一年合同金额的</w:t>
            </w:r>
            <w:r>
              <w:rPr>
                <w:rFonts w:ascii="宋体" w:hAnsi="宋体" w:cs="宋体" w:hint="eastAsia"/>
                <w:color w:val="000000"/>
                <w:szCs w:val="21"/>
                <w:highlight w:val="white"/>
              </w:rPr>
              <w:t>70%</w:t>
            </w:r>
            <w:r>
              <w:rPr>
                <w:rFonts w:ascii="宋体" w:hAnsi="宋体" w:cs="宋体" w:hint="eastAsia"/>
                <w:color w:val="000000"/>
                <w:szCs w:val="21"/>
                <w:highlight w:val="white"/>
              </w:rPr>
              <w:t>）。第三次付款：</w:t>
            </w:r>
            <w:r>
              <w:rPr>
                <w:rFonts w:ascii="宋体" w:hAnsi="宋体" w:cs="宋体" w:hint="eastAsia"/>
                <w:color w:val="000000"/>
                <w:szCs w:val="21"/>
                <w:highlight w:val="white"/>
              </w:rPr>
              <w:t>2026</w:t>
            </w:r>
            <w:r>
              <w:rPr>
                <w:rFonts w:ascii="宋体" w:hAnsi="宋体" w:cs="宋体" w:hint="eastAsia"/>
                <w:color w:val="000000"/>
                <w:szCs w:val="21"/>
                <w:highlight w:val="white"/>
              </w:rPr>
              <w:t>年</w:t>
            </w:r>
            <w:r>
              <w:rPr>
                <w:rFonts w:ascii="宋体" w:hAnsi="宋体" w:cs="宋体" w:hint="eastAsia"/>
                <w:color w:val="000000"/>
                <w:szCs w:val="21"/>
                <w:highlight w:val="white"/>
              </w:rPr>
              <w:t>8</w:t>
            </w:r>
            <w:r>
              <w:rPr>
                <w:rFonts w:ascii="宋体" w:hAnsi="宋体" w:cs="宋体" w:hint="eastAsia"/>
                <w:color w:val="000000"/>
                <w:szCs w:val="21"/>
                <w:highlight w:val="white"/>
              </w:rPr>
              <w:t>月</w:t>
            </w:r>
            <w:r>
              <w:rPr>
                <w:rFonts w:ascii="宋体" w:hAnsi="宋体" w:cs="宋体" w:hint="eastAsia"/>
                <w:color w:val="000000"/>
                <w:szCs w:val="21"/>
                <w:highlight w:val="white"/>
              </w:rPr>
              <w:t>31</w:t>
            </w:r>
            <w:r>
              <w:rPr>
                <w:rFonts w:ascii="宋体" w:hAnsi="宋体" w:cs="宋体" w:hint="eastAsia"/>
                <w:color w:val="000000"/>
                <w:szCs w:val="21"/>
                <w:highlight w:val="white"/>
              </w:rPr>
              <w:t>日服务期截止，服务期内无任何问题并经验收合格后，支付第二年合同金额的</w:t>
            </w:r>
            <w:r>
              <w:rPr>
                <w:rFonts w:ascii="宋体" w:hAnsi="宋体" w:cs="宋体" w:hint="eastAsia"/>
                <w:color w:val="000000"/>
                <w:szCs w:val="21"/>
                <w:highlight w:val="white"/>
              </w:rPr>
              <w:t>100%</w:t>
            </w:r>
            <w:r>
              <w:rPr>
                <w:rFonts w:ascii="宋体" w:hAnsi="宋体" w:cs="宋体" w:hint="eastAsia"/>
                <w:color w:val="000000"/>
                <w:szCs w:val="21"/>
                <w:highlight w:val="white"/>
              </w:rPr>
              <w:t>（第一年合同月单价额</w:t>
            </w:r>
            <w:r>
              <w:rPr>
                <w:rFonts w:ascii="宋体" w:hAnsi="宋体" w:cs="宋体" w:hint="eastAsia"/>
                <w:color w:val="000000"/>
                <w:szCs w:val="21"/>
                <w:highlight w:val="white"/>
              </w:rPr>
              <w:t>*9</w:t>
            </w:r>
            <w:r>
              <w:rPr>
                <w:rFonts w:ascii="宋体" w:hAnsi="宋体" w:cs="宋体" w:hint="eastAsia"/>
                <w:color w:val="000000"/>
                <w:szCs w:val="21"/>
                <w:highlight w:val="white"/>
              </w:rPr>
              <w:t>个月）。</w:t>
            </w:r>
          </w:p>
          <w:p w:rsidR="009A09B2" w:rsidRDefault="00354E89">
            <w:pPr>
              <w:widowControl/>
              <w:spacing w:after="0" w:line="240" w:lineRule="auto"/>
              <w:rPr>
                <w:rFonts w:cs="宋体"/>
              </w:rPr>
            </w:pPr>
            <w:r>
              <w:rPr>
                <w:rFonts w:ascii="宋体" w:hAnsi="宋体" w:cs="宋体" w:hint="eastAsia"/>
                <w:color w:val="000000"/>
                <w:szCs w:val="21"/>
                <w:highlight w:val="white"/>
              </w:rPr>
              <w:t>第二包</w:t>
            </w:r>
            <w:r>
              <w:rPr>
                <w:rFonts w:ascii="宋体" w:hAnsi="宋体" w:cs="宋体" w:hint="eastAsia"/>
                <w:color w:val="000000"/>
                <w:szCs w:val="21"/>
                <w:highlight w:val="white"/>
              </w:rPr>
              <w:t>付款安排</w:t>
            </w:r>
            <w:r>
              <w:rPr>
                <w:rFonts w:ascii="宋体" w:hAnsi="宋体" w:cs="宋体" w:hint="eastAsia"/>
                <w:color w:val="000000"/>
                <w:szCs w:val="21"/>
                <w:highlight w:val="white"/>
              </w:rPr>
              <w:t>:</w:t>
            </w:r>
            <w:r>
              <w:rPr>
                <w:rFonts w:ascii="宋体" w:hAnsi="宋体" w:cs="宋体" w:hint="eastAsia"/>
                <w:color w:val="000000"/>
                <w:szCs w:val="21"/>
                <w:highlight w:val="white"/>
              </w:rPr>
              <w:t>第一次付款：</w:t>
            </w:r>
            <w:r>
              <w:rPr>
                <w:rFonts w:ascii="宋体" w:hAnsi="宋体" w:cs="宋体" w:hint="eastAsia"/>
                <w:color w:val="000000"/>
                <w:szCs w:val="21"/>
                <w:highlight w:val="white"/>
              </w:rPr>
              <w:t>2025</w:t>
            </w:r>
            <w:r>
              <w:rPr>
                <w:rFonts w:ascii="宋体" w:hAnsi="宋体" w:cs="宋体" w:hint="eastAsia"/>
                <w:color w:val="000000"/>
                <w:szCs w:val="21"/>
                <w:highlight w:val="white"/>
              </w:rPr>
              <w:t>年</w:t>
            </w:r>
            <w:r>
              <w:rPr>
                <w:rFonts w:ascii="宋体" w:hAnsi="宋体" w:cs="宋体" w:hint="eastAsia"/>
                <w:color w:val="000000"/>
                <w:szCs w:val="21"/>
                <w:highlight w:val="white"/>
              </w:rPr>
              <w:t>2</w:t>
            </w:r>
            <w:r>
              <w:rPr>
                <w:rFonts w:ascii="宋体" w:hAnsi="宋体" w:cs="宋体" w:hint="eastAsia"/>
                <w:color w:val="000000"/>
                <w:szCs w:val="21"/>
                <w:highlight w:val="white"/>
              </w:rPr>
              <w:t>月</w:t>
            </w:r>
            <w:r>
              <w:rPr>
                <w:rFonts w:ascii="宋体" w:hAnsi="宋体" w:cs="宋体" w:hint="eastAsia"/>
                <w:color w:val="000000"/>
                <w:szCs w:val="21"/>
                <w:highlight w:val="white"/>
              </w:rPr>
              <w:t>28</w:t>
            </w:r>
            <w:r>
              <w:rPr>
                <w:rFonts w:ascii="宋体" w:hAnsi="宋体" w:cs="宋体" w:hint="eastAsia"/>
                <w:color w:val="000000"/>
                <w:szCs w:val="21"/>
                <w:highlight w:val="white"/>
              </w:rPr>
              <w:t>日前，中标供应商提出付款申请并出具合法等额发票后支付合同金额（第一年合同金额）的</w:t>
            </w:r>
            <w:r>
              <w:rPr>
                <w:rFonts w:ascii="宋体" w:hAnsi="宋体" w:cs="宋体" w:hint="eastAsia"/>
                <w:color w:val="000000"/>
                <w:szCs w:val="21"/>
                <w:highlight w:val="white"/>
              </w:rPr>
              <w:t>30</w:t>
            </w:r>
            <w:r>
              <w:rPr>
                <w:rFonts w:ascii="宋体" w:hAnsi="宋体" w:cs="宋体" w:hint="eastAsia"/>
                <w:color w:val="000000"/>
                <w:szCs w:val="21"/>
                <w:highlight w:val="white"/>
              </w:rPr>
              <w:t>%</w:t>
            </w:r>
            <w:r>
              <w:rPr>
                <w:rFonts w:ascii="宋体" w:hAnsi="宋体" w:cs="宋体" w:hint="eastAsia"/>
                <w:color w:val="000000"/>
                <w:szCs w:val="21"/>
                <w:highlight w:val="white"/>
              </w:rPr>
              <w:t>；第二次付款：</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服务期内无任何问题并经验收合格后，</w:t>
            </w:r>
            <w:r>
              <w:rPr>
                <w:rFonts w:ascii="宋体" w:hAnsi="宋体" w:cs="宋体" w:hint="eastAsia"/>
                <w:color w:val="000000"/>
                <w:szCs w:val="21"/>
                <w:highlight w:val="white"/>
              </w:rPr>
              <w:t>2025</w:t>
            </w:r>
            <w:r>
              <w:rPr>
                <w:rFonts w:ascii="宋体" w:hAnsi="宋体" w:cs="宋体" w:hint="eastAsia"/>
                <w:color w:val="000000"/>
                <w:szCs w:val="21"/>
                <w:highlight w:val="white"/>
              </w:rPr>
              <w:t>年</w:t>
            </w:r>
            <w:r>
              <w:rPr>
                <w:rFonts w:ascii="宋体" w:hAnsi="宋体" w:cs="宋体" w:hint="eastAsia"/>
                <w:color w:val="000000"/>
                <w:szCs w:val="21"/>
                <w:highlight w:val="white"/>
              </w:rPr>
              <w:t>9</w:t>
            </w:r>
            <w:r>
              <w:rPr>
                <w:rFonts w:ascii="宋体" w:hAnsi="宋体" w:cs="宋体" w:hint="eastAsia"/>
                <w:color w:val="000000"/>
                <w:szCs w:val="21"/>
                <w:highlight w:val="white"/>
              </w:rPr>
              <w:t>月</w:t>
            </w:r>
            <w:r>
              <w:rPr>
                <w:rFonts w:ascii="宋体" w:hAnsi="宋体" w:cs="宋体" w:hint="eastAsia"/>
                <w:color w:val="000000"/>
                <w:szCs w:val="21"/>
                <w:highlight w:val="white"/>
              </w:rPr>
              <w:t>30</w:t>
            </w:r>
            <w:r>
              <w:rPr>
                <w:rFonts w:ascii="宋体" w:hAnsi="宋体" w:cs="宋体" w:hint="eastAsia"/>
                <w:color w:val="000000"/>
                <w:szCs w:val="21"/>
                <w:highlight w:val="white"/>
              </w:rPr>
              <w:t>日前支付剩余合同金额（第一年合同金额的</w:t>
            </w:r>
            <w:r>
              <w:rPr>
                <w:rFonts w:ascii="宋体" w:hAnsi="宋体" w:cs="宋体" w:hint="eastAsia"/>
                <w:color w:val="000000"/>
                <w:szCs w:val="21"/>
                <w:highlight w:val="white"/>
              </w:rPr>
              <w:t>70%</w:t>
            </w:r>
            <w:r>
              <w:rPr>
                <w:rFonts w:ascii="宋体" w:hAnsi="宋体" w:cs="宋体" w:hint="eastAsia"/>
                <w:color w:val="000000"/>
                <w:szCs w:val="21"/>
                <w:highlight w:val="white"/>
              </w:rPr>
              <w:t>）。第三次付款：</w:t>
            </w:r>
            <w:r>
              <w:rPr>
                <w:rFonts w:ascii="宋体" w:hAnsi="宋体" w:cs="宋体" w:hint="eastAsia"/>
                <w:color w:val="000000"/>
                <w:szCs w:val="21"/>
                <w:highlight w:val="white"/>
              </w:rPr>
              <w:t>2026</w:t>
            </w:r>
            <w:r>
              <w:rPr>
                <w:rFonts w:ascii="宋体" w:hAnsi="宋体" w:cs="宋体" w:hint="eastAsia"/>
                <w:color w:val="000000"/>
                <w:szCs w:val="21"/>
                <w:highlight w:val="white"/>
              </w:rPr>
              <w:t>年</w:t>
            </w:r>
            <w:r>
              <w:rPr>
                <w:rFonts w:ascii="宋体" w:hAnsi="宋体" w:cs="宋体" w:hint="eastAsia"/>
                <w:color w:val="000000"/>
                <w:szCs w:val="21"/>
                <w:highlight w:val="white"/>
              </w:rPr>
              <w:t>8</w:t>
            </w:r>
            <w:r>
              <w:rPr>
                <w:rFonts w:ascii="宋体" w:hAnsi="宋体" w:cs="宋体" w:hint="eastAsia"/>
                <w:color w:val="000000"/>
                <w:szCs w:val="21"/>
                <w:highlight w:val="white"/>
              </w:rPr>
              <w:t>月</w:t>
            </w:r>
            <w:r>
              <w:rPr>
                <w:rFonts w:ascii="宋体" w:hAnsi="宋体" w:cs="宋体" w:hint="eastAsia"/>
                <w:color w:val="000000"/>
                <w:szCs w:val="21"/>
                <w:highlight w:val="white"/>
              </w:rPr>
              <w:t>31</w:t>
            </w:r>
            <w:r>
              <w:rPr>
                <w:rFonts w:ascii="宋体" w:hAnsi="宋体" w:cs="宋体" w:hint="eastAsia"/>
                <w:color w:val="000000"/>
                <w:szCs w:val="21"/>
                <w:highlight w:val="white"/>
              </w:rPr>
              <w:t>日服务期截止，服务期内无任何问题并经验收合格后，支付第二年合同金额的</w:t>
            </w:r>
            <w:r>
              <w:rPr>
                <w:rFonts w:ascii="宋体" w:hAnsi="宋体" w:cs="宋体" w:hint="eastAsia"/>
                <w:color w:val="000000"/>
                <w:szCs w:val="21"/>
                <w:highlight w:val="white"/>
              </w:rPr>
              <w:t>100%</w:t>
            </w:r>
            <w:r>
              <w:rPr>
                <w:rFonts w:ascii="宋体" w:hAnsi="宋体" w:cs="宋体" w:hint="eastAsia"/>
                <w:color w:val="000000"/>
                <w:szCs w:val="21"/>
                <w:highlight w:val="white"/>
              </w:rPr>
              <w:t>（第一年合同月单价额</w:t>
            </w:r>
            <w:r>
              <w:rPr>
                <w:rFonts w:ascii="宋体" w:hAnsi="宋体" w:cs="宋体" w:hint="eastAsia"/>
                <w:color w:val="000000"/>
                <w:szCs w:val="21"/>
                <w:highlight w:val="white"/>
              </w:rPr>
              <w:t>*8</w:t>
            </w:r>
            <w:r>
              <w:rPr>
                <w:rFonts w:ascii="宋体" w:hAnsi="宋体" w:cs="宋体" w:hint="eastAsia"/>
                <w:color w:val="000000"/>
                <w:szCs w:val="21"/>
                <w:highlight w:val="white"/>
              </w:rPr>
              <w:t>个月）。</w:t>
            </w:r>
          </w:p>
        </w:tc>
      </w:tr>
      <w:tr w:rsidR="009A09B2">
        <w:trPr>
          <w:trHeight w:val="2531"/>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60" w:lineRule="auto"/>
              <w:rPr>
                <w:rFonts w:ascii="宋体" w:hAnsi="宋体" w:cs="宋体"/>
                <w:szCs w:val="21"/>
              </w:rPr>
            </w:pPr>
            <w:r>
              <w:rPr>
                <w:rFonts w:ascii="Wingdings 2" w:hAnsi="Wingdings 2" w:cs="宋体"/>
                <w:color w:val="000000"/>
                <w:highlight w:val="white"/>
              </w:rPr>
              <w:sym w:font="Wingdings 2" w:char="F052"/>
            </w:r>
            <w:r>
              <w:rPr>
                <w:rFonts w:ascii="宋体" w:hAnsi="宋体" w:cs="宋体" w:hint="eastAsia"/>
                <w:color w:val="000000"/>
                <w:szCs w:val="21"/>
                <w:highlight w:val="white"/>
              </w:rPr>
              <w:t>不要求提供</w:t>
            </w:r>
          </w:p>
          <w:p w:rsidR="009A09B2" w:rsidRDefault="00354E89">
            <w:pPr>
              <w:tabs>
                <w:tab w:val="left" w:pos="700"/>
              </w:tabs>
              <w:adjustRightInd w:val="0"/>
              <w:snapToGrid w:val="0"/>
              <w:spacing w:after="0" w:line="260" w:lineRule="auto"/>
              <w:rPr>
                <w:rFonts w:ascii="宋体" w:hAnsi="宋体" w:cs="宋体"/>
                <w:szCs w:val="21"/>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szCs w:val="21"/>
                <w:highlight w:val="white"/>
              </w:rPr>
              <w:t>要求提供，履约保证金为合同总金额</w:t>
            </w:r>
            <w:r>
              <w:rPr>
                <w:rFonts w:ascii="宋体" w:hAnsi="宋体" w:cs="宋体" w:hint="eastAsia"/>
                <w:color w:val="000000"/>
                <w:szCs w:val="21"/>
                <w:highlight w:val="white"/>
              </w:rPr>
              <w:t>5%</w:t>
            </w:r>
            <w:r>
              <w:rPr>
                <w:rFonts w:ascii="宋体" w:hAnsi="宋体" w:cs="宋体" w:hint="eastAsia"/>
                <w:color w:val="000000"/>
                <w:szCs w:val="21"/>
                <w:highlight w:val="white"/>
              </w:rPr>
              <w:t>，即人民币元整（</w:t>
            </w:r>
            <w:r>
              <w:rPr>
                <w:rFonts w:ascii="宋体" w:hAnsi="宋体" w:cs="宋体" w:hint="eastAsia"/>
                <w:color w:val="000000"/>
                <w:szCs w:val="21"/>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w:t>
            </w:r>
          </w:p>
          <w:p w:rsidR="009A09B2" w:rsidRDefault="00354E89">
            <w:pPr>
              <w:tabs>
                <w:tab w:val="left" w:pos="700"/>
              </w:tabs>
              <w:adjustRightInd w:val="0"/>
              <w:snapToGrid w:val="0"/>
              <w:spacing w:after="0" w:line="260" w:lineRule="auto"/>
              <w:rPr>
                <w:rFonts w:ascii="宋体" w:hAnsi="宋体" w:cs="宋体"/>
                <w:szCs w:val="21"/>
              </w:rPr>
            </w:pPr>
            <w:r>
              <w:rPr>
                <w:rFonts w:ascii="宋体" w:hAnsi="宋体" w:cs="宋体" w:hint="eastAsia"/>
                <w:color w:val="000000"/>
                <w:szCs w:val="21"/>
                <w:highlight w:val="white"/>
              </w:rPr>
              <w:t>履约保证金到期后转为质保金，</w:t>
            </w:r>
            <w:r>
              <w:rPr>
                <w:rFonts w:ascii="宋体" w:hAnsi="宋体" w:cs="宋体" w:hint="eastAsia"/>
                <w:color w:val="000000"/>
                <w:szCs w:val="21"/>
                <w:highlight w:val="white"/>
              </w:rPr>
              <w:t>1</w:t>
            </w:r>
            <w:r>
              <w:rPr>
                <w:rFonts w:ascii="宋体" w:hAnsi="宋体" w:cs="宋体" w:hint="eastAsia"/>
                <w:color w:val="000000"/>
                <w:szCs w:val="21"/>
                <w:highlight w:val="white"/>
              </w:rPr>
              <w:t>年后设备运行正常，扣除应扣除的款项（如有）且双方无争议后，无息返还。</w:t>
            </w:r>
          </w:p>
          <w:p w:rsidR="009A09B2" w:rsidRDefault="00354E89">
            <w:pPr>
              <w:tabs>
                <w:tab w:val="left" w:pos="700"/>
              </w:tabs>
              <w:adjustRightInd w:val="0"/>
              <w:snapToGrid w:val="0"/>
              <w:spacing w:after="0" w:line="260" w:lineRule="auto"/>
              <w:ind w:firstLineChars="200" w:firstLine="420"/>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实施部门出具的项目终验意见或质量保障期（服务期）满验收意见。</w:t>
            </w:r>
          </w:p>
          <w:p w:rsidR="009A09B2" w:rsidRDefault="00354E89">
            <w:pPr>
              <w:tabs>
                <w:tab w:val="left" w:pos="700"/>
              </w:tabs>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9A09B2">
        <w:trPr>
          <w:trHeight w:val="471"/>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9A09B2">
        <w:trPr>
          <w:trHeight w:val="443"/>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widowControl/>
              <w:tabs>
                <w:tab w:val="left" w:pos="700"/>
              </w:tabs>
              <w:adjustRightInd w:val="0"/>
              <w:snapToGrid w:val="0"/>
              <w:spacing w:after="0" w:line="240" w:lineRule="auto"/>
              <w:jc w:val="left"/>
              <w:rPr>
                <w:rFonts w:ascii="宋体" w:hAnsi="宋体" w:cs="宋体"/>
                <w:szCs w:val="21"/>
              </w:rPr>
            </w:pPr>
            <w:r>
              <w:rPr>
                <w:rFonts w:ascii="宋体" w:hAnsi="宋体" w:cs="宋体" w:hint="eastAsia"/>
                <w:color w:val="000000"/>
                <w:szCs w:val="21"/>
                <w:highlight w:val="white"/>
              </w:rPr>
              <w:t>本项目一定两年。第一包，第一年自合同签订之日起至</w:t>
            </w:r>
            <w:r>
              <w:rPr>
                <w:rFonts w:ascii="宋体" w:hAnsi="宋体" w:cs="宋体" w:hint="eastAsia"/>
                <w:color w:val="000000"/>
                <w:szCs w:val="21"/>
                <w:highlight w:val="white"/>
              </w:rPr>
              <w:t>2025</w:t>
            </w:r>
            <w:r>
              <w:rPr>
                <w:rFonts w:ascii="宋体" w:hAnsi="宋体" w:cs="宋体" w:hint="eastAsia"/>
                <w:color w:val="000000"/>
                <w:szCs w:val="21"/>
                <w:highlight w:val="white"/>
              </w:rPr>
              <w:t>年</w:t>
            </w:r>
            <w:r>
              <w:rPr>
                <w:rFonts w:ascii="宋体" w:hAnsi="宋体" w:cs="宋体" w:hint="eastAsia"/>
                <w:color w:val="000000"/>
                <w:szCs w:val="21"/>
                <w:highlight w:val="white"/>
              </w:rPr>
              <w:t>11</w:t>
            </w:r>
            <w:r>
              <w:rPr>
                <w:rFonts w:ascii="宋体" w:hAnsi="宋体" w:cs="宋体" w:hint="eastAsia"/>
                <w:color w:val="000000"/>
                <w:szCs w:val="21"/>
                <w:highlight w:val="white"/>
              </w:rPr>
              <w:t>月</w:t>
            </w:r>
            <w:r>
              <w:rPr>
                <w:rFonts w:ascii="宋体" w:hAnsi="宋体" w:cs="宋体" w:hint="eastAsia"/>
                <w:color w:val="000000"/>
                <w:szCs w:val="21"/>
                <w:highlight w:val="white"/>
              </w:rPr>
              <w:t>30</w:t>
            </w:r>
            <w:r>
              <w:rPr>
                <w:rFonts w:ascii="宋体" w:hAnsi="宋体" w:cs="宋体" w:hint="eastAsia"/>
                <w:color w:val="000000"/>
                <w:szCs w:val="21"/>
                <w:highlight w:val="white"/>
              </w:rPr>
              <w:t>日；第二年自</w:t>
            </w:r>
            <w:r>
              <w:rPr>
                <w:rFonts w:ascii="宋体" w:hAnsi="宋体" w:cs="宋体" w:hint="eastAsia"/>
                <w:color w:val="000000"/>
                <w:szCs w:val="21"/>
                <w:highlight w:val="white"/>
              </w:rPr>
              <w:t>2025</w:t>
            </w:r>
            <w:r>
              <w:rPr>
                <w:rFonts w:ascii="宋体" w:hAnsi="宋体" w:cs="宋体" w:hint="eastAsia"/>
                <w:color w:val="000000"/>
                <w:szCs w:val="21"/>
                <w:highlight w:val="white"/>
              </w:rPr>
              <w:t>年</w:t>
            </w:r>
            <w:r>
              <w:rPr>
                <w:rFonts w:ascii="宋体" w:hAnsi="宋体" w:cs="宋体" w:hint="eastAsia"/>
                <w:color w:val="000000"/>
                <w:szCs w:val="21"/>
                <w:highlight w:val="white"/>
              </w:rPr>
              <w:t>12</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日至</w:t>
            </w:r>
            <w:r>
              <w:rPr>
                <w:rFonts w:ascii="宋体" w:hAnsi="宋体" w:cs="宋体" w:hint="eastAsia"/>
                <w:color w:val="000000"/>
                <w:szCs w:val="21"/>
                <w:highlight w:val="white"/>
              </w:rPr>
              <w:t>2026</w:t>
            </w:r>
            <w:r>
              <w:rPr>
                <w:rFonts w:ascii="宋体" w:hAnsi="宋体" w:cs="宋体" w:hint="eastAsia"/>
                <w:color w:val="000000"/>
                <w:szCs w:val="21"/>
                <w:highlight w:val="white"/>
              </w:rPr>
              <w:t>年</w:t>
            </w:r>
            <w:r>
              <w:rPr>
                <w:rFonts w:ascii="宋体" w:hAnsi="宋体" w:cs="宋体" w:hint="eastAsia"/>
                <w:color w:val="000000"/>
                <w:szCs w:val="21"/>
                <w:highlight w:val="white"/>
              </w:rPr>
              <w:t>8</w:t>
            </w:r>
            <w:r>
              <w:rPr>
                <w:rFonts w:ascii="宋体" w:hAnsi="宋体" w:cs="宋体" w:hint="eastAsia"/>
                <w:color w:val="000000"/>
                <w:szCs w:val="21"/>
                <w:highlight w:val="white"/>
              </w:rPr>
              <w:t>月</w:t>
            </w:r>
            <w:r>
              <w:rPr>
                <w:rFonts w:ascii="宋体" w:hAnsi="宋体" w:cs="宋体" w:hint="eastAsia"/>
                <w:color w:val="000000"/>
                <w:szCs w:val="21"/>
                <w:highlight w:val="white"/>
              </w:rPr>
              <w:t>31</w:t>
            </w:r>
            <w:r>
              <w:rPr>
                <w:rFonts w:ascii="宋体" w:hAnsi="宋体" w:cs="宋体" w:hint="eastAsia"/>
                <w:color w:val="000000"/>
                <w:szCs w:val="21"/>
                <w:highlight w:val="white"/>
              </w:rPr>
              <w:t>日。第二包，第一年自合同签订之日起至</w:t>
            </w:r>
            <w:r>
              <w:rPr>
                <w:rFonts w:ascii="宋体" w:hAnsi="宋体" w:cs="宋体" w:hint="eastAsia"/>
                <w:color w:val="000000"/>
                <w:szCs w:val="21"/>
                <w:highlight w:val="white"/>
              </w:rPr>
              <w:t>2025</w:t>
            </w:r>
            <w:r>
              <w:rPr>
                <w:rFonts w:ascii="宋体" w:hAnsi="宋体" w:cs="宋体" w:hint="eastAsia"/>
                <w:color w:val="000000"/>
                <w:szCs w:val="21"/>
                <w:highlight w:val="white"/>
              </w:rPr>
              <w:t>年</w:t>
            </w:r>
            <w:r>
              <w:rPr>
                <w:rFonts w:ascii="宋体" w:hAnsi="宋体" w:cs="宋体" w:hint="eastAsia"/>
                <w:color w:val="000000"/>
                <w:szCs w:val="21"/>
                <w:highlight w:val="white"/>
              </w:rPr>
              <w:t>12</w:t>
            </w:r>
            <w:r>
              <w:rPr>
                <w:rFonts w:ascii="宋体" w:hAnsi="宋体" w:cs="宋体" w:hint="eastAsia"/>
                <w:color w:val="000000"/>
                <w:szCs w:val="21"/>
                <w:highlight w:val="white"/>
              </w:rPr>
              <w:t>月</w:t>
            </w:r>
            <w:r>
              <w:rPr>
                <w:rFonts w:ascii="宋体" w:hAnsi="宋体" w:cs="宋体" w:hint="eastAsia"/>
                <w:color w:val="000000"/>
                <w:szCs w:val="21"/>
                <w:highlight w:val="white"/>
              </w:rPr>
              <w:t>31</w:t>
            </w:r>
            <w:r>
              <w:rPr>
                <w:rFonts w:ascii="宋体" w:hAnsi="宋体" w:cs="宋体" w:hint="eastAsia"/>
                <w:color w:val="000000"/>
                <w:szCs w:val="21"/>
                <w:highlight w:val="white"/>
              </w:rPr>
              <w:t>日；第二年自</w:t>
            </w:r>
            <w:r>
              <w:rPr>
                <w:rFonts w:ascii="宋体" w:hAnsi="宋体" w:cs="宋体" w:hint="eastAsia"/>
                <w:color w:val="000000"/>
                <w:szCs w:val="21"/>
                <w:highlight w:val="white"/>
              </w:rPr>
              <w:t>2026</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日至</w:t>
            </w:r>
            <w:r>
              <w:rPr>
                <w:rFonts w:ascii="宋体" w:hAnsi="宋体" w:cs="宋体" w:hint="eastAsia"/>
                <w:color w:val="000000"/>
                <w:szCs w:val="21"/>
                <w:highlight w:val="white"/>
              </w:rPr>
              <w:t>2026</w:t>
            </w:r>
            <w:r>
              <w:rPr>
                <w:rFonts w:ascii="宋体" w:hAnsi="宋体" w:cs="宋体" w:hint="eastAsia"/>
                <w:color w:val="000000"/>
                <w:szCs w:val="21"/>
                <w:highlight w:val="white"/>
              </w:rPr>
              <w:t>年</w:t>
            </w:r>
            <w:r>
              <w:rPr>
                <w:rFonts w:ascii="宋体" w:hAnsi="宋体" w:cs="宋体" w:hint="eastAsia"/>
                <w:color w:val="000000"/>
                <w:szCs w:val="21"/>
                <w:highlight w:val="white"/>
              </w:rPr>
              <w:t>8</w:t>
            </w:r>
            <w:r>
              <w:rPr>
                <w:rFonts w:ascii="宋体" w:hAnsi="宋体" w:cs="宋体" w:hint="eastAsia"/>
                <w:color w:val="000000"/>
                <w:szCs w:val="21"/>
                <w:highlight w:val="white"/>
              </w:rPr>
              <w:t>月</w:t>
            </w:r>
            <w:r>
              <w:rPr>
                <w:rFonts w:ascii="宋体" w:hAnsi="宋体" w:cs="宋体" w:hint="eastAsia"/>
                <w:color w:val="000000"/>
                <w:szCs w:val="21"/>
                <w:highlight w:val="white"/>
              </w:rPr>
              <w:t>31</w:t>
            </w:r>
            <w:r>
              <w:rPr>
                <w:rFonts w:ascii="宋体" w:hAnsi="宋体" w:cs="宋体" w:hint="eastAsia"/>
                <w:color w:val="000000"/>
                <w:szCs w:val="21"/>
                <w:highlight w:val="white"/>
              </w:rPr>
              <w:t>日。</w:t>
            </w:r>
          </w:p>
        </w:tc>
      </w:tr>
      <w:tr w:rsidR="009A09B2">
        <w:trPr>
          <w:trHeight w:val="450"/>
        </w:trPr>
        <w:tc>
          <w:tcPr>
            <w:tcW w:w="655"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9A09B2" w:rsidRDefault="00354E89">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9A09B2" w:rsidRDefault="00354E89">
      <w:pPr>
        <w:tabs>
          <w:tab w:val="left" w:pos="700"/>
        </w:tabs>
        <w:topLinePunct/>
        <w:autoSpaceDE w:val="0"/>
        <w:autoSpaceDN w:val="0"/>
        <w:spacing w:line="460" w:lineRule="exact"/>
        <w:rPr>
          <w:rFonts w:ascii="宋体" w:hAnsi="宋体" w:cs="宋体"/>
          <w:b/>
        </w:rPr>
      </w:pPr>
      <w:r>
        <w:rPr>
          <w:rFonts w:ascii="宋体" w:hAnsi="宋体" w:cs="宋体" w:hint="eastAsia"/>
          <w:b/>
          <w:color w:val="000000"/>
          <w:sz w:val="28"/>
          <w:highlight w:val="white"/>
        </w:rPr>
        <w:br w:type="page"/>
      </w:r>
    </w:p>
    <w:p w:rsidR="009A09B2" w:rsidRDefault="00354E89">
      <w:pPr>
        <w:tabs>
          <w:tab w:val="left" w:pos="0"/>
        </w:tabs>
        <w:topLinePunct/>
        <w:autoSpaceDE w:val="0"/>
        <w:autoSpaceDN w:val="0"/>
        <w:spacing w:line="460" w:lineRule="exact"/>
        <w:jc w:val="center"/>
        <w:rPr>
          <w:rFonts w:ascii="宋体" w:hAnsi="宋体" w:cs="宋体"/>
          <w:b/>
        </w:rPr>
      </w:pPr>
      <w:r>
        <w:rPr>
          <w:rFonts w:ascii="宋体" w:hAnsi="宋体" w:cs="宋体" w:hint="eastAsia"/>
          <w:b/>
          <w:color w:val="000000"/>
          <w:sz w:val="24"/>
          <w:highlight w:val="white"/>
        </w:rPr>
        <w:lastRenderedPageBreak/>
        <w:t>一</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合</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同</w:t>
      </w:r>
      <w:r>
        <w:rPr>
          <w:rFonts w:ascii="宋体" w:hAnsi="宋体" w:cs="宋体" w:hint="eastAsia"/>
          <w:b/>
          <w:color w:val="000000"/>
          <w:sz w:val="24"/>
          <w:highlight w:val="white"/>
        </w:rPr>
        <w:t xml:space="preserve"> </w:t>
      </w:r>
    </w:p>
    <w:p w:rsidR="009A09B2" w:rsidRDefault="009A09B2">
      <w:pPr>
        <w:tabs>
          <w:tab w:val="left" w:pos="540"/>
        </w:tabs>
        <w:topLinePunct/>
        <w:autoSpaceDE w:val="0"/>
        <w:autoSpaceDN w:val="0"/>
        <w:spacing w:line="460" w:lineRule="exact"/>
        <w:rPr>
          <w:rFonts w:ascii="宋体" w:hAnsi="宋体" w:cs="宋体"/>
          <w:bCs/>
        </w:rPr>
      </w:pPr>
    </w:p>
    <w:p w:rsidR="009A09B2" w:rsidRDefault="00354E89">
      <w:pPr>
        <w:tabs>
          <w:tab w:val="left" w:pos="709"/>
          <w:tab w:val="left" w:pos="840"/>
        </w:tabs>
        <w:adjustRightInd w:val="0"/>
        <w:spacing w:after="0" w:line="360" w:lineRule="auto"/>
        <w:jc w:val="left"/>
        <w:rPr>
          <w:rFonts w:ascii="宋体" w:hAnsi="宋体" w:cs="宋体"/>
          <w:bCs/>
        </w:rPr>
      </w:pPr>
      <w:r>
        <w:rPr>
          <w:rFonts w:ascii="宋体" w:hAnsi="宋体" w:cs="宋体" w:hint="eastAsia"/>
          <w:bCs/>
          <w:color w:val="000000"/>
          <w:sz w:val="24"/>
          <w:highlight w:val="white"/>
        </w:rPr>
        <w:t>国家税务总局吉林省税务局（以下简称“甲方”）通过公开招标方式采购，</w:t>
      </w:r>
      <w:r>
        <w:rPr>
          <w:rFonts w:ascii="宋体" w:hAnsi="宋体" w:cs="宋体" w:hint="eastAsia"/>
          <w:bCs/>
          <w:color w:val="000000"/>
          <w:sz w:val="24"/>
          <w:highlight w:val="white"/>
        </w:rPr>
        <w:t>_____</w:t>
      </w:r>
    </w:p>
    <w:p w:rsidR="009A09B2" w:rsidRDefault="00354E89">
      <w:pPr>
        <w:tabs>
          <w:tab w:val="left" w:pos="709"/>
          <w:tab w:val="left" w:pos="840"/>
        </w:tabs>
        <w:adjustRightInd w:val="0"/>
        <w:spacing w:after="0" w:line="360" w:lineRule="auto"/>
        <w:jc w:val="left"/>
        <w:rPr>
          <w:rFonts w:ascii="宋体" w:hAnsi="宋体" w:cs="宋体"/>
          <w:bCs/>
        </w:rPr>
      </w:pPr>
      <w:r>
        <w:rPr>
          <w:rFonts w:ascii="宋体" w:hAnsi="宋体" w:cs="宋体" w:hint="eastAsia"/>
          <w:bCs/>
          <w:color w:val="000000"/>
          <w:sz w:val="24"/>
          <w:highlight w:val="white"/>
        </w:rPr>
        <w:t>（以下简称“乙方”）为“</w:t>
      </w:r>
      <w:r>
        <w:rPr>
          <w:rFonts w:ascii="宋体" w:hAnsi="宋体" w:cs="宋体" w:hint="eastAsia"/>
          <w:bCs/>
          <w:color w:val="000000"/>
          <w:sz w:val="24"/>
          <w:highlight w:val="white"/>
        </w:rPr>
        <w:t>国家税务总局吉林省税务局</w:t>
      </w:r>
      <w:r>
        <w:rPr>
          <w:rFonts w:ascii="宋体" w:hAnsi="宋体" w:cs="宋体" w:hint="eastAsia"/>
          <w:bCs/>
          <w:color w:val="000000"/>
          <w:sz w:val="24"/>
          <w:highlight w:val="white"/>
        </w:rPr>
        <w:t>机房基础环境设备维保和基</w:t>
      </w:r>
      <w:r>
        <w:rPr>
          <w:rFonts w:ascii="宋体" w:hAnsi="宋体" w:cs="宋体" w:hint="eastAsia"/>
          <w:bCs/>
          <w:color w:val="000000"/>
          <w:sz w:val="24"/>
          <w:highlight w:val="white"/>
        </w:rPr>
        <w:t>项</w:t>
      </w:r>
      <w:r>
        <w:rPr>
          <w:rFonts w:ascii="宋体" w:hAnsi="宋体" w:cs="宋体" w:hint="eastAsia"/>
          <w:bCs/>
          <w:color w:val="000000"/>
          <w:sz w:val="24"/>
          <w:highlight w:val="white"/>
        </w:rPr>
        <w:t>设施技术服务项</w:t>
      </w:r>
      <w:r>
        <w:rPr>
          <w:rFonts w:ascii="宋体" w:hAnsi="宋体" w:cs="宋体" w:hint="eastAsia"/>
          <w:bCs/>
          <w:color w:val="000000"/>
          <w:sz w:val="24"/>
          <w:highlight w:val="white"/>
        </w:rPr>
        <w:t>目</w:t>
      </w:r>
      <w:r>
        <w:rPr>
          <w:rFonts w:ascii="宋体" w:hAnsi="宋体" w:cs="宋体" w:hint="eastAsia"/>
          <w:bCs/>
          <w:color w:val="000000"/>
          <w:sz w:val="24"/>
          <w:highlight w:val="white"/>
        </w:rPr>
        <w:t>”中标供应商。甲乙双方同意按照该项目招标文件约定的内容，签署《</w:t>
      </w:r>
      <w:r>
        <w:rPr>
          <w:rFonts w:ascii="宋体" w:hAnsi="宋体" w:cs="宋体" w:hint="eastAsia"/>
          <w:bCs/>
          <w:color w:val="000000"/>
          <w:sz w:val="24"/>
          <w:highlight w:val="white"/>
        </w:rPr>
        <w:t>国家税务总局吉林省税务局</w:t>
      </w:r>
      <w:r>
        <w:rPr>
          <w:rFonts w:ascii="宋体" w:hAnsi="宋体" w:cs="宋体" w:hint="eastAsia"/>
          <w:bCs/>
          <w:color w:val="000000"/>
          <w:sz w:val="24"/>
          <w:highlight w:val="white"/>
        </w:rPr>
        <w:t>机房基础环境设备维保和基</w:t>
      </w:r>
      <w:r>
        <w:rPr>
          <w:rFonts w:ascii="宋体" w:hAnsi="宋体" w:cs="宋体" w:hint="eastAsia"/>
          <w:bCs/>
          <w:color w:val="000000"/>
          <w:sz w:val="24"/>
          <w:highlight w:val="white"/>
        </w:rPr>
        <w:t>项</w:t>
      </w:r>
      <w:r>
        <w:rPr>
          <w:rFonts w:ascii="宋体" w:hAnsi="宋体" w:cs="宋体" w:hint="eastAsia"/>
          <w:bCs/>
          <w:color w:val="000000"/>
          <w:sz w:val="24"/>
          <w:highlight w:val="white"/>
        </w:rPr>
        <w:t>设施技术服务项</w:t>
      </w:r>
      <w:r>
        <w:rPr>
          <w:rFonts w:ascii="宋体" w:hAnsi="宋体" w:cs="宋体" w:hint="eastAsia"/>
          <w:bCs/>
          <w:color w:val="000000"/>
          <w:sz w:val="24"/>
          <w:highlight w:val="white"/>
        </w:rPr>
        <w:t>目</w:t>
      </w:r>
      <w:r>
        <w:rPr>
          <w:rFonts w:ascii="宋体" w:hAnsi="宋体" w:cs="宋体" w:hint="eastAsia"/>
          <w:bCs/>
          <w:color w:val="000000"/>
          <w:sz w:val="24"/>
          <w:highlight w:val="white"/>
        </w:rPr>
        <w:t>合同书》（合同编号：</w:t>
      </w:r>
      <w:r>
        <w:rPr>
          <w:rFonts w:ascii="宋体" w:hAnsi="宋体" w:cs="宋体" w:hint="eastAsia"/>
          <w:bCs/>
          <w:color w:val="000000"/>
          <w:sz w:val="24"/>
          <w:highlight w:val="white"/>
        </w:rPr>
        <w:t>********</w:t>
      </w:r>
      <w:r>
        <w:rPr>
          <w:rFonts w:ascii="宋体" w:hAnsi="宋体" w:cs="宋体" w:hint="eastAsia"/>
          <w:bCs/>
          <w:color w:val="000000"/>
          <w:sz w:val="24"/>
          <w:highlight w:val="white"/>
        </w:rPr>
        <w:t>，以下简称“</w:t>
      </w:r>
      <w:r>
        <w:rPr>
          <w:rFonts w:ascii="宋体" w:hAnsi="宋体" w:cs="宋体" w:hint="eastAsia"/>
          <w:bCs/>
          <w:color w:val="000000"/>
          <w:sz w:val="24"/>
          <w:highlight w:val="white"/>
        </w:rPr>
        <w:t>合</w:t>
      </w:r>
      <w:r>
        <w:rPr>
          <w:rFonts w:ascii="宋体" w:hAnsi="宋体" w:cs="宋体" w:hint="eastAsia"/>
          <w:bCs/>
          <w:color w:val="000000"/>
          <w:sz w:val="24"/>
          <w:highlight w:val="white"/>
        </w:rPr>
        <w:t>同”</w:t>
      </w:r>
      <w:r>
        <w:rPr>
          <w:rFonts w:ascii="宋体" w:hAnsi="宋体" w:cs="宋体" w:hint="eastAsia"/>
          <w:bCs/>
          <w:color w:val="000000"/>
          <w:sz w:val="24"/>
          <w:highlight w:val="white"/>
        </w:rPr>
        <w:t>)</w:t>
      </w:r>
      <w:r>
        <w:rPr>
          <w:rFonts w:ascii="宋体" w:hAnsi="宋体" w:cs="宋体" w:hint="eastAsia"/>
          <w:bCs/>
          <w:color w:val="000000"/>
          <w:sz w:val="24"/>
          <w:highlight w:val="white"/>
        </w:rPr>
        <w:t>。</w:t>
      </w:r>
    </w:p>
    <w:p w:rsidR="009A09B2" w:rsidRDefault="009A09B2">
      <w:pPr>
        <w:tabs>
          <w:tab w:val="left" w:pos="709"/>
          <w:tab w:val="left" w:pos="840"/>
        </w:tabs>
        <w:adjustRightInd w:val="0"/>
        <w:spacing w:after="0" w:line="360" w:lineRule="auto"/>
        <w:ind w:firstLineChars="200" w:firstLine="420"/>
        <w:jc w:val="left"/>
        <w:rPr>
          <w:rFonts w:ascii="宋体" w:hAnsi="宋体" w:cs="宋体"/>
          <w:bCs/>
        </w:rPr>
      </w:pPr>
    </w:p>
    <w:p w:rsidR="009A09B2" w:rsidRDefault="00354E89">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sz w:val="24"/>
          <w:highlight w:val="white"/>
        </w:rPr>
        <w:t xml:space="preserve">1. </w:t>
      </w:r>
      <w:r>
        <w:rPr>
          <w:rFonts w:ascii="宋体" w:hAnsi="宋体" w:cs="宋体" w:hint="eastAsia"/>
          <w:b/>
          <w:color w:val="000000"/>
          <w:sz w:val="24"/>
          <w:highlight w:val="white"/>
        </w:rPr>
        <w:t>合同文件</w:t>
      </w:r>
    </w:p>
    <w:p w:rsidR="009A09B2" w:rsidRDefault="00354E89">
      <w:pPr>
        <w:tabs>
          <w:tab w:val="left" w:pos="700"/>
        </w:tabs>
        <w:topLinePunct/>
        <w:autoSpaceDE w:val="0"/>
        <w:autoSpaceDN w:val="0"/>
        <w:snapToGrid w:val="0"/>
        <w:spacing w:after="0" w:line="360" w:lineRule="auto"/>
        <w:ind w:firstLineChars="200" w:firstLine="480"/>
        <w:rPr>
          <w:rFonts w:ascii="宋体" w:hAnsi="宋体" w:cs="宋体"/>
          <w:bCs/>
        </w:rPr>
      </w:pPr>
      <w:r>
        <w:rPr>
          <w:rFonts w:ascii="宋体" w:hAnsi="宋体" w:cs="宋体" w:hint="eastAsia"/>
          <w:bCs/>
          <w:color w:val="000000"/>
          <w:sz w:val="24"/>
          <w:highlight w:val="white"/>
        </w:rPr>
        <w:t>本合同所附下列文件是构成本合同不可分割的部分：</w:t>
      </w:r>
    </w:p>
    <w:p w:rsidR="009A09B2" w:rsidRDefault="00354E89">
      <w:pPr>
        <w:tabs>
          <w:tab w:val="left" w:pos="700"/>
        </w:tabs>
        <w:topLinePunct/>
        <w:autoSpaceDE w:val="0"/>
        <w:autoSpaceDN w:val="0"/>
        <w:snapToGrid w:val="0"/>
        <w:spacing w:after="0" w:line="360" w:lineRule="auto"/>
        <w:ind w:firstLineChars="200" w:firstLine="480"/>
        <w:rPr>
          <w:rFonts w:ascii="宋体" w:hAnsi="宋体" w:cs="宋体"/>
          <w:bCs/>
        </w:rPr>
      </w:pPr>
      <w:r>
        <w:rPr>
          <w:rFonts w:ascii="宋体" w:hAnsi="宋体" w:cs="宋体" w:hint="eastAsia"/>
          <w:bCs/>
          <w:color w:val="000000"/>
          <w:sz w:val="24"/>
          <w:highlight w:val="white"/>
        </w:rPr>
        <w:t>（</w:t>
      </w:r>
      <w:r>
        <w:rPr>
          <w:rFonts w:ascii="宋体" w:hAnsi="宋体" w:cs="宋体" w:hint="eastAsia"/>
          <w:bCs/>
          <w:color w:val="000000"/>
          <w:sz w:val="24"/>
          <w:highlight w:val="white"/>
        </w:rPr>
        <w:t>1</w:t>
      </w:r>
      <w:r>
        <w:rPr>
          <w:rFonts w:ascii="宋体" w:hAnsi="宋体" w:cs="宋体" w:hint="eastAsia"/>
          <w:bCs/>
          <w:color w:val="000000"/>
          <w:sz w:val="24"/>
          <w:highlight w:val="white"/>
        </w:rPr>
        <w:t>）合同通用条款；</w:t>
      </w:r>
    </w:p>
    <w:p w:rsidR="009A09B2" w:rsidRDefault="00354E89">
      <w:pPr>
        <w:tabs>
          <w:tab w:val="left" w:pos="700"/>
        </w:tabs>
        <w:topLinePunct/>
        <w:autoSpaceDE w:val="0"/>
        <w:autoSpaceDN w:val="0"/>
        <w:snapToGrid w:val="0"/>
        <w:spacing w:after="0" w:line="360" w:lineRule="auto"/>
        <w:ind w:firstLineChars="200" w:firstLine="480"/>
        <w:rPr>
          <w:rFonts w:ascii="宋体" w:hAnsi="宋体" w:cs="宋体"/>
          <w:bCs/>
        </w:rPr>
      </w:pPr>
      <w:r>
        <w:rPr>
          <w:rFonts w:ascii="宋体" w:hAnsi="宋体" w:cs="宋体" w:hint="eastAsia"/>
          <w:bCs/>
          <w:color w:val="000000"/>
          <w:sz w:val="24"/>
          <w:highlight w:val="white"/>
        </w:rPr>
        <w:t>（</w:t>
      </w:r>
      <w:r>
        <w:rPr>
          <w:rFonts w:ascii="宋体" w:hAnsi="宋体" w:cs="宋体" w:hint="eastAsia"/>
          <w:bCs/>
          <w:color w:val="000000"/>
          <w:sz w:val="24"/>
          <w:highlight w:val="white"/>
        </w:rPr>
        <w:t>2</w:t>
      </w:r>
      <w:r>
        <w:rPr>
          <w:rFonts w:ascii="宋体" w:hAnsi="宋体" w:cs="宋体" w:hint="eastAsia"/>
          <w:bCs/>
          <w:color w:val="000000"/>
          <w:sz w:val="24"/>
          <w:highlight w:val="white"/>
        </w:rPr>
        <w:t>）报价表（开标一览表、总报价表和分项报价表）；</w:t>
      </w:r>
    </w:p>
    <w:p w:rsidR="009A09B2" w:rsidRDefault="00354E89">
      <w:pPr>
        <w:tabs>
          <w:tab w:val="left" w:pos="700"/>
        </w:tabs>
        <w:topLinePunct/>
        <w:autoSpaceDE w:val="0"/>
        <w:autoSpaceDN w:val="0"/>
        <w:snapToGrid w:val="0"/>
        <w:spacing w:after="0" w:line="360" w:lineRule="auto"/>
        <w:ind w:firstLineChars="200" w:firstLine="480"/>
        <w:rPr>
          <w:rFonts w:ascii="宋体" w:hAnsi="宋体" w:cs="宋体"/>
          <w:bCs/>
        </w:rPr>
      </w:pPr>
      <w:r>
        <w:rPr>
          <w:rFonts w:ascii="宋体" w:hAnsi="宋体" w:cs="宋体" w:hint="eastAsia"/>
          <w:bCs/>
          <w:color w:val="000000"/>
          <w:sz w:val="24"/>
          <w:highlight w:val="white"/>
        </w:rPr>
        <w:t>（</w:t>
      </w:r>
      <w:r>
        <w:rPr>
          <w:rFonts w:ascii="宋体" w:hAnsi="宋体" w:cs="宋体" w:hint="eastAsia"/>
          <w:bCs/>
          <w:color w:val="000000"/>
          <w:sz w:val="24"/>
          <w:highlight w:val="white"/>
        </w:rPr>
        <w:t>3</w:t>
      </w:r>
      <w:r>
        <w:rPr>
          <w:rFonts w:ascii="宋体" w:hAnsi="宋体" w:cs="宋体" w:hint="eastAsia"/>
          <w:bCs/>
          <w:color w:val="000000"/>
          <w:sz w:val="24"/>
          <w:highlight w:val="white"/>
        </w:rPr>
        <w:t>）</w:t>
      </w:r>
      <w:r>
        <w:rPr>
          <w:rFonts w:ascii="宋体" w:hAnsi="宋体" w:cs="宋体" w:hint="eastAsia"/>
          <w:color w:val="000000"/>
          <w:sz w:val="24"/>
          <w:highlight w:val="white"/>
        </w:rPr>
        <w:t>招标（采购）文件</w:t>
      </w:r>
      <w:r>
        <w:rPr>
          <w:rFonts w:ascii="宋体" w:hAnsi="宋体" w:cs="宋体" w:hint="eastAsia"/>
          <w:bCs/>
          <w:color w:val="000000"/>
          <w:sz w:val="24"/>
          <w:highlight w:val="white"/>
        </w:rPr>
        <w:t>；</w:t>
      </w:r>
    </w:p>
    <w:p w:rsidR="009A09B2" w:rsidRDefault="00354E89">
      <w:pPr>
        <w:tabs>
          <w:tab w:val="left" w:pos="700"/>
        </w:tabs>
        <w:topLinePunct/>
        <w:autoSpaceDE w:val="0"/>
        <w:autoSpaceDN w:val="0"/>
        <w:snapToGrid w:val="0"/>
        <w:spacing w:after="0" w:line="360" w:lineRule="auto"/>
        <w:ind w:firstLineChars="200" w:firstLine="480"/>
        <w:rPr>
          <w:rFonts w:ascii="宋体" w:hAnsi="宋体" w:cs="宋体"/>
          <w:bCs/>
        </w:rPr>
      </w:pPr>
      <w:r>
        <w:rPr>
          <w:rFonts w:ascii="宋体" w:hAnsi="宋体" w:cs="宋体" w:hint="eastAsia"/>
          <w:bCs/>
          <w:color w:val="000000"/>
          <w:sz w:val="24"/>
          <w:highlight w:val="white"/>
        </w:rPr>
        <w:t>（</w:t>
      </w:r>
      <w:r>
        <w:rPr>
          <w:rFonts w:ascii="宋体" w:hAnsi="宋体" w:cs="宋体" w:hint="eastAsia"/>
          <w:bCs/>
          <w:color w:val="000000"/>
          <w:sz w:val="24"/>
          <w:highlight w:val="white"/>
        </w:rPr>
        <w:t>4</w:t>
      </w:r>
      <w:r>
        <w:rPr>
          <w:rFonts w:ascii="宋体" w:hAnsi="宋体" w:cs="宋体" w:hint="eastAsia"/>
          <w:bCs/>
          <w:color w:val="000000"/>
          <w:sz w:val="24"/>
          <w:highlight w:val="white"/>
        </w:rPr>
        <w:t>）投标（响应）文件。</w:t>
      </w:r>
    </w:p>
    <w:p w:rsidR="009A09B2" w:rsidRDefault="009A09B2">
      <w:pPr>
        <w:tabs>
          <w:tab w:val="left" w:pos="700"/>
        </w:tabs>
        <w:topLinePunct/>
        <w:autoSpaceDE w:val="0"/>
        <w:autoSpaceDN w:val="0"/>
        <w:snapToGrid w:val="0"/>
        <w:spacing w:after="0" w:line="360" w:lineRule="auto"/>
        <w:ind w:firstLineChars="200" w:firstLine="420"/>
        <w:rPr>
          <w:rFonts w:ascii="宋体" w:hAnsi="宋体" w:cs="宋体"/>
        </w:rPr>
      </w:pPr>
    </w:p>
    <w:p w:rsidR="009A09B2" w:rsidRDefault="00354E89">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sz w:val="24"/>
          <w:highlight w:val="white"/>
        </w:rPr>
        <w:t xml:space="preserve">2. </w:t>
      </w:r>
      <w:r>
        <w:rPr>
          <w:rFonts w:ascii="宋体" w:hAnsi="宋体" w:cs="宋体" w:hint="eastAsia"/>
          <w:b/>
          <w:color w:val="000000"/>
          <w:sz w:val="24"/>
          <w:highlight w:val="white"/>
        </w:rPr>
        <w:t>合同范围和条件</w:t>
      </w:r>
    </w:p>
    <w:p w:rsidR="009A09B2" w:rsidRDefault="00354E89">
      <w:pPr>
        <w:tabs>
          <w:tab w:val="left" w:pos="700"/>
        </w:tabs>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本合同的范围和条件应与上述合同文件的规定相一致。</w:t>
      </w:r>
    </w:p>
    <w:p w:rsidR="009A09B2" w:rsidRDefault="009A09B2">
      <w:pPr>
        <w:tabs>
          <w:tab w:val="left" w:pos="700"/>
        </w:tabs>
        <w:topLinePunct/>
        <w:autoSpaceDE w:val="0"/>
        <w:autoSpaceDN w:val="0"/>
        <w:snapToGrid w:val="0"/>
        <w:spacing w:after="0" w:line="360" w:lineRule="auto"/>
        <w:ind w:firstLineChars="196" w:firstLine="412"/>
        <w:rPr>
          <w:rFonts w:ascii="宋体" w:hAnsi="宋体" w:cs="宋体"/>
        </w:rPr>
      </w:pPr>
    </w:p>
    <w:p w:rsidR="009A09B2" w:rsidRDefault="00354E89">
      <w:pPr>
        <w:tabs>
          <w:tab w:val="left" w:pos="700"/>
        </w:tabs>
        <w:topLinePunct/>
        <w:autoSpaceDE w:val="0"/>
        <w:autoSpaceDN w:val="0"/>
        <w:snapToGrid w:val="0"/>
        <w:spacing w:after="0" w:line="360" w:lineRule="auto"/>
        <w:ind w:firstLineChars="196" w:firstLine="472"/>
        <w:rPr>
          <w:rFonts w:ascii="宋体" w:hAnsi="宋体" w:cs="宋体"/>
          <w:b/>
        </w:rPr>
      </w:pPr>
      <w:r>
        <w:rPr>
          <w:rFonts w:ascii="宋体" w:hAnsi="宋体" w:cs="宋体" w:hint="eastAsia"/>
          <w:b/>
          <w:color w:val="000000"/>
          <w:sz w:val="24"/>
          <w:highlight w:val="white"/>
        </w:rPr>
        <w:t xml:space="preserve">3. </w:t>
      </w:r>
      <w:r>
        <w:rPr>
          <w:rFonts w:ascii="宋体" w:hAnsi="宋体" w:cs="宋体" w:hint="eastAsia"/>
          <w:b/>
          <w:color w:val="000000"/>
          <w:sz w:val="24"/>
          <w:highlight w:val="white"/>
        </w:rPr>
        <w:t>合同金额</w:t>
      </w:r>
    </w:p>
    <w:p w:rsidR="009A09B2" w:rsidRDefault="00354E89">
      <w:pPr>
        <w:tabs>
          <w:tab w:val="left" w:pos="700"/>
        </w:tabs>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本合同金额为人民币元整（</w:t>
      </w:r>
      <w:r>
        <w:rPr>
          <w:rFonts w:ascii="宋体" w:hAnsi="宋体" w:cs="宋体" w:hint="eastAsia"/>
          <w:color w:val="000000"/>
          <w:sz w:val="24"/>
          <w:highlight w:val="white"/>
        </w:rPr>
        <w:t>¥</w:t>
      </w:r>
      <w:r>
        <w:rPr>
          <w:rFonts w:ascii="宋体" w:hAnsi="宋体" w:cs="宋体" w:hint="eastAsia"/>
          <w:color w:val="000000"/>
          <w:sz w:val="24"/>
          <w:highlight w:val="white"/>
        </w:rPr>
        <w:t>）。</w:t>
      </w:r>
    </w:p>
    <w:p w:rsidR="009A09B2" w:rsidRDefault="009A09B2">
      <w:pPr>
        <w:tabs>
          <w:tab w:val="left" w:pos="700"/>
        </w:tabs>
        <w:topLinePunct/>
        <w:autoSpaceDE w:val="0"/>
        <w:autoSpaceDN w:val="0"/>
        <w:snapToGrid w:val="0"/>
        <w:spacing w:after="0" w:line="360" w:lineRule="auto"/>
        <w:ind w:firstLineChars="245" w:firstLine="514"/>
        <w:rPr>
          <w:rFonts w:ascii="宋体" w:hAnsi="宋体" w:cs="宋体"/>
        </w:rPr>
      </w:pPr>
    </w:p>
    <w:p w:rsidR="009A09B2" w:rsidRDefault="00354E89">
      <w:pPr>
        <w:tabs>
          <w:tab w:val="left" w:pos="700"/>
        </w:tabs>
        <w:topLinePunct/>
        <w:autoSpaceDE w:val="0"/>
        <w:autoSpaceDN w:val="0"/>
        <w:snapToGrid w:val="0"/>
        <w:spacing w:after="0" w:line="360" w:lineRule="auto"/>
        <w:ind w:firstLineChars="200" w:firstLine="482"/>
        <w:rPr>
          <w:rFonts w:ascii="宋体" w:hAnsi="宋体" w:cs="宋体"/>
          <w:b/>
        </w:rPr>
      </w:pPr>
      <w:r>
        <w:rPr>
          <w:rFonts w:ascii="宋体" w:hAnsi="宋体" w:cs="宋体"/>
          <w:b/>
          <w:color w:val="000000"/>
          <w:sz w:val="24"/>
          <w:highlight w:val="white"/>
        </w:rPr>
        <w:t>4.</w:t>
      </w:r>
      <w:r>
        <w:rPr>
          <w:rFonts w:ascii="宋体" w:hAnsi="宋体" w:cs="宋体" w:hint="eastAsia"/>
          <w:b/>
          <w:color w:val="000000"/>
          <w:sz w:val="24"/>
          <w:highlight w:val="white"/>
        </w:rPr>
        <w:t>付款条件</w:t>
      </w:r>
    </w:p>
    <w:p w:rsidR="009A09B2" w:rsidRDefault="00354E89">
      <w:pPr>
        <w:pStyle w:val="1"/>
        <w:numPr>
          <w:ilvl w:val="0"/>
          <w:numId w:val="0"/>
        </w:numPr>
        <w:tabs>
          <w:tab w:val="left" w:pos="840"/>
        </w:tabs>
        <w:snapToGrid w:val="0"/>
        <w:spacing w:after="0" w:line="360" w:lineRule="auto"/>
        <w:ind w:firstLineChars="200" w:firstLine="480"/>
        <w:rPr>
          <w:rFonts w:cs="宋体"/>
          <w:bCs/>
          <w:sz w:val="24"/>
        </w:rPr>
      </w:pPr>
      <w:r>
        <w:rPr>
          <w:rFonts w:cs="宋体" w:hint="eastAsia"/>
          <w:color w:val="000000"/>
          <w:sz w:val="24"/>
          <w:szCs w:val="24"/>
          <w:highlight w:val="white"/>
        </w:rPr>
        <w:t>合同以人民币结算，</w:t>
      </w:r>
      <w:r>
        <w:rPr>
          <w:rFonts w:cs="宋体" w:hint="eastAsia"/>
          <w:bCs/>
          <w:color w:val="000000"/>
          <w:sz w:val="24"/>
          <w:highlight w:val="white"/>
        </w:rPr>
        <w:t>具体付款方式如下：</w:t>
      </w:r>
      <w:r>
        <w:rPr>
          <w:rFonts w:cs="宋体" w:hint="eastAsia"/>
          <w:bCs/>
          <w:color w:val="000000"/>
          <w:sz w:val="24"/>
          <w:highlight w:val="white"/>
        </w:rPr>
        <w:t xml:space="preserve"> </w:t>
      </w:r>
    </w:p>
    <w:p w:rsidR="009A09B2" w:rsidRDefault="00354E89">
      <w:pPr>
        <w:spacing w:line="360" w:lineRule="auto"/>
        <w:ind w:firstLineChars="200" w:firstLine="480"/>
        <w:rPr>
          <w:rFonts w:ascii="宋体" w:hAnsi="宋体" w:cs="宋体"/>
          <w:kern w:val="0"/>
        </w:rPr>
      </w:pPr>
      <w:r>
        <w:rPr>
          <w:rFonts w:ascii="宋体" w:hAnsi="宋体" w:cs="宋体" w:hint="eastAsia"/>
          <w:color w:val="000000"/>
          <w:kern w:val="0"/>
          <w:sz w:val="24"/>
          <w:highlight w:val="white"/>
        </w:rPr>
        <w:t>第一包</w:t>
      </w:r>
      <w:r>
        <w:rPr>
          <w:rFonts w:ascii="宋体" w:hAnsi="宋体" w:cs="宋体" w:hint="eastAsia"/>
          <w:color w:val="000000"/>
          <w:kern w:val="0"/>
          <w:sz w:val="24"/>
          <w:highlight w:val="white"/>
        </w:rPr>
        <w:t>付款安排</w:t>
      </w:r>
      <w:r>
        <w:rPr>
          <w:rFonts w:ascii="宋体" w:hAnsi="宋体" w:cs="宋体" w:hint="eastAsia"/>
          <w:color w:val="000000"/>
          <w:kern w:val="0"/>
          <w:sz w:val="24"/>
          <w:highlight w:val="white"/>
        </w:rPr>
        <w:t>:</w:t>
      </w:r>
      <w:r>
        <w:rPr>
          <w:rFonts w:ascii="宋体" w:hAnsi="宋体" w:cs="宋体" w:hint="eastAsia"/>
          <w:color w:val="000000"/>
          <w:kern w:val="0"/>
          <w:sz w:val="24"/>
          <w:highlight w:val="white"/>
        </w:rPr>
        <w:t>第一次付款：合同签订后，</w:t>
      </w:r>
      <w:r>
        <w:rPr>
          <w:rFonts w:ascii="宋体" w:hAnsi="宋体" w:cs="宋体" w:hint="eastAsia"/>
          <w:color w:val="000000"/>
          <w:kern w:val="0"/>
          <w:sz w:val="24"/>
          <w:highlight w:val="white"/>
        </w:rPr>
        <w:t>2025</w:t>
      </w:r>
      <w:r>
        <w:rPr>
          <w:rFonts w:ascii="宋体" w:hAnsi="宋体" w:cs="宋体" w:hint="eastAsia"/>
          <w:color w:val="000000"/>
          <w:kern w:val="0"/>
          <w:sz w:val="24"/>
          <w:highlight w:val="white"/>
        </w:rPr>
        <w:t>年</w:t>
      </w:r>
      <w:r>
        <w:rPr>
          <w:rFonts w:ascii="宋体" w:hAnsi="宋体" w:cs="宋体" w:hint="eastAsia"/>
          <w:color w:val="000000"/>
          <w:kern w:val="0"/>
          <w:sz w:val="24"/>
          <w:highlight w:val="white"/>
        </w:rPr>
        <w:t>2</w:t>
      </w:r>
      <w:r>
        <w:rPr>
          <w:rFonts w:ascii="宋体" w:hAnsi="宋体" w:cs="宋体" w:hint="eastAsia"/>
          <w:color w:val="000000"/>
          <w:kern w:val="0"/>
          <w:sz w:val="24"/>
          <w:highlight w:val="white"/>
        </w:rPr>
        <w:t>月</w:t>
      </w:r>
      <w:r>
        <w:rPr>
          <w:rFonts w:ascii="宋体" w:hAnsi="宋体" w:cs="宋体" w:hint="eastAsia"/>
          <w:color w:val="000000"/>
          <w:kern w:val="0"/>
          <w:sz w:val="24"/>
          <w:highlight w:val="white"/>
        </w:rPr>
        <w:t>28</w:t>
      </w:r>
      <w:r>
        <w:rPr>
          <w:rFonts w:ascii="宋体" w:hAnsi="宋体" w:cs="宋体" w:hint="eastAsia"/>
          <w:color w:val="000000"/>
          <w:kern w:val="0"/>
          <w:sz w:val="24"/>
          <w:highlight w:val="white"/>
        </w:rPr>
        <w:t>日前，中标供应商提出付款申请并出具合法等额发票后支付合同金额（第一年合同金额）的</w:t>
      </w:r>
      <w:r>
        <w:rPr>
          <w:rFonts w:ascii="宋体" w:hAnsi="宋体" w:cs="宋体" w:hint="eastAsia"/>
          <w:color w:val="000000"/>
          <w:kern w:val="0"/>
          <w:sz w:val="24"/>
          <w:highlight w:val="white"/>
        </w:rPr>
        <w:t>30%</w:t>
      </w:r>
      <w:r>
        <w:rPr>
          <w:rFonts w:ascii="宋体" w:hAnsi="宋体" w:cs="宋体" w:hint="eastAsia"/>
          <w:color w:val="000000"/>
          <w:kern w:val="0"/>
          <w:sz w:val="24"/>
          <w:highlight w:val="white"/>
        </w:rPr>
        <w:t>；第二次付款：服务期内无任何问题并经验收合格后，</w:t>
      </w:r>
      <w:r>
        <w:rPr>
          <w:rFonts w:ascii="宋体" w:hAnsi="宋体" w:cs="宋体" w:hint="eastAsia"/>
          <w:color w:val="000000"/>
          <w:kern w:val="0"/>
          <w:sz w:val="24"/>
          <w:highlight w:val="white"/>
        </w:rPr>
        <w:t>2025</w:t>
      </w:r>
      <w:r>
        <w:rPr>
          <w:rFonts w:ascii="宋体" w:hAnsi="宋体" w:cs="宋体" w:hint="eastAsia"/>
          <w:color w:val="000000"/>
          <w:kern w:val="0"/>
          <w:sz w:val="24"/>
          <w:highlight w:val="white"/>
        </w:rPr>
        <w:t>年</w:t>
      </w:r>
      <w:r>
        <w:rPr>
          <w:rFonts w:ascii="宋体" w:hAnsi="宋体" w:cs="宋体" w:hint="eastAsia"/>
          <w:color w:val="000000"/>
          <w:kern w:val="0"/>
          <w:sz w:val="24"/>
          <w:highlight w:val="white"/>
        </w:rPr>
        <w:t>9</w:t>
      </w:r>
      <w:r>
        <w:rPr>
          <w:rFonts w:ascii="宋体" w:hAnsi="宋体" w:cs="宋体" w:hint="eastAsia"/>
          <w:color w:val="000000"/>
          <w:kern w:val="0"/>
          <w:sz w:val="24"/>
          <w:highlight w:val="white"/>
        </w:rPr>
        <w:t>月</w:t>
      </w:r>
      <w:r>
        <w:rPr>
          <w:rFonts w:ascii="宋体" w:hAnsi="宋体" w:cs="宋体" w:hint="eastAsia"/>
          <w:color w:val="000000"/>
          <w:kern w:val="0"/>
          <w:sz w:val="24"/>
          <w:highlight w:val="white"/>
        </w:rPr>
        <w:t>30</w:t>
      </w:r>
      <w:r>
        <w:rPr>
          <w:rFonts w:ascii="宋体" w:hAnsi="宋体" w:cs="宋体" w:hint="eastAsia"/>
          <w:color w:val="000000"/>
          <w:kern w:val="0"/>
          <w:sz w:val="24"/>
          <w:highlight w:val="white"/>
        </w:rPr>
        <w:t>日前支付剩余合同金额（第一年合同金额的</w:t>
      </w:r>
      <w:r>
        <w:rPr>
          <w:rFonts w:ascii="宋体" w:hAnsi="宋体" w:cs="宋体" w:hint="eastAsia"/>
          <w:color w:val="000000"/>
          <w:kern w:val="0"/>
          <w:sz w:val="24"/>
          <w:highlight w:val="white"/>
        </w:rPr>
        <w:t>70%</w:t>
      </w:r>
      <w:r>
        <w:rPr>
          <w:rFonts w:ascii="宋体" w:hAnsi="宋体" w:cs="宋体" w:hint="eastAsia"/>
          <w:color w:val="000000"/>
          <w:kern w:val="0"/>
          <w:sz w:val="24"/>
          <w:highlight w:val="white"/>
        </w:rPr>
        <w:t>）。第三次付款：</w:t>
      </w:r>
      <w:r>
        <w:rPr>
          <w:rFonts w:ascii="宋体" w:hAnsi="宋体" w:cs="宋体" w:hint="eastAsia"/>
          <w:color w:val="000000"/>
          <w:kern w:val="0"/>
          <w:sz w:val="24"/>
          <w:highlight w:val="white"/>
        </w:rPr>
        <w:t>2026</w:t>
      </w:r>
      <w:r>
        <w:rPr>
          <w:rFonts w:ascii="宋体" w:hAnsi="宋体" w:cs="宋体" w:hint="eastAsia"/>
          <w:color w:val="000000"/>
          <w:kern w:val="0"/>
          <w:sz w:val="24"/>
          <w:highlight w:val="white"/>
        </w:rPr>
        <w:t>年</w:t>
      </w:r>
      <w:r>
        <w:rPr>
          <w:rFonts w:ascii="宋体" w:hAnsi="宋体" w:cs="宋体" w:hint="eastAsia"/>
          <w:color w:val="000000"/>
          <w:kern w:val="0"/>
          <w:sz w:val="24"/>
          <w:highlight w:val="white"/>
        </w:rPr>
        <w:t>8</w:t>
      </w:r>
      <w:r>
        <w:rPr>
          <w:rFonts w:ascii="宋体" w:hAnsi="宋体" w:cs="宋体" w:hint="eastAsia"/>
          <w:color w:val="000000"/>
          <w:kern w:val="0"/>
          <w:sz w:val="24"/>
          <w:highlight w:val="white"/>
        </w:rPr>
        <w:t>月</w:t>
      </w:r>
      <w:r>
        <w:rPr>
          <w:rFonts w:ascii="宋体" w:hAnsi="宋体" w:cs="宋体" w:hint="eastAsia"/>
          <w:color w:val="000000"/>
          <w:kern w:val="0"/>
          <w:sz w:val="24"/>
          <w:highlight w:val="white"/>
        </w:rPr>
        <w:t>31</w:t>
      </w:r>
      <w:r>
        <w:rPr>
          <w:rFonts w:ascii="宋体" w:hAnsi="宋体" w:cs="宋体" w:hint="eastAsia"/>
          <w:color w:val="000000"/>
          <w:kern w:val="0"/>
          <w:sz w:val="24"/>
          <w:highlight w:val="white"/>
        </w:rPr>
        <w:t>日服务期截止，服务期内无任何问题并经验收合格后，支付第二年合同金额的</w:t>
      </w:r>
      <w:r>
        <w:rPr>
          <w:rFonts w:ascii="宋体" w:hAnsi="宋体" w:cs="宋体" w:hint="eastAsia"/>
          <w:color w:val="000000"/>
          <w:kern w:val="0"/>
          <w:sz w:val="24"/>
          <w:highlight w:val="white"/>
        </w:rPr>
        <w:t>100%</w:t>
      </w:r>
      <w:r>
        <w:rPr>
          <w:rFonts w:ascii="宋体" w:hAnsi="宋体" w:cs="宋体" w:hint="eastAsia"/>
          <w:color w:val="000000"/>
          <w:kern w:val="0"/>
          <w:sz w:val="24"/>
          <w:highlight w:val="white"/>
        </w:rPr>
        <w:t>（第一年合同月单价额</w:t>
      </w:r>
      <w:r>
        <w:rPr>
          <w:rFonts w:ascii="宋体" w:hAnsi="宋体" w:cs="宋体" w:hint="eastAsia"/>
          <w:color w:val="000000"/>
          <w:kern w:val="0"/>
          <w:sz w:val="24"/>
          <w:highlight w:val="white"/>
        </w:rPr>
        <w:t>*9</w:t>
      </w:r>
      <w:r>
        <w:rPr>
          <w:rFonts w:ascii="宋体" w:hAnsi="宋体" w:cs="宋体" w:hint="eastAsia"/>
          <w:color w:val="000000"/>
          <w:kern w:val="0"/>
          <w:sz w:val="24"/>
          <w:highlight w:val="white"/>
        </w:rPr>
        <w:t>个月）。</w:t>
      </w:r>
    </w:p>
    <w:p w:rsidR="009A09B2" w:rsidRDefault="00354E89">
      <w:pPr>
        <w:widowControl/>
        <w:spacing w:after="0" w:line="360" w:lineRule="auto"/>
        <w:ind w:firstLineChars="200" w:firstLine="480"/>
        <w:rPr>
          <w:rFonts w:ascii="宋体" w:hAnsi="宋体" w:cs="宋体"/>
          <w:kern w:val="0"/>
        </w:rPr>
      </w:pPr>
      <w:r>
        <w:rPr>
          <w:rFonts w:ascii="宋体" w:hAnsi="宋体" w:cs="宋体" w:hint="eastAsia"/>
          <w:color w:val="000000"/>
          <w:kern w:val="0"/>
          <w:sz w:val="24"/>
          <w:highlight w:val="white"/>
        </w:rPr>
        <w:lastRenderedPageBreak/>
        <w:t>第二包</w:t>
      </w:r>
      <w:r>
        <w:rPr>
          <w:rFonts w:ascii="宋体" w:hAnsi="宋体" w:cs="宋体" w:hint="eastAsia"/>
          <w:color w:val="000000"/>
          <w:kern w:val="0"/>
          <w:sz w:val="24"/>
          <w:highlight w:val="white"/>
        </w:rPr>
        <w:t>付款安排</w:t>
      </w:r>
      <w:r>
        <w:rPr>
          <w:rFonts w:ascii="宋体" w:hAnsi="宋体" w:cs="宋体" w:hint="eastAsia"/>
          <w:color w:val="000000"/>
          <w:kern w:val="0"/>
          <w:sz w:val="24"/>
          <w:highlight w:val="white"/>
        </w:rPr>
        <w:t>:</w:t>
      </w:r>
      <w:r>
        <w:rPr>
          <w:rFonts w:ascii="宋体" w:hAnsi="宋体" w:cs="宋体" w:hint="eastAsia"/>
          <w:color w:val="000000"/>
          <w:kern w:val="0"/>
          <w:sz w:val="24"/>
          <w:highlight w:val="white"/>
        </w:rPr>
        <w:t>第一次付款：</w:t>
      </w:r>
      <w:r>
        <w:rPr>
          <w:rFonts w:ascii="宋体" w:hAnsi="宋体" w:cs="宋体" w:hint="eastAsia"/>
          <w:color w:val="000000"/>
          <w:kern w:val="0"/>
          <w:sz w:val="24"/>
          <w:highlight w:val="white"/>
        </w:rPr>
        <w:t>2025</w:t>
      </w:r>
      <w:r>
        <w:rPr>
          <w:rFonts w:ascii="宋体" w:hAnsi="宋体" w:cs="宋体" w:hint="eastAsia"/>
          <w:color w:val="000000"/>
          <w:kern w:val="0"/>
          <w:sz w:val="24"/>
          <w:highlight w:val="white"/>
        </w:rPr>
        <w:t>年</w:t>
      </w:r>
      <w:r>
        <w:rPr>
          <w:rFonts w:ascii="宋体" w:hAnsi="宋体" w:cs="宋体" w:hint="eastAsia"/>
          <w:color w:val="000000"/>
          <w:kern w:val="0"/>
          <w:sz w:val="24"/>
          <w:highlight w:val="white"/>
        </w:rPr>
        <w:t>2</w:t>
      </w:r>
      <w:r>
        <w:rPr>
          <w:rFonts w:ascii="宋体" w:hAnsi="宋体" w:cs="宋体" w:hint="eastAsia"/>
          <w:color w:val="000000"/>
          <w:kern w:val="0"/>
          <w:sz w:val="24"/>
          <w:highlight w:val="white"/>
        </w:rPr>
        <w:t>月</w:t>
      </w:r>
      <w:r>
        <w:rPr>
          <w:rFonts w:ascii="宋体" w:hAnsi="宋体" w:cs="宋体" w:hint="eastAsia"/>
          <w:color w:val="000000"/>
          <w:kern w:val="0"/>
          <w:sz w:val="24"/>
          <w:highlight w:val="white"/>
        </w:rPr>
        <w:t>28</w:t>
      </w:r>
      <w:r>
        <w:rPr>
          <w:rFonts w:ascii="宋体" w:hAnsi="宋体" w:cs="宋体" w:hint="eastAsia"/>
          <w:color w:val="000000"/>
          <w:kern w:val="0"/>
          <w:sz w:val="24"/>
          <w:highlight w:val="white"/>
        </w:rPr>
        <w:t>日前，中标供应商提出付款申请并出具合法等额发票后支付合同金额（第一年合同金额）的</w:t>
      </w:r>
      <w:r>
        <w:rPr>
          <w:rFonts w:ascii="宋体" w:hAnsi="宋体" w:cs="宋体" w:hint="eastAsia"/>
          <w:color w:val="000000"/>
          <w:kern w:val="0"/>
          <w:sz w:val="24"/>
          <w:highlight w:val="white"/>
        </w:rPr>
        <w:t>30%</w:t>
      </w:r>
      <w:r>
        <w:rPr>
          <w:rFonts w:ascii="宋体" w:hAnsi="宋体" w:cs="宋体" w:hint="eastAsia"/>
          <w:color w:val="000000"/>
          <w:kern w:val="0"/>
          <w:sz w:val="24"/>
          <w:highlight w:val="white"/>
        </w:rPr>
        <w:t>；第二次付款：</w:t>
      </w:r>
      <w:r>
        <w:rPr>
          <w:rFonts w:ascii="宋体" w:hAnsi="宋体" w:cs="宋体" w:hint="eastAsia"/>
          <w:color w:val="000000"/>
          <w:kern w:val="0"/>
          <w:sz w:val="24"/>
          <w:highlight w:val="white"/>
        </w:rPr>
        <w:t xml:space="preserve"> </w:t>
      </w:r>
      <w:r>
        <w:rPr>
          <w:rFonts w:ascii="宋体" w:hAnsi="宋体" w:cs="宋体" w:hint="eastAsia"/>
          <w:color w:val="000000"/>
          <w:kern w:val="0"/>
          <w:sz w:val="24"/>
          <w:highlight w:val="white"/>
        </w:rPr>
        <w:t>服务期内无任何问题并经验收合格后，</w:t>
      </w:r>
      <w:r>
        <w:rPr>
          <w:rFonts w:ascii="宋体" w:hAnsi="宋体" w:cs="宋体" w:hint="eastAsia"/>
          <w:color w:val="000000"/>
          <w:kern w:val="0"/>
          <w:sz w:val="24"/>
          <w:highlight w:val="white"/>
        </w:rPr>
        <w:t>2025</w:t>
      </w:r>
      <w:r>
        <w:rPr>
          <w:rFonts w:ascii="宋体" w:hAnsi="宋体" w:cs="宋体" w:hint="eastAsia"/>
          <w:color w:val="000000"/>
          <w:kern w:val="0"/>
          <w:sz w:val="24"/>
          <w:highlight w:val="white"/>
        </w:rPr>
        <w:t>年</w:t>
      </w:r>
      <w:r>
        <w:rPr>
          <w:rFonts w:ascii="宋体" w:hAnsi="宋体" w:cs="宋体" w:hint="eastAsia"/>
          <w:color w:val="000000"/>
          <w:kern w:val="0"/>
          <w:sz w:val="24"/>
          <w:highlight w:val="white"/>
        </w:rPr>
        <w:t>9</w:t>
      </w:r>
      <w:r>
        <w:rPr>
          <w:rFonts w:ascii="宋体" w:hAnsi="宋体" w:cs="宋体" w:hint="eastAsia"/>
          <w:color w:val="000000"/>
          <w:kern w:val="0"/>
          <w:sz w:val="24"/>
          <w:highlight w:val="white"/>
        </w:rPr>
        <w:t>月</w:t>
      </w:r>
      <w:r>
        <w:rPr>
          <w:rFonts w:ascii="宋体" w:hAnsi="宋体" w:cs="宋体" w:hint="eastAsia"/>
          <w:color w:val="000000"/>
          <w:kern w:val="0"/>
          <w:sz w:val="24"/>
          <w:highlight w:val="white"/>
        </w:rPr>
        <w:t>30</w:t>
      </w:r>
      <w:r>
        <w:rPr>
          <w:rFonts w:ascii="宋体" w:hAnsi="宋体" w:cs="宋体" w:hint="eastAsia"/>
          <w:color w:val="000000"/>
          <w:kern w:val="0"/>
          <w:sz w:val="24"/>
          <w:highlight w:val="white"/>
        </w:rPr>
        <w:t>日前支付剩余合同金额（第一年合同金额的</w:t>
      </w:r>
      <w:r>
        <w:rPr>
          <w:rFonts w:ascii="宋体" w:hAnsi="宋体" w:cs="宋体" w:hint="eastAsia"/>
          <w:color w:val="000000"/>
          <w:kern w:val="0"/>
          <w:sz w:val="24"/>
          <w:highlight w:val="white"/>
        </w:rPr>
        <w:t>70%</w:t>
      </w:r>
      <w:r>
        <w:rPr>
          <w:rFonts w:ascii="宋体" w:hAnsi="宋体" w:cs="宋体" w:hint="eastAsia"/>
          <w:color w:val="000000"/>
          <w:kern w:val="0"/>
          <w:sz w:val="24"/>
          <w:highlight w:val="white"/>
        </w:rPr>
        <w:t>）。第三次付款：</w:t>
      </w:r>
      <w:r>
        <w:rPr>
          <w:rFonts w:ascii="宋体" w:hAnsi="宋体" w:cs="宋体" w:hint="eastAsia"/>
          <w:color w:val="000000"/>
          <w:kern w:val="0"/>
          <w:sz w:val="24"/>
          <w:highlight w:val="white"/>
        </w:rPr>
        <w:t>2026</w:t>
      </w:r>
      <w:r>
        <w:rPr>
          <w:rFonts w:ascii="宋体" w:hAnsi="宋体" w:cs="宋体" w:hint="eastAsia"/>
          <w:color w:val="000000"/>
          <w:kern w:val="0"/>
          <w:sz w:val="24"/>
          <w:highlight w:val="white"/>
        </w:rPr>
        <w:t>年</w:t>
      </w:r>
      <w:r>
        <w:rPr>
          <w:rFonts w:ascii="宋体" w:hAnsi="宋体" w:cs="宋体" w:hint="eastAsia"/>
          <w:color w:val="000000"/>
          <w:kern w:val="0"/>
          <w:sz w:val="24"/>
          <w:highlight w:val="white"/>
        </w:rPr>
        <w:t>8</w:t>
      </w:r>
      <w:r>
        <w:rPr>
          <w:rFonts w:ascii="宋体" w:hAnsi="宋体" w:cs="宋体" w:hint="eastAsia"/>
          <w:color w:val="000000"/>
          <w:kern w:val="0"/>
          <w:sz w:val="24"/>
          <w:highlight w:val="white"/>
        </w:rPr>
        <w:t>月</w:t>
      </w:r>
      <w:r>
        <w:rPr>
          <w:rFonts w:ascii="宋体" w:hAnsi="宋体" w:cs="宋体" w:hint="eastAsia"/>
          <w:color w:val="000000"/>
          <w:kern w:val="0"/>
          <w:sz w:val="24"/>
          <w:highlight w:val="white"/>
        </w:rPr>
        <w:t>31</w:t>
      </w:r>
      <w:r>
        <w:rPr>
          <w:rFonts w:ascii="宋体" w:hAnsi="宋体" w:cs="宋体" w:hint="eastAsia"/>
          <w:color w:val="000000"/>
          <w:kern w:val="0"/>
          <w:sz w:val="24"/>
          <w:highlight w:val="white"/>
        </w:rPr>
        <w:t>日服务期截止，服务期内无任何问题并经验收合格后，支付第二年合同金额的</w:t>
      </w:r>
      <w:r>
        <w:rPr>
          <w:rFonts w:ascii="宋体" w:hAnsi="宋体" w:cs="宋体" w:hint="eastAsia"/>
          <w:color w:val="000000"/>
          <w:kern w:val="0"/>
          <w:sz w:val="24"/>
          <w:highlight w:val="white"/>
        </w:rPr>
        <w:t>100%</w:t>
      </w:r>
      <w:r>
        <w:rPr>
          <w:rFonts w:ascii="宋体" w:hAnsi="宋体" w:cs="宋体" w:hint="eastAsia"/>
          <w:color w:val="000000"/>
          <w:kern w:val="0"/>
          <w:sz w:val="24"/>
          <w:highlight w:val="white"/>
        </w:rPr>
        <w:t>（第一年合同月单价额</w:t>
      </w:r>
      <w:r>
        <w:rPr>
          <w:rFonts w:ascii="宋体" w:hAnsi="宋体" w:cs="宋体" w:hint="eastAsia"/>
          <w:color w:val="000000"/>
          <w:kern w:val="0"/>
          <w:sz w:val="24"/>
          <w:highlight w:val="white"/>
        </w:rPr>
        <w:t>*8</w:t>
      </w:r>
      <w:r>
        <w:rPr>
          <w:rFonts w:ascii="宋体" w:hAnsi="宋体" w:cs="宋体" w:hint="eastAsia"/>
          <w:color w:val="000000"/>
          <w:kern w:val="0"/>
          <w:sz w:val="24"/>
          <w:highlight w:val="white"/>
        </w:rPr>
        <w:t>个月）。</w:t>
      </w:r>
    </w:p>
    <w:p w:rsidR="009A09B2" w:rsidRDefault="009A09B2">
      <w:pPr>
        <w:widowControl/>
        <w:spacing w:after="0" w:line="240" w:lineRule="auto"/>
        <w:ind w:firstLineChars="200" w:firstLine="420"/>
        <w:rPr>
          <w:rFonts w:ascii="宋体" w:hAnsi="宋体" w:cs="宋体"/>
          <w:bCs/>
        </w:rPr>
      </w:pPr>
    </w:p>
    <w:p w:rsidR="009A09B2" w:rsidRDefault="00354E89">
      <w:pPr>
        <w:tabs>
          <w:tab w:val="left" w:pos="709"/>
          <w:tab w:val="left" w:pos="840"/>
        </w:tabs>
        <w:adjustRightInd w:val="0"/>
        <w:spacing w:after="0" w:line="360" w:lineRule="auto"/>
        <w:ind w:firstLineChars="200" w:firstLine="482"/>
        <w:jc w:val="left"/>
        <w:rPr>
          <w:rFonts w:ascii="宋体" w:hAnsi="宋体" w:cs="宋体"/>
          <w:kern w:val="0"/>
        </w:rPr>
      </w:pPr>
      <w:r>
        <w:rPr>
          <w:rFonts w:ascii="宋体" w:hAnsi="宋体" w:cs="宋体" w:hint="eastAsia"/>
          <w:b/>
          <w:color w:val="000000"/>
          <w:sz w:val="24"/>
          <w:highlight w:val="white"/>
        </w:rPr>
        <w:t>5.</w:t>
      </w:r>
      <w:r>
        <w:rPr>
          <w:rFonts w:ascii="宋体" w:hAnsi="宋体" w:cs="宋体" w:hint="eastAsia"/>
          <w:b/>
          <w:bCs/>
          <w:color w:val="000000"/>
          <w:kern w:val="0"/>
          <w:sz w:val="24"/>
          <w:highlight w:val="white"/>
        </w:rPr>
        <w:t>合同签订</w:t>
      </w:r>
    </w:p>
    <w:p w:rsidR="009A09B2" w:rsidRDefault="00354E89">
      <w:pPr>
        <w:pStyle w:val="1"/>
        <w:numPr>
          <w:ilvl w:val="0"/>
          <w:numId w:val="0"/>
        </w:numPr>
        <w:tabs>
          <w:tab w:val="clear" w:pos="900"/>
          <w:tab w:val="left" w:pos="709"/>
          <w:tab w:val="left" w:pos="840"/>
        </w:tabs>
        <w:spacing w:line="360" w:lineRule="auto"/>
        <w:ind w:leftChars="114" w:left="239" w:firstLineChars="100" w:firstLine="240"/>
        <w:rPr>
          <w:rFonts w:cs="宋体"/>
          <w:sz w:val="24"/>
          <w:szCs w:val="24"/>
        </w:rPr>
      </w:pPr>
      <w:r>
        <w:rPr>
          <w:rFonts w:cs="宋体" w:hint="eastAsia"/>
          <w:color w:val="000000"/>
          <w:sz w:val="24"/>
          <w:szCs w:val="24"/>
          <w:highlight w:val="white"/>
        </w:rPr>
        <w:t>本合同由甲乙双方法定代表人或授权代表签字并加盖公章，乙方由法定代表人签订合同的，乙方应提供身份证复印件；乙方由授权代表签订合</w:t>
      </w:r>
      <w:r>
        <w:rPr>
          <w:rFonts w:cs="宋体" w:hint="eastAsia"/>
          <w:color w:val="000000"/>
          <w:sz w:val="24"/>
          <w:szCs w:val="24"/>
          <w:highlight w:val="white"/>
        </w:rPr>
        <w:t>同的，乙方授权代表应提供授权书和身份证复印件。</w:t>
      </w:r>
    </w:p>
    <w:p w:rsidR="009A09B2" w:rsidRDefault="00354E89">
      <w:pPr>
        <w:topLinePunct/>
        <w:autoSpaceDE w:val="0"/>
        <w:autoSpaceDN w:val="0"/>
        <w:spacing w:line="460" w:lineRule="exact"/>
        <w:ind w:left="482"/>
        <w:rPr>
          <w:rFonts w:ascii="宋体" w:hAnsi="宋体" w:cs="宋体"/>
          <w:b/>
        </w:rPr>
      </w:pPr>
      <w:r>
        <w:rPr>
          <w:rFonts w:ascii="宋体" w:hAnsi="宋体" w:cs="宋体" w:hint="eastAsia"/>
          <w:b/>
          <w:color w:val="000000"/>
          <w:sz w:val="24"/>
          <w:highlight w:val="white"/>
        </w:rPr>
        <w:t xml:space="preserve">6. </w:t>
      </w:r>
      <w:r>
        <w:rPr>
          <w:rFonts w:ascii="宋体" w:hAnsi="宋体" w:cs="宋体" w:hint="eastAsia"/>
          <w:b/>
          <w:color w:val="000000"/>
          <w:sz w:val="24"/>
          <w:highlight w:val="white"/>
        </w:rPr>
        <w:t>合同生效</w:t>
      </w:r>
    </w:p>
    <w:p w:rsidR="009A09B2" w:rsidRDefault="00354E89">
      <w:pPr>
        <w:tabs>
          <w:tab w:val="left" w:pos="700"/>
        </w:tabs>
        <w:topLinePunct/>
        <w:autoSpaceDE w:val="0"/>
        <w:autoSpaceDN w:val="0"/>
        <w:spacing w:line="460" w:lineRule="exact"/>
        <w:ind w:firstLineChars="200" w:firstLine="480"/>
        <w:rPr>
          <w:rFonts w:ascii="宋体" w:hAnsi="宋体" w:cs="宋体"/>
        </w:rPr>
      </w:pPr>
      <w:r>
        <w:rPr>
          <w:rFonts w:ascii="宋体" w:hAnsi="宋体" w:cs="宋体" w:hint="eastAsia"/>
          <w:color w:val="000000"/>
          <w:sz w:val="24"/>
          <w:highlight w:val="white"/>
        </w:rPr>
        <w:t>本合同一式肆份，甲方执贰份，乙方执贰份，具有同等法律效力。在甲乙双方法定代表人或授权代表签字并加盖公章后生效。</w:t>
      </w:r>
    </w:p>
    <w:p w:rsidR="009A09B2" w:rsidRDefault="009A09B2">
      <w:pPr>
        <w:tabs>
          <w:tab w:val="left" w:pos="700"/>
        </w:tabs>
        <w:topLinePunct/>
        <w:autoSpaceDE w:val="0"/>
        <w:autoSpaceDN w:val="0"/>
        <w:snapToGrid w:val="0"/>
        <w:spacing w:line="360" w:lineRule="auto"/>
        <w:ind w:firstLineChars="200" w:firstLine="420"/>
        <w:rPr>
          <w:rFonts w:ascii="宋体" w:hAnsi="宋体" w:cs="宋体"/>
        </w:rPr>
      </w:pPr>
    </w:p>
    <w:p w:rsidR="009A09B2" w:rsidRDefault="009A09B2">
      <w:pPr>
        <w:tabs>
          <w:tab w:val="left" w:pos="700"/>
        </w:tabs>
        <w:topLinePunct/>
        <w:autoSpaceDE w:val="0"/>
        <w:autoSpaceDN w:val="0"/>
        <w:snapToGrid w:val="0"/>
        <w:spacing w:line="360" w:lineRule="auto"/>
        <w:rPr>
          <w:rFonts w:ascii="宋体" w:hAnsi="宋体" w:cs="宋体"/>
        </w:rPr>
      </w:pPr>
    </w:p>
    <w:p w:rsidR="009A09B2" w:rsidRDefault="00354E89">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sz w:val="24"/>
          <w:highlight w:val="white"/>
        </w:rPr>
        <w:t>甲方：国家税务总局吉林省税务局</w:t>
      </w:r>
      <w:r>
        <w:rPr>
          <w:rFonts w:ascii="宋体" w:hAnsi="宋体" w:cs="宋体" w:hint="eastAsia"/>
          <w:color w:val="000000"/>
          <w:sz w:val="24"/>
          <w:highlight w:val="white"/>
        </w:rPr>
        <w:tab/>
        <w:t xml:space="preserve">      </w:t>
      </w:r>
      <w:r>
        <w:rPr>
          <w:rFonts w:ascii="宋体" w:hAnsi="宋体" w:cs="宋体" w:hint="eastAsia"/>
          <w:color w:val="000000"/>
          <w:sz w:val="24"/>
          <w:highlight w:val="white"/>
        </w:rPr>
        <w:t>乙方：</w:t>
      </w:r>
    </w:p>
    <w:p w:rsidR="009A09B2" w:rsidRDefault="00354E89">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sz w:val="24"/>
          <w:highlight w:val="white"/>
        </w:rPr>
        <w:t>盖章：</w:t>
      </w:r>
      <w:r>
        <w:rPr>
          <w:rFonts w:ascii="宋体" w:hAnsi="宋体" w:cs="宋体" w:hint="eastAsia"/>
          <w:color w:val="000000"/>
          <w:sz w:val="24"/>
          <w:highlight w:val="white"/>
        </w:rPr>
        <w:t xml:space="preserve">                                 </w:t>
      </w:r>
      <w:r>
        <w:rPr>
          <w:rFonts w:ascii="宋体" w:hAnsi="宋体" w:cs="宋体" w:hint="eastAsia"/>
          <w:color w:val="000000"/>
          <w:sz w:val="24"/>
          <w:highlight w:val="white"/>
        </w:rPr>
        <w:t>盖章：</w:t>
      </w:r>
      <w:r>
        <w:rPr>
          <w:rFonts w:ascii="宋体" w:hAnsi="宋体" w:cs="宋体" w:hint="eastAsia"/>
          <w:color w:val="000000"/>
          <w:sz w:val="24"/>
          <w:highlight w:val="white"/>
        </w:rPr>
        <w:t xml:space="preserve"> </w:t>
      </w:r>
    </w:p>
    <w:p w:rsidR="009A09B2" w:rsidRDefault="00354E89">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sz w:val="24"/>
          <w:highlight w:val="white"/>
        </w:rPr>
        <w:t>法定代表人或授权代表人：</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法定代表人或授权代表人：</w:t>
      </w:r>
    </w:p>
    <w:p w:rsidR="009A09B2" w:rsidRDefault="00354E89">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 xml:space="preserve">    </w:t>
      </w:r>
      <w:r>
        <w:rPr>
          <w:rFonts w:ascii="宋体" w:hAnsi="宋体" w:cs="宋体" w:hint="eastAsia"/>
          <w:color w:val="000000"/>
          <w:sz w:val="24"/>
          <w:highlight w:val="white"/>
        </w:rPr>
        <w:t>年</w:t>
      </w:r>
      <w:r>
        <w:rPr>
          <w:rFonts w:ascii="宋体" w:hAnsi="宋体" w:cs="宋体" w:hint="eastAsia"/>
          <w:color w:val="000000"/>
          <w:sz w:val="24"/>
          <w:highlight w:val="white"/>
        </w:rPr>
        <w:t xml:space="preserve">    </w:t>
      </w:r>
      <w:r>
        <w:rPr>
          <w:rFonts w:ascii="宋体" w:hAnsi="宋体" w:cs="宋体" w:hint="eastAsia"/>
          <w:color w:val="000000"/>
          <w:sz w:val="24"/>
          <w:highlight w:val="white"/>
        </w:rPr>
        <w:t>月</w:t>
      </w:r>
      <w:r>
        <w:rPr>
          <w:rFonts w:ascii="宋体" w:hAnsi="宋体" w:cs="宋体" w:hint="eastAsia"/>
          <w:color w:val="000000"/>
          <w:sz w:val="24"/>
          <w:highlight w:val="white"/>
        </w:rPr>
        <w:t xml:space="preserve">    </w:t>
      </w:r>
      <w:r>
        <w:rPr>
          <w:rFonts w:ascii="宋体" w:hAnsi="宋体" w:cs="宋体" w:hint="eastAsia"/>
          <w:color w:val="000000"/>
          <w:sz w:val="24"/>
          <w:highlight w:val="white"/>
        </w:rPr>
        <w:t>日</w:t>
      </w:r>
      <w:r>
        <w:rPr>
          <w:rFonts w:ascii="宋体" w:hAnsi="宋体" w:cs="宋体" w:hint="eastAsia"/>
          <w:color w:val="000000"/>
          <w:sz w:val="24"/>
          <w:highlight w:val="white"/>
        </w:rPr>
        <w:t xml:space="preserve">               </w:t>
      </w:r>
      <w:r>
        <w:rPr>
          <w:rFonts w:ascii="宋体" w:hAnsi="宋体" w:cs="宋体" w:hint="eastAsia"/>
          <w:color w:val="000000"/>
          <w:sz w:val="24"/>
          <w:highlight w:val="white"/>
        </w:rPr>
        <w:t>日期：</w:t>
      </w:r>
      <w:r>
        <w:rPr>
          <w:rFonts w:ascii="宋体" w:hAnsi="宋体" w:cs="宋体" w:hint="eastAsia"/>
          <w:color w:val="000000"/>
          <w:sz w:val="24"/>
          <w:highlight w:val="white"/>
        </w:rPr>
        <w:t xml:space="preserve">     </w:t>
      </w:r>
      <w:r>
        <w:rPr>
          <w:rFonts w:ascii="宋体" w:hAnsi="宋体" w:cs="宋体" w:hint="eastAsia"/>
          <w:color w:val="000000"/>
          <w:sz w:val="24"/>
          <w:highlight w:val="white"/>
        </w:rPr>
        <w:t>年</w:t>
      </w:r>
      <w:r>
        <w:rPr>
          <w:rFonts w:ascii="宋体" w:hAnsi="宋体" w:cs="宋体" w:hint="eastAsia"/>
          <w:color w:val="000000"/>
          <w:sz w:val="24"/>
          <w:highlight w:val="white"/>
        </w:rPr>
        <w:t xml:space="preserve">   </w:t>
      </w:r>
      <w:r>
        <w:rPr>
          <w:rFonts w:ascii="宋体" w:hAnsi="宋体" w:cs="宋体" w:hint="eastAsia"/>
          <w:color w:val="000000"/>
          <w:sz w:val="24"/>
          <w:highlight w:val="white"/>
        </w:rPr>
        <w:t>月</w:t>
      </w:r>
      <w:r>
        <w:rPr>
          <w:rFonts w:ascii="宋体" w:hAnsi="宋体" w:cs="宋体" w:hint="eastAsia"/>
          <w:color w:val="000000"/>
          <w:sz w:val="24"/>
          <w:highlight w:val="white"/>
        </w:rPr>
        <w:t xml:space="preserve">   </w:t>
      </w:r>
      <w:r>
        <w:rPr>
          <w:rFonts w:ascii="宋体" w:hAnsi="宋体" w:cs="宋体" w:hint="eastAsia"/>
          <w:color w:val="000000"/>
          <w:sz w:val="24"/>
          <w:highlight w:val="white"/>
        </w:rPr>
        <w:t>日</w:t>
      </w:r>
    </w:p>
    <w:p w:rsidR="009A09B2" w:rsidRDefault="009A09B2">
      <w:pPr>
        <w:topLinePunct/>
        <w:autoSpaceDE w:val="0"/>
        <w:autoSpaceDN w:val="0"/>
        <w:spacing w:line="460" w:lineRule="exact"/>
        <w:rPr>
          <w:rFonts w:ascii="宋体" w:hAnsi="宋体" w:cs="宋体"/>
          <w:b/>
        </w:rPr>
      </w:pPr>
    </w:p>
    <w:p w:rsidR="009A09B2" w:rsidRDefault="00354E89">
      <w:pPr>
        <w:topLinePunct/>
        <w:autoSpaceDE w:val="0"/>
        <w:autoSpaceDN w:val="0"/>
        <w:snapToGrid w:val="0"/>
        <w:spacing w:after="0" w:line="360" w:lineRule="auto"/>
        <w:jc w:val="center"/>
        <w:rPr>
          <w:rFonts w:ascii="宋体" w:hAnsi="宋体" w:cs="宋体"/>
          <w:b/>
        </w:rPr>
      </w:pPr>
      <w:r>
        <w:rPr>
          <w:rFonts w:ascii="宋体" w:hAnsi="宋体" w:cs="宋体"/>
          <w:b/>
          <w:color w:val="000000"/>
          <w:sz w:val="24"/>
          <w:highlight w:val="white"/>
        </w:rPr>
        <w:br w:type="page"/>
      </w:r>
      <w:r>
        <w:rPr>
          <w:rFonts w:ascii="宋体" w:hAnsi="宋体" w:cs="宋体" w:hint="eastAsia"/>
          <w:b/>
          <w:color w:val="000000"/>
          <w:sz w:val="24"/>
          <w:highlight w:val="white"/>
        </w:rPr>
        <w:lastRenderedPageBreak/>
        <w:t>二</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合</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同</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通</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条</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款</w:t>
      </w:r>
    </w:p>
    <w:p w:rsidR="009A09B2" w:rsidRDefault="00354E89">
      <w:pPr>
        <w:topLinePunct/>
        <w:autoSpaceDE w:val="0"/>
        <w:autoSpaceDN w:val="0"/>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 </w:t>
      </w:r>
      <w:r>
        <w:rPr>
          <w:rFonts w:ascii="宋体" w:hAnsi="宋体" w:cs="宋体" w:hint="eastAsia"/>
          <w:b/>
          <w:color w:val="000000"/>
          <w:sz w:val="24"/>
          <w:highlight w:val="white"/>
        </w:rPr>
        <w:t>定义</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本合同下列术语应解释为：</w:t>
      </w:r>
    </w:p>
    <w:p w:rsidR="009A09B2" w:rsidRDefault="00354E89">
      <w:pPr>
        <w:tabs>
          <w:tab w:val="left" w:pos="700"/>
        </w:tabs>
        <w:snapToGrid w:val="0"/>
        <w:spacing w:after="0" w:line="360" w:lineRule="auto"/>
        <w:ind w:firstLineChars="200" w:firstLine="480"/>
        <w:rPr>
          <w:rFonts w:ascii="宋体" w:hAnsi="宋体" w:cs="宋体"/>
        </w:rPr>
      </w:pPr>
      <w:r>
        <w:rPr>
          <w:rFonts w:ascii="宋体" w:hAnsi="宋体" w:cs="宋体" w:hint="eastAsia"/>
          <w:color w:val="000000"/>
          <w:sz w:val="24"/>
          <w:highlight w:val="white"/>
        </w:rPr>
        <w:t>1.1</w:t>
      </w:r>
      <w:r>
        <w:rPr>
          <w:rFonts w:ascii="宋体" w:hAnsi="宋体" w:cs="宋体" w:hint="eastAsia"/>
          <w:color w:val="000000"/>
          <w:sz w:val="24"/>
          <w:highlight w:val="white"/>
        </w:rPr>
        <w:t>“甲方”是指国家税务总局吉林省税务局。</w:t>
      </w:r>
    </w:p>
    <w:p w:rsidR="009A09B2" w:rsidRDefault="00354E89">
      <w:pPr>
        <w:tabs>
          <w:tab w:val="left" w:pos="700"/>
        </w:tabs>
        <w:snapToGrid w:val="0"/>
        <w:spacing w:after="0" w:line="360" w:lineRule="auto"/>
        <w:ind w:firstLineChars="200" w:firstLine="480"/>
        <w:rPr>
          <w:rFonts w:ascii="宋体" w:hAnsi="宋体" w:cs="宋体"/>
        </w:rPr>
      </w:pPr>
      <w:r>
        <w:rPr>
          <w:rFonts w:ascii="宋体" w:hAnsi="宋体" w:cs="宋体" w:hint="eastAsia"/>
          <w:color w:val="000000"/>
          <w:sz w:val="24"/>
          <w:highlight w:val="white"/>
        </w:rPr>
        <w:t>1.2</w:t>
      </w:r>
      <w:r>
        <w:rPr>
          <w:rFonts w:ascii="宋体" w:hAnsi="宋体" w:cs="宋体" w:hint="eastAsia"/>
          <w:color w:val="000000"/>
          <w:sz w:val="24"/>
          <w:highlight w:val="white"/>
        </w:rPr>
        <w:t>“乙方”见“合同条款前附表”第</w:t>
      </w:r>
      <w:r>
        <w:rPr>
          <w:rFonts w:ascii="宋体" w:hAnsi="宋体" w:cs="宋体" w:hint="eastAsia"/>
          <w:color w:val="000000"/>
          <w:sz w:val="24"/>
          <w:highlight w:val="white"/>
        </w:rPr>
        <w:t>7</w:t>
      </w:r>
      <w:r>
        <w:rPr>
          <w:rFonts w:ascii="宋体" w:hAnsi="宋体" w:cs="宋体" w:hint="eastAsia"/>
          <w:color w:val="000000"/>
          <w:sz w:val="24"/>
          <w:highlight w:val="white"/>
        </w:rPr>
        <w:t>项“乙方名称”。</w:t>
      </w:r>
    </w:p>
    <w:p w:rsidR="009A09B2" w:rsidRDefault="00354E89">
      <w:pPr>
        <w:tabs>
          <w:tab w:val="left" w:pos="700"/>
        </w:tabs>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 </w:t>
      </w:r>
      <w:r>
        <w:rPr>
          <w:rFonts w:ascii="宋体" w:hAnsi="宋体" w:cs="宋体" w:hint="eastAsia"/>
          <w:color w:val="000000"/>
          <w:sz w:val="24"/>
          <w:highlight w:val="white"/>
        </w:rPr>
        <w:t>“合同”系指甲乙双方签订的、合同格式中载明的甲乙双方所达成的协议，包括所有的附件、附录和上述文件所提到的构成合同的所有文件。</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1.4 </w:t>
      </w:r>
      <w:r>
        <w:rPr>
          <w:rFonts w:ascii="宋体" w:hAnsi="宋体" w:cs="宋体" w:hint="eastAsia"/>
          <w:color w:val="000000"/>
          <w:sz w:val="24"/>
          <w:highlight w:val="white"/>
        </w:rPr>
        <w:t>“天”除非特别指出，“天”均为自然天。</w:t>
      </w:r>
    </w:p>
    <w:p w:rsidR="009A09B2" w:rsidRDefault="009A09B2">
      <w:pPr>
        <w:topLinePunct/>
        <w:autoSpaceDE w:val="0"/>
        <w:autoSpaceDN w:val="0"/>
        <w:snapToGrid w:val="0"/>
        <w:spacing w:after="0" w:line="360" w:lineRule="auto"/>
        <w:ind w:left="480"/>
        <w:rPr>
          <w:rFonts w:ascii="宋体" w:hAnsi="宋体" w:cs="宋体"/>
        </w:rPr>
      </w:pPr>
    </w:p>
    <w:p w:rsidR="009A09B2" w:rsidRDefault="00354E89">
      <w:pPr>
        <w:topLinePunct/>
        <w:autoSpaceDE w:val="0"/>
        <w:autoSpaceDN w:val="0"/>
        <w:snapToGrid w:val="0"/>
        <w:spacing w:after="0" w:line="360" w:lineRule="auto"/>
        <w:ind w:firstLineChars="200" w:firstLine="482"/>
        <w:rPr>
          <w:rFonts w:ascii="宋体" w:hAnsi="宋体" w:cs="宋体"/>
          <w:b/>
          <w:bCs/>
        </w:rPr>
      </w:pPr>
      <w:r>
        <w:rPr>
          <w:rFonts w:ascii="宋体" w:hAnsi="宋体" w:cs="宋体" w:hint="eastAsia"/>
          <w:b/>
          <w:bCs/>
          <w:color w:val="000000"/>
          <w:sz w:val="24"/>
          <w:highlight w:val="white"/>
        </w:rPr>
        <w:t xml:space="preserve">2. </w:t>
      </w:r>
      <w:r>
        <w:rPr>
          <w:rFonts w:ascii="宋体" w:hAnsi="宋体" w:cs="宋体" w:hint="eastAsia"/>
          <w:b/>
          <w:bCs/>
          <w:color w:val="000000"/>
          <w:sz w:val="24"/>
          <w:highlight w:val="white"/>
        </w:rPr>
        <w:t>标准</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乙方为甲方交付或提供的服务应符合招标（采购）文件所述的标准，如果没有提及适用标准，则应符合相应的国家标准。这些标准必须是有关机构发布的最新版本的标准。</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除非技术要求中另有规定，计量单位均采用中华人民共和国法定计量单位。</w:t>
      </w:r>
    </w:p>
    <w:p w:rsidR="009A09B2" w:rsidRDefault="009A09B2">
      <w:pPr>
        <w:snapToGrid w:val="0"/>
        <w:spacing w:after="0" w:line="360" w:lineRule="auto"/>
        <w:ind w:firstLineChars="200" w:firstLine="420"/>
        <w:rPr>
          <w:rFonts w:ascii="宋体" w:hAnsi="宋体" w:cs="宋体"/>
        </w:rPr>
      </w:pPr>
    </w:p>
    <w:p w:rsidR="009A09B2" w:rsidRDefault="00354E89">
      <w:pPr>
        <w:snapToGrid w:val="0"/>
        <w:spacing w:after="0" w:line="360" w:lineRule="auto"/>
        <w:ind w:firstLineChars="200" w:firstLine="482"/>
        <w:rPr>
          <w:rFonts w:ascii="宋体" w:hAnsi="宋体" w:cs="宋体"/>
          <w:b/>
          <w:bCs/>
        </w:rPr>
      </w:pPr>
      <w:r>
        <w:rPr>
          <w:rFonts w:ascii="宋体" w:hAnsi="宋体" w:cs="宋体" w:hint="eastAsia"/>
          <w:b/>
          <w:bCs/>
          <w:color w:val="000000"/>
          <w:sz w:val="24"/>
          <w:highlight w:val="white"/>
        </w:rPr>
        <w:t xml:space="preserve">3. </w:t>
      </w:r>
      <w:r>
        <w:rPr>
          <w:rFonts w:ascii="宋体" w:hAnsi="宋体" w:cs="宋体" w:hint="eastAsia"/>
          <w:b/>
          <w:bCs/>
          <w:color w:val="000000"/>
          <w:sz w:val="24"/>
          <w:highlight w:val="white"/>
        </w:rPr>
        <w:t>服务</w:t>
      </w:r>
    </w:p>
    <w:p w:rsidR="009A09B2" w:rsidRDefault="00354E89">
      <w:pPr>
        <w:tabs>
          <w:tab w:val="left" w:pos="700"/>
        </w:tabs>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本项目的“服务”见“合同条款前附表”第</w:t>
      </w:r>
      <w:r>
        <w:rPr>
          <w:rFonts w:ascii="宋体" w:hAnsi="宋体" w:cs="宋体" w:hint="eastAsia"/>
          <w:color w:val="000000"/>
          <w:sz w:val="24"/>
          <w:highlight w:val="white"/>
        </w:rPr>
        <w:t>9</w:t>
      </w:r>
      <w:r>
        <w:rPr>
          <w:rFonts w:ascii="宋体" w:hAnsi="宋体" w:cs="宋体" w:hint="eastAsia"/>
          <w:color w:val="000000"/>
          <w:sz w:val="24"/>
          <w:highlight w:val="white"/>
        </w:rPr>
        <w:t>项“服务内容”。</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乙方应保证所提供的服务符合合同规定的技术要求。如不符时，乙方应负全责并在限期内尽快处理解决，由此造成的损失和相关费用由乙方承担，甲方保留解除合同及索赔的权利。</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3.3 </w:t>
      </w:r>
      <w:r>
        <w:rPr>
          <w:rFonts w:ascii="宋体" w:hAnsi="宋体" w:cs="宋体" w:hint="eastAsia"/>
          <w:color w:val="000000"/>
          <w:sz w:val="24"/>
          <w:highlight w:val="white"/>
        </w:rPr>
        <w:t>乙方应保证通过执行合同中全部方案后，可以取得本合同约定的结果，达到本合同约定的预期目标。对任何情况下出现的问题，应在限期内尽快提出解决方案。</w:t>
      </w:r>
    </w:p>
    <w:p w:rsidR="009A09B2" w:rsidRDefault="00354E89">
      <w:pPr>
        <w:tabs>
          <w:tab w:val="left" w:pos="0"/>
          <w:tab w:val="left" w:pos="540"/>
        </w:tabs>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3.4 </w:t>
      </w:r>
      <w:r>
        <w:rPr>
          <w:rFonts w:ascii="宋体" w:hAnsi="宋体" w:cs="宋体" w:hint="eastAsia"/>
          <w:color w:val="000000"/>
          <w:sz w:val="24"/>
          <w:highlight w:val="white"/>
        </w:rPr>
        <w:t>如果乙方提供的服务和解决方案</w:t>
      </w:r>
      <w:r>
        <w:rPr>
          <w:rFonts w:ascii="宋体" w:hAnsi="宋体" w:cs="宋体" w:hint="eastAsia"/>
          <w:color w:val="000000"/>
          <w:sz w:val="24"/>
          <w:highlight w:val="white"/>
        </w:rPr>
        <w:t>不符合甲方要求，或在规定的时间内没有弥补缺陷，甲方有权采取一切必要的补救措施，由此产生的费用和甲方的损失全部由乙方负责。</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3.5 </w:t>
      </w:r>
      <w:r>
        <w:rPr>
          <w:rFonts w:ascii="宋体" w:hAnsi="宋体" w:cs="宋体" w:hint="eastAsia"/>
          <w:color w:val="000000"/>
          <w:sz w:val="24"/>
          <w:highlight w:val="white"/>
        </w:rPr>
        <w:t>除合同条款另行规定外，伴随服务的费用已全部含在合同总金额中，不单独进行支付。</w:t>
      </w:r>
    </w:p>
    <w:p w:rsidR="009A09B2" w:rsidRDefault="009A09B2">
      <w:pPr>
        <w:snapToGrid w:val="0"/>
        <w:spacing w:after="0" w:line="360" w:lineRule="auto"/>
        <w:rPr>
          <w:rFonts w:ascii="宋体" w:hAnsi="宋体" w:cs="宋体"/>
        </w:rPr>
      </w:pPr>
    </w:p>
    <w:p w:rsidR="009A09B2" w:rsidRDefault="00354E89">
      <w:pPr>
        <w:tabs>
          <w:tab w:val="left" w:pos="0"/>
          <w:tab w:val="left" w:pos="540"/>
        </w:tabs>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4. </w:t>
      </w:r>
      <w:r>
        <w:rPr>
          <w:rFonts w:ascii="宋体" w:hAnsi="宋体" w:cs="宋体" w:hint="eastAsia"/>
          <w:b/>
          <w:color w:val="000000"/>
          <w:sz w:val="24"/>
          <w:highlight w:val="white"/>
        </w:rPr>
        <w:t>知识产权</w:t>
      </w:r>
    </w:p>
    <w:p w:rsidR="009A09B2" w:rsidRDefault="00354E89">
      <w:pPr>
        <w:snapToGrid w:val="0"/>
        <w:spacing w:after="0" w:line="360" w:lineRule="auto"/>
        <w:ind w:firstLineChars="200" w:firstLine="480"/>
        <w:rPr>
          <w:rFonts w:ascii="宋体" w:hAnsi="宋体"/>
        </w:rPr>
      </w:pPr>
      <w:r>
        <w:rPr>
          <w:rFonts w:ascii="宋体" w:hAnsi="宋体" w:hint="eastAsia"/>
          <w:color w:val="000000"/>
          <w:sz w:val="24"/>
          <w:highlight w:val="white"/>
        </w:rPr>
        <w:t xml:space="preserve">4.1 </w:t>
      </w:r>
      <w:r>
        <w:rPr>
          <w:rFonts w:ascii="宋体" w:hAnsi="宋体" w:hint="eastAsia"/>
          <w:color w:val="000000"/>
          <w:sz w:val="24"/>
          <w:highlight w:val="white"/>
        </w:rPr>
        <w:t>乙方应保证所提供的服务免受第三方提出侵犯其知识产权（专利权、商标权、</w:t>
      </w:r>
      <w:r>
        <w:rPr>
          <w:rFonts w:ascii="宋体" w:hAnsi="宋体" w:hint="eastAsia"/>
          <w:color w:val="000000"/>
          <w:sz w:val="24"/>
          <w:highlight w:val="white"/>
        </w:rPr>
        <w:lastRenderedPageBreak/>
        <w:t>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rsidR="009A09B2" w:rsidRDefault="00354E89">
      <w:pPr>
        <w:tabs>
          <w:tab w:val="left" w:pos="0"/>
          <w:tab w:val="left" w:pos="540"/>
        </w:tabs>
        <w:topLinePunct/>
        <w:autoSpaceDE w:val="0"/>
        <w:autoSpaceDN w:val="0"/>
        <w:snapToGrid w:val="0"/>
        <w:spacing w:after="0" w:line="360" w:lineRule="auto"/>
        <w:ind w:firstLineChars="200" w:firstLine="480"/>
        <w:rPr>
          <w:rFonts w:ascii="宋体" w:hAnsi="宋体"/>
        </w:rPr>
      </w:pPr>
      <w:r>
        <w:rPr>
          <w:rFonts w:ascii="宋体" w:hAnsi="宋体" w:hint="eastAsia"/>
          <w:color w:val="000000"/>
          <w:sz w:val="24"/>
          <w:highlight w:val="white"/>
        </w:rPr>
        <w:t xml:space="preserve">4.2 </w:t>
      </w:r>
      <w:r>
        <w:rPr>
          <w:rFonts w:ascii="宋体" w:hAnsi="宋体" w:hint="eastAsia"/>
          <w:color w:val="000000"/>
          <w:sz w:val="24"/>
          <w:highlight w:val="white"/>
        </w:rPr>
        <w:t>甲方对项目实施过程中所产生的所有成果（包括发明、发现、可运行系统、源代码及相</w:t>
      </w:r>
      <w:r>
        <w:rPr>
          <w:rFonts w:ascii="宋体" w:hAnsi="宋体" w:hint="eastAsia"/>
          <w:color w:val="000000"/>
          <w:sz w:val="24"/>
          <w:highlight w:val="white"/>
        </w:rPr>
        <w:t>关技术资料、文档等）享有永久使用权、复制权和修改权，其专利申请权、专利权、软件著作权、技术秘密的所有权、使用权、转让权等知识产权归甲方所有。</w:t>
      </w:r>
    </w:p>
    <w:p w:rsidR="009A09B2" w:rsidRDefault="00354E89">
      <w:pPr>
        <w:tabs>
          <w:tab w:val="left" w:pos="0"/>
          <w:tab w:val="left" w:pos="540"/>
        </w:tabs>
        <w:topLinePunct/>
        <w:autoSpaceDE w:val="0"/>
        <w:autoSpaceDN w:val="0"/>
        <w:adjustRightInd w:val="0"/>
        <w:snapToGrid w:val="0"/>
        <w:spacing w:after="0" w:line="360" w:lineRule="auto"/>
        <w:ind w:firstLineChars="200" w:firstLine="480"/>
        <w:rPr>
          <w:rFonts w:ascii="宋体" w:hAnsi="宋体"/>
        </w:rPr>
      </w:pPr>
      <w:r>
        <w:rPr>
          <w:rFonts w:ascii="宋体" w:hAnsi="宋体" w:cs="宋体" w:hint="eastAsia"/>
          <w:color w:val="000000"/>
          <w:sz w:val="24"/>
          <w:highlight w:val="white"/>
        </w:rPr>
        <w:t xml:space="preserve">4.3 </w:t>
      </w:r>
      <w:r>
        <w:rPr>
          <w:rFonts w:ascii="宋体" w:hAnsi="宋体" w:cs="宋体" w:hint="eastAsia"/>
          <w:color w:val="000000"/>
          <w:sz w:val="24"/>
          <w:highlight w:val="white"/>
        </w:rPr>
        <w:t>乙方不得利用</w:t>
      </w:r>
      <w:r>
        <w:rPr>
          <w:rFonts w:ascii="宋体" w:hAnsi="宋体" w:cs="宋体" w:hint="eastAsia"/>
          <w:bCs/>
          <w:color w:val="000000"/>
          <w:sz w:val="24"/>
          <w:highlight w:val="white"/>
        </w:rPr>
        <w:t>本项目实施过程中</w:t>
      </w:r>
      <w:r>
        <w:rPr>
          <w:rFonts w:ascii="宋体" w:hAnsi="宋体" w:cs="宋体" w:hint="eastAsia"/>
          <w:color w:val="000000"/>
          <w:sz w:val="24"/>
          <w:highlight w:val="white"/>
        </w:rPr>
        <w:t>所产生的成果（包括发明、发现、可运行系统、源代码及相关技术资料、文档等），另行自行开发本合同业务范围内供纳税人缴费人使用的软件或产品，不得利用开发便利变相收费或搭车收费。</w:t>
      </w:r>
    </w:p>
    <w:p w:rsidR="009A09B2" w:rsidRDefault="009A09B2">
      <w:pPr>
        <w:topLinePunct/>
        <w:autoSpaceDE w:val="0"/>
        <w:autoSpaceDN w:val="0"/>
        <w:snapToGrid w:val="0"/>
        <w:spacing w:after="0" w:line="360" w:lineRule="auto"/>
        <w:rPr>
          <w:rFonts w:ascii="宋体" w:hAnsi="宋体" w:cs="宋体"/>
        </w:rPr>
      </w:pPr>
    </w:p>
    <w:p w:rsidR="009A09B2" w:rsidRDefault="00354E89">
      <w:pPr>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5. </w:t>
      </w:r>
      <w:r>
        <w:rPr>
          <w:rFonts w:ascii="宋体" w:hAnsi="宋体" w:cs="宋体" w:hint="eastAsia"/>
          <w:b/>
          <w:color w:val="000000"/>
          <w:sz w:val="24"/>
          <w:highlight w:val="white"/>
        </w:rPr>
        <w:t>保密条款</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5.1 </w:t>
      </w:r>
      <w:r>
        <w:rPr>
          <w:rFonts w:ascii="宋体" w:hAnsi="宋体" w:cs="宋体" w:hint="eastAsia"/>
          <w:color w:val="000000"/>
          <w:sz w:val="24"/>
          <w:highlight w:val="white"/>
        </w:rPr>
        <w:t>甲乙双方应对在本合同签订或履行过程中所接触的对方信息，包括但不限于知识产权、技术资料、技术诀窍、内部管理及其他相关信息，负有保密义务。</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5.2 </w:t>
      </w:r>
      <w:r>
        <w:rPr>
          <w:rFonts w:ascii="宋体" w:hAnsi="宋体" w:cs="宋体" w:hint="eastAsia"/>
          <w:color w:val="000000"/>
          <w:sz w:val="24"/>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应以审慎态度避免泄漏、公开或传播甲方的信息；</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在开发过程中对数据的处理方式应事先得到甲方的许可；</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未经甲方书面许可，不得对有关信息进行修改、补充、复制；</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未经甲方书面许可，不得将信息以任何方式（如</w:t>
      </w:r>
      <w:r>
        <w:rPr>
          <w:rFonts w:ascii="宋体" w:hAnsi="宋体" w:cs="宋体" w:hint="eastAsia"/>
          <w:color w:val="000000"/>
          <w:sz w:val="24"/>
          <w:highlight w:val="white"/>
        </w:rPr>
        <w:t>E-mail</w:t>
      </w:r>
      <w:r>
        <w:rPr>
          <w:rFonts w:ascii="宋体" w:hAnsi="宋体" w:cs="宋体" w:hint="eastAsia"/>
          <w:color w:val="000000"/>
          <w:sz w:val="24"/>
          <w:highlight w:val="white"/>
        </w:rPr>
        <w:t>）携带出甲方场所；</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未经甲方书面许可，</w:t>
      </w:r>
      <w:r>
        <w:rPr>
          <w:rFonts w:ascii="宋体" w:hAnsi="宋体" w:cs="宋体" w:hint="eastAsia"/>
          <w:color w:val="000000"/>
          <w:sz w:val="24"/>
          <w:highlight w:val="white"/>
        </w:rPr>
        <w:t>不得将信息透露给任何其他人；</w:t>
      </w:r>
      <w:r>
        <w:rPr>
          <w:rFonts w:ascii="宋体" w:hAnsi="宋体" w:cs="宋体" w:hint="eastAsia"/>
          <w:color w:val="000000"/>
          <w:sz w:val="24"/>
          <w:highlight w:val="white"/>
        </w:rPr>
        <w:t xml:space="preserve"> </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严禁在提交的软件产品中设置远程维护接口和后门程序；</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7</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不得进行系统软硬件设备的远程维护；</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8</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甲方以书面形式提出的其他保密措施。</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5.3 </w:t>
      </w:r>
      <w:r>
        <w:rPr>
          <w:rFonts w:ascii="宋体" w:hAnsi="宋体" w:cs="宋体" w:hint="eastAsia"/>
          <w:color w:val="000000"/>
          <w:sz w:val="24"/>
          <w:highlight w:val="white"/>
        </w:rPr>
        <w:t>保密期限不受合同有效期的限制，在合同有效期结束后，信息接受方仍应承担保密义务，直至该等信息成为公开信息。</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5.4 </w:t>
      </w:r>
      <w:r>
        <w:rPr>
          <w:rFonts w:ascii="宋体" w:hAnsi="宋体" w:cs="宋体" w:hint="eastAsia"/>
          <w:color w:val="000000"/>
          <w:sz w:val="24"/>
          <w:highlight w:val="white"/>
        </w:rPr>
        <w:t>甲乙双方如出现泄密行为，泄密方应承担相关的法律责任，包括但不限于对</w:t>
      </w:r>
      <w:r>
        <w:rPr>
          <w:rFonts w:ascii="宋体" w:hAnsi="宋体" w:cs="宋体" w:hint="eastAsia"/>
          <w:color w:val="000000"/>
          <w:sz w:val="24"/>
          <w:highlight w:val="white"/>
        </w:rPr>
        <w:lastRenderedPageBreak/>
        <w:t>由此给对方造成的经济损失进行赔偿。</w:t>
      </w:r>
    </w:p>
    <w:p w:rsidR="009A09B2" w:rsidRDefault="009A09B2">
      <w:pPr>
        <w:snapToGrid w:val="0"/>
        <w:spacing w:after="0" w:line="360" w:lineRule="auto"/>
        <w:ind w:firstLineChars="200" w:firstLine="420"/>
        <w:rPr>
          <w:rFonts w:ascii="宋体" w:hAnsi="宋体" w:cs="宋体"/>
        </w:rPr>
      </w:pPr>
    </w:p>
    <w:p w:rsidR="009A09B2" w:rsidRDefault="00354E89">
      <w:pPr>
        <w:numPr>
          <w:ilvl w:val="0"/>
          <w:numId w:val="7"/>
        </w:numPr>
        <w:topLinePunct/>
        <w:autoSpaceDE w:val="0"/>
        <w:autoSpaceDN w:val="0"/>
        <w:adjustRightInd w:val="0"/>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项目管理</w:t>
      </w:r>
    </w:p>
    <w:p w:rsidR="009A09B2" w:rsidRDefault="00354E89">
      <w:pPr>
        <w:adjustRightInd w:val="0"/>
        <w:snapToGrid w:val="0"/>
        <w:spacing w:after="0" w:line="360" w:lineRule="auto"/>
        <w:rPr>
          <w:rFonts w:ascii="宋体" w:hAnsi="宋体" w:cs="宋体"/>
        </w:rPr>
      </w:pPr>
      <w:r>
        <w:rPr>
          <w:rFonts w:ascii="宋体" w:hAnsi="宋体" w:cs="宋体" w:hint="eastAsia"/>
          <w:color w:val="000000"/>
          <w:sz w:val="24"/>
          <w:highlight w:val="white"/>
        </w:rPr>
        <w:t xml:space="preserve">    6.1 </w:t>
      </w:r>
      <w:r>
        <w:rPr>
          <w:rFonts w:ascii="宋体" w:hAnsi="宋体" w:cs="宋体" w:hint="eastAsia"/>
          <w:color w:val="000000"/>
          <w:sz w:val="24"/>
          <w:highlight w:val="white"/>
        </w:rPr>
        <w:t>乙方应按照甲方项目整编归档内容、整理标准质量、移交时间等档案管理要求，对项目相关文件进行收集、整理、归档并移交。</w:t>
      </w:r>
    </w:p>
    <w:p w:rsidR="009A09B2" w:rsidRDefault="00354E89">
      <w:pPr>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乙方应按甲方要求，配合做好政务信息系统安全检查、评测、审计、工程监理等监督管理工作及</w:t>
      </w:r>
      <w:r>
        <w:rPr>
          <w:rFonts w:ascii="宋体" w:hAnsi="宋体" w:cs="宋体"/>
          <w:color w:val="000000"/>
          <w:sz w:val="24"/>
          <w:highlight w:val="white"/>
        </w:rPr>
        <w:t>系统间数据交互和衔接</w:t>
      </w:r>
      <w:r>
        <w:rPr>
          <w:rFonts w:ascii="宋体" w:hAnsi="宋体" w:cs="宋体" w:hint="eastAsia"/>
          <w:color w:val="000000"/>
          <w:sz w:val="24"/>
          <w:highlight w:val="white"/>
        </w:rPr>
        <w:t>工作，如实、完整提供政务信息系统建设、运营、维护和政务数据安全管理相关情况，不得拒绝、隐匿、瞒报。</w:t>
      </w:r>
    </w:p>
    <w:p w:rsidR="009A09B2" w:rsidRDefault="009A09B2">
      <w:pPr>
        <w:snapToGrid w:val="0"/>
        <w:spacing w:after="0" w:line="360" w:lineRule="auto"/>
        <w:ind w:firstLineChars="200" w:firstLine="420"/>
        <w:rPr>
          <w:rFonts w:ascii="宋体" w:hAnsi="宋体" w:cs="宋体"/>
        </w:rPr>
      </w:pPr>
    </w:p>
    <w:p w:rsidR="009A09B2" w:rsidRDefault="00354E89">
      <w:pPr>
        <w:topLinePunct/>
        <w:autoSpaceDE w:val="0"/>
        <w:autoSpaceDN w:val="0"/>
        <w:snapToGrid w:val="0"/>
        <w:spacing w:after="0" w:line="360" w:lineRule="auto"/>
        <w:ind w:firstLineChars="200" w:firstLine="482"/>
        <w:rPr>
          <w:rFonts w:ascii="宋体" w:hAnsi="宋体" w:cs="宋体"/>
          <w:b/>
        </w:rPr>
      </w:pPr>
      <w:r>
        <w:rPr>
          <w:rFonts w:ascii="宋体" w:hAnsi="宋体" w:cs="宋体"/>
          <w:b/>
          <w:color w:val="000000"/>
          <w:sz w:val="24"/>
          <w:highlight w:val="white"/>
        </w:rPr>
        <w:t>7</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履约验收</w:t>
      </w:r>
    </w:p>
    <w:p w:rsidR="009A09B2" w:rsidRDefault="00354E89">
      <w:pPr>
        <w:snapToGrid w:val="0"/>
        <w:spacing w:after="0" w:line="360" w:lineRule="auto"/>
        <w:ind w:firstLineChars="200" w:firstLine="480"/>
        <w:rPr>
          <w:rFonts w:ascii="宋体" w:hAnsi="宋体" w:cs="宋体"/>
        </w:rPr>
      </w:pPr>
      <w:r>
        <w:rPr>
          <w:rFonts w:ascii="宋体" w:hAnsi="宋体" w:cs="宋体"/>
          <w:color w:val="000000"/>
          <w:sz w:val="24"/>
          <w:highlight w:val="white"/>
        </w:rPr>
        <w:t>7</w:t>
      </w:r>
      <w:r>
        <w:rPr>
          <w:rFonts w:ascii="宋体" w:hAnsi="宋体" w:cs="宋体" w:hint="eastAsia"/>
          <w:color w:val="000000"/>
          <w:sz w:val="24"/>
          <w:highlight w:val="white"/>
        </w:rPr>
        <w:t xml:space="preserve">.1 </w:t>
      </w:r>
      <w:r>
        <w:rPr>
          <w:rFonts w:ascii="宋体" w:hAnsi="宋体" w:cs="宋体" w:hint="eastAsia"/>
          <w:color w:val="000000"/>
          <w:sz w:val="24"/>
          <w:highlight w:val="white"/>
        </w:rPr>
        <w:t>甲方实施部门应严格按照采购合同开展履约验收。验收时</w:t>
      </w:r>
      <w:r>
        <w:rPr>
          <w:rFonts w:ascii="宋体" w:hAnsi="宋体" w:cs="宋体" w:hint="eastAsia"/>
          <w:color w:val="000000"/>
          <w:sz w:val="24"/>
          <w:highlight w:val="white"/>
        </w:rPr>
        <w:t>,</w:t>
      </w:r>
      <w:r>
        <w:rPr>
          <w:rFonts w:ascii="宋体" w:hAnsi="宋体" w:cs="宋体" w:hint="eastAsia"/>
          <w:color w:val="000000"/>
          <w:sz w:val="24"/>
          <w:highlight w:val="white"/>
        </w:rPr>
        <w:t>应当按照本合同约定的技术、服务和安全标准，对乙方各项义务履行情况进行验收确认。未约定相关标准</w:t>
      </w:r>
      <w:r>
        <w:rPr>
          <w:rFonts w:ascii="宋体" w:hAnsi="宋体" w:cs="宋体" w:hint="eastAsia"/>
          <w:color w:val="000000"/>
          <w:sz w:val="24"/>
          <w:highlight w:val="white"/>
        </w:rPr>
        <w:t>的，应当按照国家强制性规定、政策要求、安全标准和行业有关标准进行验收确认。验收结束后，应当出具验收意见，列明合同事项、验收标准及验收情况，由全体验收人员签字。</w:t>
      </w:r>
    </w:p>
    <w:p w:rsidR="009A09B2" w:rsidRDefault="00354E89">
      <w:pPr>
        <w:snapToGrid w:val="0"/>
        <w:spacing w:after="0" w:line="360" w:lineRule="auto"/>
        <w:ind w:firstLineChars="200" w:firstLine="480"/>
        <w:rPr>
          <w:rFonts w:ascii="宋体" w:hAnsi="宋体" w:cs="宋体"/>
        </w:rPr>
      </w:pPr>
      <w:r>
        <w:rPr>
          <w:rFonts w:ascii="宋体" w:hAnsi="宋体" w:cs="宋体"/>
          <w:color w:val="000000"/>
          <w:sz w:val="24"/>
          <w:highlight w:val="white"/>
        </w:rPr>
        <w:t>7</w:t>
      </w:r>
      <w:r>
        <w:rPr>
          <w:rFonts w:ascii="宋体" w:hAnsi="宋体" w:cs="宋体" w:hint="eastAsia"/>
          <w:color w:val="000000"/>
          <w:sz w:val="24"/>
          <w:highlight w:val="white"/>
        </w:rPr>
        <w:t>.2</w:t>
      </w:r>
      <w:r>
        <w:rPr>
          <w:rFonts w:ascii="宋体" w:hAnsi="宋体" w:cs="宋体" w:hint="eastAsia"/>
          <w:color w:val="000000"/>
          <w:sz w:val="24"/>
          <w:highlight w:val="white"/>
        </w:rPr>
        <w:t>具体履约验收要求及验收方案详见招标（采购）文件。</w:t>
      </w:r>
    </w:p>
    <w:p w:rsidR="009A09B2" w:rsidRDefault="009A09B2">
      <w:pPr>
        <w:spacing w:after="120"/>
      </w:pPr>
    </w:p>
    <w:p w:rsidR="009A09B2" w:rsidRDefault="00354E89">
      <w:pPr>
        <w:tabs>
          <w:tab w:val="left" w:pos="0"/>
          <w:tab w:val="left" w:pos="540"/>
        </w:tabs>
        <w:adjustRightInd w:val="0"/>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8. </w:t>
      </w:r>
      <w:r>
        <w:rPr>
          <w:rFonts w:ascii="宋体" w:hAnsi="宋体" w:cs="宋体" w:hint="eastAsia"/>
          <w:b/>
          <w:color w:val="000000"/>
          <w:sz w:val="24"/>
          <w:highlight w:val="white"/>
        </w:rPr>
        <w:t>履约保证金</w:t>
      </w:r>
    </w:p>
    <w:p w:rsidR="009A09B2" w:rsidRDefault="00354E89">
      <w:pPr>
        <w:tabs>
          <w:tab w:val="left" w:pos="700"/>
        </w:tabs>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需提交履约保证金的项目，乙方应按照“合同条款前附表”第</w:t>
      </w:r>
      <w:r>
        <w:rPr>
          <w:rFonts w:ascii="宋体" w:hAnsi="宋体" w:cs="宋体" w:hint="eastAsia"/>
          <w:color w:val="000000"/>
          <w:sz w:val="24"/>
          <w:highlight w:val="white"/>
        </w:rPr>
        <w:t>11</w:t>
      </w:r>
      <w:r>
        <w:rPr>
          <w:rFonts w:ascii="宋体" w:hAnsi="宋体" w:cs="宋体" w:hint="eastAsia"/>
          <w:color w:val="000000"/>
          <w:sz w:val="24"/>
          <w:highlight w:val="white"/>
        </w:rPr>
        <w:t>项“履约保证金及返还”提交履约保证金。</w:t>
      </w:r>
    </w:p>
    <w:p w:rsidR="009A09B2" w:rsidRDefault="00354E89">
      <w:pPr>
        <w:tabs>
          <w:tab w:val="left" w:pos="700"/>
        </w:tabs>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履约保证金的金额可用于补偿甲方因乙方不能完成其合同义务而蒙受的损失。</w:t>
      </w:r>
    </w:p>
    <w:p w:rsidR="009A09B2" w:rsidRDefault="00354E89">
      <w:pPr>
        <w:tabs>
          <w:tab w:val="left" w:pos="700"/>
        </w:tabs>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8.3 </w:t>
      </w:r>
      <w:r>
        <w:rPr>
          <w:rFonts w:ascii="宋体" w:hAnsi="宋体" w:cs="宋体" w:hint="eastAsia"/>
          <w:color w:val="000000"/>
          <w:sz w:val="24"/>
          <w:highlight w:val="white"/>
        </w:rPr>
        <w:t>如乙方未能按时支付合同约定的违约金、赔偿金、其他应付款项等的，甲方有权按照本合同的约定从履约保证金中扣除上述款项。乙方应在甲方扣除履约保证金后</w:t>
      </w:r>
      <w:r>
        <w:rPr>
          <w:rFonts w:ascii="宋体" w:hAnsi="宋体" w:cs="宋体" w:hint="eastAsia"/>
          <w:color w:val="000000"/>
          <w:sz w:val="24"/>
          <w:highlight w:val="white"/>
        </w:rPr>
        <w:t>15</w:t>
      </w:r>
      <w:r>
        <w:rPr>
          <w:rFonts w:ascii="宋体" w:hAnsi="宋体" w:cs="宋体" w:hint="eastAsia"/>
          <w:color w:val="000000"/>
          <w:sz w:val="24"/>
          <w:highlight w:val="white"/>
        </w:rPr>
        <w:t>天内，及时补充扣除部分金额。若逾期补充的，每日应按应补充金额的万分之五（</w:t>
      </w:r>
      <w:r>
        <w:rPr>
          <w:rFonts w:ascii="宋体" w:hAnsi="宋体" w:cs="宋体" w:hint="eastAsia"/>
          <w:color w:val="000000"/>
          <w:sz w:val="24"/>
          <w:highlight w:val="white"/>
        </w:rPr>
        <w:t>0.05%</w:t>
      </w:r>
      <w:r>
        <w:rPr>
          <w:rFonts w:ascii="宋体" w:hAnsi="宋体" w:cs="宋体" w:hint="eastAsia"/>
          <w:color w:val="000000"/>
          <w:sz w:val="24"/>
          <w:highlight w:val="white"/>
        </w:rPr>
        <w:t>）支付甲方违约金。</w:t>
      </w:r>
    </w:p>
    <w:p w:rsidR="009A09B2" w:rsidRDefault="00354E89">
      <w:pPr>
        <w:tabs>
          <w:tab w:val="left" w:pos="700"/>
        </w:tabs>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乙方不履行合同或者履行合同义务不符合约定使得合同目的不能实现，履约保证金不予退还，并应按合同约定支付违约金、赔偿金等。</w:t>
      </w:r>
    </w:p>
    <w:p w:rsidR="009A09B2" w:rsidRDefault="00354E89">
      <w:pPr>
        <w:tabs>
          <w:tab w:val="left" w:pos="700"/>
        </w:tabs>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8.5 </w:t>
      </w:r>
      <w:r>
        <w:rPr>
          <w:rFonts w:ascii="宋体" w:hAnsi="宋体" w:cs="宋体" w:hint="eastAsia"/>
          <w:color w:val="000000"/>
          <w:sz w:val="24"/>
          <w:highlight w:val="white"/>
        </w:rPr>
        <w:t>履约保证金在合同履行期满后，扣除相应款项（如有）且双方无争议后，凭</w:t>
      </w:r>
      <w:r>
        <w:rPr>
          <w:rFonts w:ascii="宋体" w:hAnsi="宋体" w:cs="宋体" w:hint="eastAsia"/>
          <w:color w:val="000000"/>
          <w:sz w:val="24"/>
          <w:highlight w:val="white"/>
        </w:rPr>
        <w:lastRenderedPageBreak/>
        <w:t>返还申请等资料一次性无息返还，详见“合同条款前附表”第</w:t>
      </w:r>
      <w:r>
        <w:rPr>
          <w:rFonts w:ascii="宋体" w:hAnsi="宋体" w:cs="宋体" w:hint="eastAsia"/>
          <w:color w:val="000000"/>
          <w:sz w:val="24"/>
          <w:highlight w:val="white"/>
        </w:rPr>
        <w:t>11</w:t>
      </w:r>
      <w:r>
        <w:rPr>
          <w:rFonts w:ascii="宋体" w:hAnsi="宋体" w:cs="宋体" w:hint="eastAsia"/>
          <w:color w:val="000000"/>
          <w:sz w:val="24"/>
          <w:highlight w:val="white"/>
        </w:rPr>
        <w:t>项“</w:t>
      </w:r>
      <w:r>
        <w:rPr>
          <w:rFonts w:ascii="宋体" w:hAnsi="宋体" w:cs="宋体" w:hint="eastAsia"/>
          <w:color w:val="000000"/>
          <w:sz w:val="24"/>
          <w:highlight w:val="white"/>
        </w:rPr>
        <w:t>履约保证金及返还”。</w:t>
      </w:r>
    </w:p>
    <w:p w:rsidR="009A09B2" w:rsidRDefault="009A09B2">
      <w:pPr>
        <w:topLinePunct/>
        <w:autoSpaceDE w:val="0"/>
        <w:autoSpaceDN w:val="0"/>
        <w:snapToGrid w:val="0"/>
        <w:spacing w:after="0" w:line="360" w:lineRule="auto"/>
        <w:rPr>
          <w:rFonts w:ascii="宋体" w:hAnsi="宋体" w:cs="宋体"/>
          <w:b/>
        </w:rPr>
      </w:pPr>
    </w:p>
    <w:p w:rsidR="009A09B2" w:rsidRDefault="00354E89">
      <w:pPr>
        <w:tabs>
          <w:tab w:val="left" w:pos="0"/>
          <w:tab w:val="left" w:pos="540"/>
        </w:tabs>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9</w:t>
      </w:r>
      <w:r>
        <w:rPr>
          <w:rFonts w:ascii="宋体" w:hAnsi="宋体" w:cs="宋体" w:hint="eastAsia"/>
          <w:b/>
          <w:color w:val="000000"/>
          <w:sz w:val="24"/>
          <w:highlight w:val="white"/>
        </w:rPr>
        <w:t>．履约延误</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乙方应按照本合同的规定提供服务。</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如乙方迟延履行合同义务，甲方将从应付合同金额中扣除误期违约金，每延误一天误期违约金按合同总金额的万分之三（</w:t>
      </w:r>
      <w:r>
        <w:rPr>
          <w:rFonts w:ascii="宋体" w:hAnsi="宋体" w:cs="宋体" w:hint="eastAsia"/>
          <w:color w:val="000000"/>
          <w:sz w:val="24"/>
          <w:highlight w:val="white"/>
        </w:rPr>
        <w:t>0.03%</w:t>
      </w:r>
      <w:r>
        <w:rPr>
          <w:rFonts w:ascii="宋体" w:hAnsi="宋体" w:cs="宋体" w:hint="eastAsia"/>
          <w:color w:val="000000"/>
          <w:sz w:val="24"/>
          <w:highlight w:val="white"/>
        </w:rPr>
        <w:t>）计收。乙方支付的误期违约金不足以弥补甲方损失的，应继续承担赔偿责任。本合同约定的损失，包括但不限于：直接损失、调查取证费、诉讼费、律师费等。</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在履行合同过程中，如果乙方可能遇到妨碍按时提供服务的情况时，应及时以书面形式将拖延的事实、可能拖延的期限和理由通知甲方。甲方在收到乙方通知后，应尽快对情况进</w:t>
      </w:r>
      <w:r>
        <w:rPr>
          <w:rFonts w:ascii="宋体" w:hAnsi="宋体" w:cs="宋体" w:hint="eastAsia"/>
          <w:color w:val="000000"/>
          <w:sz w:val="24"/>
          <w:highlight w:val="white"/>
        </w:rPr>
        <w:t>行评估，并确定是否酌情延长工期以及是否收取误期违约金。</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除不可抗力和根据合同规定延期取得甲方同意而不收取误期违约金之外，乙方延误工期，将按合同规定被收取误期违约金。</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sz w:val="24"/>
          <w:highlight w:val="white"/>
        </w:rPr>
        <w:t>30</w:t>
      </w:r>
      <w:r>
        <w:rPr>
          <w:rFonts w:ascii="宋体" w:hAnsi="宋体" w:cs="宋体" w:hint="eastAsia"/>
          <w:color w:val="000000"/>
          <w:sz w:val="24"/>
          <w:highlight w:val="white"/>
        </w:rPr>
        <w:t>日内返还履约保证金。乙方可要求甲方按照合同订立时</w:t>
      </w:r>
      <w:r>
        <w:rPr>
          <w:rFonts w:ascii="宋体" w:hAnsi="宋体" w:cs="宋体" w:hint="eastAsia"/>
          <w:color w:val="000000"/>
          <w:sz w:val="24"/>
          <w:highlight w:val="white"/>
        </w:rPr>
        <w:t>1</w:t>
      </w:r>
      <w:r>
        <w:rPr>
          <w:rFonts w:ascii="宋体" w:hAnsi="宋体" w:cs="宋体" w:hint="eastAsia"/>
          <w:color w:val="000000"/>
          <w:sz w:val="24"/>
          <w:highlight w:val="white"/>
        </w:rPr>
        <w:t>年期贷款市场报价利率支付逾期利息。特殊原因逾期返还的，双方协商解决。</w:t>
      </w:r>
    </w:p>
    <w:p w:rsidR="009A09B2" w:rsidRDefault="009A09B2">
      <w:pPr>
        <w:topLinePunct/>
        <w:autoSpaceDE w:val="0"/>
        <w:autoSpaceDN w:val="0"/>
        <w:snapToGrid w:val="0"/>
        <w:spacing w:after="0" w:line="360" w:lineRule="auto"/>
        <w:ind w:firstLineChars="200" w:firstLine="420"/>
        <w:rPr>
          <w:rFonts w:ascii="宋体" w:hAnsi="宋体" w:cs="宋体"/>
        </w:rPr>
      </w:pPr>
    </w:p>
    <w:p w:rsidR="009A09B2" w:rsidRDefault="00354E89">
      <w:pPr>
        <w:topLinePunct/>
        <w:autoSpaceDE w:val="0"/>
        <w:autoSpaceDN w:val="0"/>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10 </w:t>
      </w:r>
      <w:r>
        <w:rPr>
          <w:rFonts w:ascii="宋体" w:hAnsi="宋体" w:cs="宋体" w:hint="eastAsia"/>
          <w:b/>
          <w:color w:val="000000"/>
          <w:sz w:val="24"/>
          <w:highlight w:val="white"/>
        </w:rPr>
        <w:t>违约责任</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hint="eastAsia"/>
          <w:color w:val="000000"/>
          <w:sz w:val="24"/>
          <w:highlight w:val="white"/>
        </w:rPr>
        <w:t>10</w:t>
      </w:r>
      <w:r>
        <w:rPr>
          <w:rFonts w:ascii="宋体" w:hAnsi="宋体"/>
          <w:color w:val="000000"/>
          <w:sz w:val="24"/>
          <w:highlight w:val="white"/>
        </w:rPr>
        <w:t>.1</w:t>
      </w:r>
      <w:r>
        <w:rPr>
          <w:rFonts w:ascii="宋体" w:hAnsi="宋体" w:hint="eastAsia"/>
          <w:color w:val="000000"/>
          <w:sz w:val="24"/>
          <w:highlight w:val="white"/>
        </w:rPr>
        <w:t xml:space="preserve"> </w:t>
      </w:r>
      <w:r>
        <w:rPr>
          <w:rFonts w:ascii="宋体" w:hAnsi="宋体" w:hint="eastAsia"/>
          <w:color w:val="000000"/>
          <w:sz w:val="24"/>
          <w:highlight w:val="white"/>
        </w:rPr>
        <w:t>除本合同另有约定外，乙方</w:t>
      </w:r>
      <w:r>
        <w:rPr>
          <w:rFonts w:ascii="宋体" w:hAnsi="宋体"/>
          <w:color w:val="000000"/>
          <w:sz w:val="24"/>
          <w:highlight w:val="white"/>
        </w:rPr>
        <w:t>不履行合同义务或者履行合同义务不符合</w:t>
      </w:r>
      <w:r>
        <w:rPr>
          <w:rFonts w:ascii="宋体" w:hAnsi="宋体" w:hint="eastAsia"/>
          <w:color w:val="000000"/>
          <w:sz w:val="24"/>
          <w:highlight w:val="white"/>
        </w:rPr>
        <w:t>合同</w:t>
      </w:r>
      <w:r>
        <w:rPr>
          <w:rFonts w:ascii="宋体" w:hAnsi="宋体"/>
          <w:color w:val="000000"/>
          <w:sz w:val="24"/>
          <w:highlight w:val="white"/>
        </w:rPr>
        <w:t>约定的，</w:t>
      </w:r>
      <w:r>
        <w:rPr>
          <w:rFonts w:ascii="宋体" w:hAnsi="宋体" w:cs="宋体" w:hint="eastAsia"/>
          <w:color w:val="000000"/>
          <w:sz w:val="24"/>
          <w:highlight w:val="white"/>
        </w:rPr>
        <w:t>按每违反一次从应付款项中扣除合同总金额的百分之一（</w:t>
      </w:r>
      <w:r>
        <w:rPr>
          <w:rFonts w:ascii="宋体" w:hAnsi="宋体" w:cs="宋体" w:hint="eastAsia"/>
          <w:color w:val="000000"/>
          <w:sz w:val="24"/>
          <w:highlight w:val="white"/>
        </w:rPr>
        <w:t>1%</w:t>
      </w:r>
      <w:r>
        <w:rPr>
          <w:rFonts w:ascii="宋体" w:hAnsi="宋体" w:cs="宋体" w:hint="eastAsia"/>
          <w:color w:val="000000"/>
          <w:sz w:val="24"/>
          <w:highlight w:val="white"/>
        </w:rPr>
        <w:t>）作为违约金；此外，</w:t>
      </w:r>
      <w:r>
        <w:rPr>
          <w:rFonts w:ascii="宋体" w:hAnsi="宋体"/>
          <w:color w:val="000000"/>
          <w:sz w:val="24"/>
          <w:highlight w:val="white"/>
        </w:rPr>
        <w:t>应当承担继续履行、采取补救措施</w:t>
      </w:r>
      <w:r>
        <w:rPr>
          <w:rFonts w:ascii="宋体" w:hAnsi="宋体" w:hint="eastAsia"/>
          <w:color w:val="000000"/>
          <w:sz w:val="24"/>
          <w:highlight w:val="white"/>
        </w:rPr>
        <w:t>或者</w:t>
      </w:r>
      <w:r>
        <w:rPr>
          <w:rFonts w:ascii="宋体" w:hAnsi="宋体"/>
          <w:color w:val="000000"/>
          <w:sz w:val="24"/>
          <w:highlight w:val="white"/>
        </w:rPr>
        <w:t>赔偿损失等违约责任。</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hint="eastAsia"/>
          <w:color w:val="000000"/>
          <w:sz w:val="24"/>
          <w:highlight w:val="white"/>
        </w:rPr>
        <w:t>乙方支付的上述违约金、赔偿金等不足以弥补甲方损失的，应继续承担赔偿责任。本合同约定的损失，包括但不限于：直接损失、调查取证费、诉讼费、律师费等。</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hint="eastAsia"/>
          <w:color w:val="000000"/>
          <w:sz w:val="24"/>
          <w:highlight w:val="white"/>
        </w:rPr>
        <w:t>10</w:t>
      </w:r>
      <w:r>
        <w:rPr>
          <w:rFonts w:ascii="宋体" w:hAnsi="宋体"/>
          <w:color w:val="000000"/>
          <w:sz w:val="24"/>
          <w:highlight w:val="white"/>
        </w:rPr>
        <w:t>.2</w:t>
      </w:r>
      <w:r>
        <w:rPr>
          <w:rFonts w:ascii="宋体" w:hAnsi="宋体" w:hint="eastAsia"/>
          <w:color w:val="000000"/>
          <w:sz w:val="24"/>
          <w:highlight w:val="white"/>
        </w:rPr>
        <w:t xml:space="preserve"> </w:t>
      </w:r>
      <w:r>
        <w:rPr>
          <w:rFonts w:ascii="宋体" w:hAnsi="宋体" w:hint="eastAsia"/>
          <w:color w:val="000000"/>
          <w:sz w:val="24"/>
          <w:highlight w:val="white"/>
        </w:rPr>
        <w:t>乙方没有按照时限要求提供服务，且在甲方指定的延长期限内没有</w:t>
      </w:r>
      <w:r>
        <w:rPr>
          <w:rFonts w:ascii="宋体" w:hAnsi="宋体"/>
          <w:color w:val="000000"/>
          <w:sz w:val="24"/>
          <w:highlight w:val="white"/>
        </w:rPr>
        <w:t>采取补救措施</w:t>
      </w:r>
      <w:r>
        <w:rPr>
          <w:rFonts w:ascii="宋体" w:hAnsi="宋体" w:hint="eastAsia"/>
          <w:color w:val="000000"/>
          <w:sz w:val="24"/>
          <w:highlight w:val="white"/>
        </w:rPr>
        <w:t>，甲方有权自行采取其他方式进行补救，乙方除按合同第</w:t>
      </w:r>
      <w:r>
        <w:rPr>
          <w:rFonts w:ascii="宋体" w:hAnsi="宋体" w:hint="eastAsia"/>
          <w:color w:val="000000"/>
          <w:sz w:val="24"/>
          <w:highlight w:val="white"/>
        </w:rPr>
        <w:t>9</w:t>
      </w:r>
      <w:r>
        <w:rPr>
          <w:rFonts w:ascii="宋体" w:hAnsi="宋体" w:hint="eastAsia"/>
          <w:color w:val="000000"/>
          <w:sz w:val="24"/>
          <w:highlight w:val="white"/>
        </w:rPr>
        <w:t>条约定向甲方支付误期违约金外，另外甲方所发生的一切费用和</w:t>
      </w:r>
      <w:r>
        <w:rPr>
          <w:rFonts w:ascii="宋体" w:hAnsi="宋体" w:hint="eastAsia"/>
          <w:color w:val="000000"/>
          <w:sz w:val="24"/>
          <w:highlight w:val="white"/>
        </w:rPr>
        <w:t>甲方损失，甲方有权从应付的乙方的合同款项中扣除，不足扣除的乙方应另行支付。</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hint="eastAsia"/>
          <w:color w:val="000000"/>
          <w:sz w:val="24"/>
          <w:highlight w:val="white"/>
        </w:rPr>
        <w:lastRenderedPageBreak/>
        <w:t>10</w:t>
      </w:r>
      <w:r>
        <w:rPr>
          <w:rFonts w:ascii="宋体" w:hAnsi="宋体"/>
          <w:color w:val="000000"/>
          <w:sz w:val="24"/>
          <w:highlight w:val="white"/>
        </w:rPr>
        <w:t>.</w:t>
      </w:r>
      <w:r>
        <w:rPr>
          <w:rFonts w:ascii="宋体" w:hAnsi="宋体" w:hint="eastAsia"/>
          <w:color w:val="000000"/>
          <w:sz w:val="24"/>
          <w:highlight w:val="white"/>
        </w:rPr>
        <w:t>3</w:t>
      </w:r>
      <w:r>
        <w:rPr>
          <w:rFonts w:ascii="宋体" w:hAnsi="宋体" w:hint="eastAsia"/>
          <w:color w:val="000000"/>
          <w:sz w:val="24"/>
          <w:highlight w:val="white"/>
        </w:rPr>
        <w:t>除应支付甲方违约金等外，甲方有权根据合同或有关部门出具的检验证书向乙方提出索赔。</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hint="eastAsia"/>
          <w:color w:val="000000"/>
          <w:sz w:val="24"/>
          <w:highlight w:val="white"/>
        </w:rPr>
        <w:t>10.4</w:t>
      </w:r>
      <w:r>
        <w:rPr>
          <w:rFonts w:ascii="宋体" w:hAnsi="宋体" w:hint="eastAsia"/>
          <w:color w:val="000000"/>
          <w:sz w:val="24"/>
          <w:highlight w:val="white"/>
        </w:rPr>
        <w:t>如果乙方对差异负有责任而甲方提出索赔，乙方同意按照下列方式解决索赔事宜：</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hint="eastAsia"/>
          <w:color w:val="000000"/>
          <w:sz w:val="24"/>
          <w:highlight w:val="white"/>
        </w:rPr>
        <w:t>如果在甲方发出索赔通知后</w:t>
      </w:r>
      <w:r>
        <w:rPr>
          <w:rFonts w:ascii="宋体" w:hAnsi="宋体"/>
          <w:color w:val="000000"/>
          <w:sz w:val="24"/>
          <w:highlight w:val="white"/>
        </w:rPr>
        <w:t>5</w:t>
      </w:r>
      <w:r>
        <w:rPr>
          <w:rFonts w:ascii="宋体" w:hAnsi="宋体" w:hint="eastAsia"/>
          <w:color w:val="000000"/>
          <w:sz w:val="24"/>
          <w:highlight w:val="white"/>
        </w:rPr>
        <w:t>个工作日内，乙方未作书面答复，上述索赔应视为已被乙方接受。如乙方未能在甲方发出索赔通知后</w:t>
      </w:r>
      <w:r>
        <w:rPr>
          <w:rFonts w:ascii="宋体" w:hAnsi="宋体"/>
          <w:color w:val="000000"/>
          <w:sz w:val="24"/>
          <w:highlight w:val="white"/>
        </w:rPr>
        <w:t>5</w:t>
      </w:r>
      <w:r>
        <w:rPr>
          <w:rFonts w:ascii="宋体" w:hAnsi="宋体" w:hint="eastAsia"/>
          <w:color w:val="000000"/>
          <w:sz w:val="24"/>
          <w:highlight w:val="white"/>
        </w:rPr>
        <w:t>个工作日内或甲方同意的延长期限内着手解决索赔事宜，甲方有权从应付乙方的合同款项中扣除索赔金额。</w:t>
      </w:r>
    </w:p>
    <w:p w:rsidR="009A09B2" w:rsidRDefault="00354E89">
      <w:pPr>
        <w:tabs>
          <w:tab w:val="left" w:pos="0"/>
          <w:tab w:val="left" w:pos="540"/>
        </w:tabs>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10.5 </w:t>
      </w:r>
      <w:r>
        <w:rPr>
          <w:rFonts w:ascii="宋体" w:hAnsi="宋体" w:cs="宋体" w:hint="eastAsia"/>
          <w:color w:val="000000"/>
          <w:sz w:val="24"/>
          <w:highlight w:val="white"/>
        </w:rPr>
        <w:t>乙方利用</w:t>
      </w:r>
      <w:r>
        <w:rPr>
          <w:rFonts w:ascii="宋体" w:hAnsi="宋体" w:cs="宋体" w:hint="eastAsia"/>
          <w:bCs/>
          <w:color w:val="000000"/>
          <w:sz w:val="24"/>
          <w:highlight w:val="white"/>
        </w:rPr>
        <w:t>本项目实施过程中</w:t>
      </w:r>
      <w:r>
        <w:rPr>
          <w:rFonts w:ascii="宋体" w:hAnsi="宋体" w:cs="宋体" w:hint="eastAsia"/>
          <w:color w:val="000000"/>
          <w:sz w:val="24"/>
          <w:highlight w:val="white"/>
        </w:rPr>
        <w:t>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rsidR="009A09B2" w:rsidRDefault="00354E89">
      <w:pPr>
        <w:tabs>
          <w:tab w:val="left" w:pos="0"/>
          <w:tab w:val="left" w:pos="540"/>
        </w:tabs>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对于影响恶劣的严重违法失信行为，推送财政部纳入政府采购严重违法失信行为记录名单。</w:t>
      </w:r>
    </w:p>
    <w:p w:rsidR="009A09B2" w:rsidRDefault="00354E89">
      <w:pPr>
        <w:adjustRightInd w:val="0"/>
        <w:snapToGrid w:val="0"/>
        <w:spacing w:after="0" w:line="360" w:lineRule="auto"/>
        <w:ind w:firstLine="540"/>
        <w:rPr>
          <w:rFonts w:ascii="宋体" w:hAnsi="宋体" w:cs="宋体"/>
        </w:rPr>
      </w:pPr>
      <w:r>
        <w:rPr>
          <w:rFonts w:ascii="宋体" w:hAnsi="宋体" w:cs="宋体" w:hint="eastAsia"/>
          <w:color w:val="000000"/>
          <w:sz w:val="24"/>
          <w:highlight w:val="white"/>
        </w:rPr>
        <w:t xml:space="preserve">10.6 </w:t>
      </w:r>
      <w:r>
        <w:rPr>
          <w:rFonts w:ascii="宋体" w:hAnsi="宋体" w:cs="宋体" w:hint="eastAsia"/>
          <w:color w:val="000000"/>
          <w:sz w:val="24"/>
          <w:highlight w:val="white"/>
        </w:rPr>
        <w:t>乙方在</w:t>
      </w:r>
      <w:r>
        <w:rPr>
          <w:rFonts w:ascii="宋体" w:hAnsi="宋体" w:cs="宋体" w:hint="eastAsia"/>
          <w:bCs/>
          <w:color w:val="000000"/>
          <w:sz w:val="24"/>
          <w:highlight w:val="white"/>
        </w:rPr>
        <w:t>本项目实施过程中</w:t>
      </w:r>
      <w:r>
        <w:rPr>
          <w:rFonts w:ascii="宋体" w:hAnsi="宋体" w:cs="宋体" w:hint="eastAsia"/>
          <w:color w:val="000000"/>
          <w:sz w:val="24"/>
          <w:highlight w:val="white"/>
        </w:rPr>
        <w:t>发生违反网络安全规定行为，造成数据失窃或丢失、敏感信息泄露、主要业务系统瘫痪等不良后果的，自甲方通报之日起三年内，税务系统各单位可以拒绝乙方参</w:t>
      </w:r>
      <w:r>
        <w:rPr>
          <w:rFonts w:ascii="宋体" w:hAnsi="宋体" w:cs="宋体" w:hint="eastAsia"/>
          <w:color w:val="000000"/>
          <w:sz w:val="24"/>
          <w:highlight w:val="white"/>
        </w:rPr>
        <w:t>与税务系统政府采购活动。</w:t>
      </w:r>
    </w:p>
    <w:p w:rsidR="009A09B2" w:rsidRDefault="00354E89">
      <w:pPr>
        <w:adjustRightInd w:val="0"/>
        <w:snapToGrid w:val="0"/>
        <w:spacing w:after="0" w:line="360" w:lineRule="auto"/>
        <w:ind w:firstLine="540"/>
        <w:rPr>
          <w:rFonts w:ascii="宋体" w:hAnsi="宋体" w:cs="宋体"/>
          <w:bCs/>
        </w:rPr>
      </w:pPr>
      <w:r>
        <w:rPr>
          <w:rFonts w:ascii="宋体" w:hAnsi="宋体" w:cs="宋体" w:hint="eastAsia"/>
          <w:bCs/>
          <w:color w:val="000000"/>
          <w:sz w:val="24"/>
          <w:highlight w:val="white"/>
        </w:rPr>
        <w:t xml:space="preserve">10.7 </w:t>
      </w:r>
      <w:r>
        <w:rPr>
          <w:rFonts w:ascii="宋体" w:hAnsi="宋体" w:cs="宋体" w:hint="eastAsia"/>
          <w:bCs/>
          <w:color w:val="000000"/>
          <w:sz w:val="24"/>
          <w:highlight w:val="white"/>
        </w:rPr>
        <w:t>信息化服务商聘用离职税务人员的风险控制</w:t>
      </w:r>
    </w:p>
    <w:p w:rsidR="009A09B2" w:rsidRDefault="00354E89">
      <w:pPr>
        <w:adjustRightInd w:val="0"/>
        <w:snapToGrid w:val="0"/>
        <w:spacing w:after="0" w:line="360" w:lineRule="auto"/>
        <w:ind w:firstLine="540"/>
        <w:rPr>
          <w:rFonts w:ascii="宋体" w:hAnsi="宋体" w:cs="宋体"/>
          <w:bCs/>
        </w:rPr>
      </w:pPr>
      <w:r>
        <w:rPr>
          <w:rFonts w:ascii="宋体" w:hAnsi="宋体" w:cs="宋体" w:hint="eastAsia"/>
          <w:bCs/>
          <w:color w:val="000000"/>
          <w:sz w:val="24"/>
          <w:highlight w:val="white"/>
        </w:rPr>
        <w:t xml:space="preserve">10.7.1 </w:t>
      </w:r>
      <w:r>
        <w:rPr>
          <w:rFonts w:ascii="宋体" w:hAnsi="宋体" w:cs="宋体" w:hint="eastAsia"/>
          <w:bCs/>
          <w:color w:val="000000"/>
          <w:sz w:val="24"/>
          <w:highlight w:val="white"/>
        </w:rPr>
        <w:t>信息化服务商是指为税务总局、各省（自治区、直辖市和计划单列市）税务局提供信息化项目承建、运维、咨询、监理服务或参加相关采购活动的单位或个人。</w:t>
      </w:r>
    </w:p>
    <w:p w:rsidR="009A09B2" w:rsidRDefault="00354E89">
      <w:pPr>
        <w:adjustRightInd w:val="0"/>
        <w:snapToGrid w:val="0"/>
        <w:spacing w:after="0" w:line="360" w:lineRule="auto"/>
        <w:ind w:firstLine="540"/>
        <w:rPr>
          <w:rFonts w:ascii="宋体" w:hAnsi="宋体" w:cs="宋体"/>
          <w:bCs/>
        </w:rPr>
      </w:pPr>
      <w:r>
        <w:rPr>
          <w:rFonts w:ascii="宋体" w:hAnsi="宋体" w:cs="宋体" w:hint="eastAsia"/>
          <w:bCs/>
          <w:color w:val="000000"/>
          <w:sz w:val="24"/>
          <w:highlight w:val="white"/>
        </w:rPr>
        <w:t>10.7.2</w:t>
      </w:r>
      <w:r>
        <w:rPr>
          <w:rFonts w:ascii="宋体" w:hAnsi="宋体" w:cs="宋体" w:hint="eastAsia"/>
          <w:bCs/>
          <w:color w:val="000000"/>
          <w:sz w:val="24"/>
          <w:highlight w:val="white"/>
        </w:rPr>
        <w:t>乙方应建立防止违法违规聘用离职税务人员的风险控制制度。如乙方未建立上述风险控制制度，甲方有权要求乙方限期纠正。</w:t>
      </w:r>
    </w:p>
    <w:p w:rsidR="009A09B2" w:rsidRDefault="00354E89">
      <w:pPr>
        <w:adjustRightInd w:val="0"/>
        <w:snapToGrid w:val="0"/>
        <w:spacing w:after="0" w:line="360" w:lineRule="auto"/>
        <w:ind w:firstLine="540"/>
        <w:rPr>
          <w:rFonts w:ascii="宋体" w:hAnsi="宋体" w:cs="宋体"/>
          <w:bCs/>
        </w:rPr>
      </w:pPr>
      <w:r>
        <w:rPr>
          <w:rFonts w:ascii="宋体" w:hAnsi="宋体" w:cs="宋体" w:hint="eastAsia"/>
          <w:bCs/>
          <w:color w:val="000000"/>
          <w:sz w:val="24"/>
          <w:highlight w:val="white"/>
        </w:rPr>
        <w:t>10.7.3</w:t>
      </w:r>
      <w:r>
        <w:rPr>
          <w:rFonts w:ascii="宋体" w:hAnsi="宋体" w:cs="宋体" w:hint="eastAsia"/>
          <w:bCs/>
          <w:color w:val="000000"/>
          <w:sz w:val="24"/>
          <w:highlight w:val="white"/>
        </w:rPr>
        <w:t>本合同履行期间，乙方不得聘用</w:t>
      </w:r>
      <w:r>
        <w:rPr>
          <w:rFonts w:ascii="宋体" w:hAnsi="宋体" w:cs="宋体" w:hint="eastAsia"/>
          <w:bCs/>
          <w:color w:val="000000"/>
          <w:sz w:val="24"/>
          <w:highlight w:val="white"/>
        </w:rPr>
        <w:t>3</w:t>
      </w:r>
      <w:r>
        <w:rPr>
          <w:rFonts w:ascii="宋体" w:hAnsi="宋体" w:cs="宋体" w:hint="eastAsia"/>
          <w:bCs/>
          <w:color w:val="000000"/>
          <w:sz w:val="24"/>
          <w:highlight w:val="white"/>
        </w:rPr>
        <w:t>年内离职的原从事过税收信息化及相关信息系统业务条线的税务人员。原从事过，是指离职前</w:t>
      </w:r>
      <w:r>
        <w:rPr>
          <w:rFonts w:ascii="宋体" w:hAnsi="宋体" w:cs="宋体" w:hint="eastAsia"/>
          <w:bCs/>
          <w:color w:val="000000"/>
          <w:sz w:val="24"/>
          <w:highlight w:val="white"/>
        </w:rPr>
        <w:t>3</w:t>
      </w:r>
      <w:r>
        <w:rPr>
          <w:rFonts w:ascii="宋体" w:hAnsi="宋体" w:cs="宋体" w:hint="eastAsia"/>
          <w:bCs/>
          <w:color w:val="000000"/>
          <w:sz w:val="24"/>
          <w:highlight w:val="white"/>
        </w:rPr>
        <w:t>年内从事过税收信息化工作及相关</w:t>
      </w:r>
      <w:r>
        <w:rPr>
          <w:rFonts w:ascii="宋体" w:hAnsi="宋体" w:cs="宋体" w:hint="eastAsia"/>
          <w:bCs/>
          <w:color w:val="000000"/>
          <w:sz w:val="24"/>
          <w:highlight w:val="white"/>
        </w:rPr>
        <w:t>信息系统业务条线工作。如果乙方有前述违约行为，甲方有权要求乙方承担下列违约责任：</w:t>
      </w:r>
    </w:p>
    <w:p w:rsidR="009A09B2" w:rsidRDefault="00354E89">
      <w:pPr>
        <w:adjustRightInd w:val="0"/>
        <w:snapToGrid w:val="0"/>
        <w:spacing w:after="0" w:line="360" w:lineRule="auto"/>
        <w:ind w:firstLine="540"/>
        <w:rPr>
          <w:rFonts w:ascii="宋体" w:hAnsi="宋体" w:cs="宋体"/>
          <w:bCs/>
        </w:rPr>
      </w:pPr>
      <w:r>
        <w:rPr>
          <w:rFonts w:ascii="宋体" w:hAnsi="宋体" w:cs="宋体" w:hint="eastAsia"/>
          <w:bCs/>
          <w:color w:val="000000"/>
          <w:sz w:val="24"/>
          <w:highlight w:val="white"/>
        </w:rPr>
        <w:t>10.7.3.1</w:t>
      </w:r>
      <w:r>
        <w:rPr>
          <w:rFonts w:ascii="宋体" w:hAnsi="宋体" w:cs="宋体" w:hint="eastAsia"/>
          <w:bCs/>
          <w:color w:val="000000"/>
          <w:sz w:val="24"/>
          <w:highlight w:val="white"/>
        </w:rPr>
        <w:t>要求乙方限期改正并从应付款项中扣除合同总金额的百分之一（</w:t>
      </w:r>
      <w:r>
        <w:rPr>
          <w:rFonts w:ascii="宋体" w:hAnsi="宋体" w:cs="宋体" w:hint="eastAsia"/>
          <w:bCs/>
          <w:color w:val="000000"/>
          <w:sz w:val="24"/>
          <w:highlight w:val="white"/>
        </w:rPr>
        <w:t>1%</w:t>
      </w:r>
      <w:r>
        <w:rPr>
          <w:rFonts w:ascii="宋体" w:hAnsi="宋体" w:cs="宋体" w:hint="eastAsia"/>
          <w:bCs/>
          <w:color w:val="000000"/>
          <w:sz w:val="24"/>
          <w:highlight w:val="white"/>
        </w:rPr>
        <w:t>）作为违约金；</w:t>
      </w:r>
    </w:p>
    <w:p w:rsidR="009A09B2" w:rsidRDefault="00354E89">
      <w:pPr>
        <w:adjustRightInd w:val="0"/>
        <w:snapToGrid w:val="0"/>
        <w:spacing w:after="0" w:line="360" w:lineRule="auto"/>
        <w:ind w:firstLine="540"/>
        <w:rPr>
          <w:rFonts w:ascii="宋体" w:hAnsi="宋体" w:cs="宋体"/>
          <w:bCs/>
        </w:rPr>
      </w:pPr>
      <w:r>
        <w:rPr>
          <w:rFonts w:ascii="宋体" w:hAnsi="宋体" w:cs="宋体" w:hint="eastAsia"/>
          <w:bCs/>
          <w:color w:val="000000"/>
          <w:sz w:val="24"/>
          <w:highlight w:val="white"/>
        </w:rPr>
        <w:t>10.7.3.2</w:t>
      </w:r>
      <w:r>
        <w:rPr>
          <w:rFonts w:ascii="宋体" w:hAnsi="宋体" w:cs="宋体" w:hint="eastAsia"/>
          <w:bCs/>
          <w:color w:val="000000"/>
          <w:sz w:val="24"/>
          <w:highlight w:val="white"/>
        </w:rPr>
        <w:t>自甲方</w:t>
      </w:r>
      <w:r>
        <w:rPr>
          <w:rFonts w:ascii="宋体" w:hAnsi="宋体" w:cs="宋体" w:hint="eastAsia"/>
          <w:color w:val="000000"/>
          <w:sz w:val="24"/>
          <w:highlight w:val="white"/>
        </w:rPr>
        <w:t>通报</w:t>
      </w:r>
      <w:r>
        <w:rPr>
          <w:rFonts w:ascii="宋体" w:hAnsi="宋体" w:cs="宋体" w:hint="eastAsia"/>
          <w:bCs/>
          <w:color w:val="000000"/>
          <w:sz w:val="24"/>
          <w:highlight w:val="white"/>
        </w:rPr>
        <w:t>之日起三年内，所聘税务人员原单位及下属单位可以拒绝</w:t>
      </w:r>
      <w:r>
        <w:rPr>
          <w:rFonts w:ascii="宋体" w:hAnsi="宋体" w:cs="宋体" w:hint="eastAsia"/>
          <w:bCs/>
          <w:color w:val="000000"/>
          <w:sz w:val="24"/>
          <w:highlight w:val="white"/>
        </w:rPr>
        <w:lastRenderedPageBreak/>
        <w:t>乙方参与信息化项目政府采购活动。</w:t>
      </w:r>
    </w:p>
    <w:p w:rsidR="009A09B2" w:rsidRDefault="00354E89">
      <w:pPr>
        <w:adjustRightInd w:val="0"/>
        <w:snapToGrid w:val="0"/>
        <w:spacing w:after="0" w:line="360" w:lineRule="auto"/>
        <w:ind w:firstLine="540"/>
        <w:rPr>
          <w:rFonts w:ascii="宋体" w:hAnsi="宋体" w:cs="宋体"/>
        </w:rPr>
      </w:pPr>
      <w:r>
        <w:rPr>
          <w:rFonts w:ascii="宋体" w:hAnsi="宋体" w:cs="宋体" w:hint="eastAsia"/>
          <w:color w:val="000000"/>
          <w:sz w:val="24"/>
          <w:highlight w:val="white"/>
        </w:rPr>
        <w:t xml:space="preserve">10.8 </w:t>
      </w:r>
      <w:r>
        <w:rPr>
          <w:rFonts w:ascii="宋体" w:hAnsi="宋体" w:cs="宋体" w:hint="eastAsia"/>
          <w:color w:val="000000"/>
          <w:sz w:val="24"/>
          <w:highlight w:val="white"/>
        </w:rPr>
        <w:t>乙方在本合同履行期间存在“围猎”甲方税务人员行为的（指以获取不正当利益为目的，采取馈赠礼品礼金、邀请娱乐旅游消费、提供便利条件等非正常交往手段“围猎”相关税务人员及亲属），自甲方认定或通报之日起三年内，甲方可以拒绝乙方</w:t>
      </w:r>
      <w:r>
        <w:rPr>
          <w:rFonts w:ascii="宋体" w:hAnsi="宋体" w:cs="宋体" w:hint="eastAsia"/>
          <w:color w:val="000000"/>
          <w:sz w:val="24"/>
          <w:highlight w:val="white"/>
        </w:rPr>
        <w:t>参与其政府采购活动。</w:t>
      </w:r>
    </w:p>
    <w:p w:rsidR="009A09B2" w:rsidRDefault="00354E89">
      <w:pPr>
        <w:adjustRightInd w:val="0"/>
        <w:snapToGrid w:val="0"/>
        <w:spacing w:after="0" w:line="360" w:lineRule="auto"/>
        <w:ind w:firstLine="540"/>
        <w:rPr>
          <w:rFonts w:ascii="宋体" w:hAnsi="宋体" w:cs="宋体"/>
          <w:bCs/>
        </w:rPr>
      </w:pPr>
      <w:r>
        <w:rPr>
          <w:rFonts w:ascii="宋体" w:hAnsi="宋体" w:cs="宋体" w:hint="eastAsia"/>
          <w:bCs/>
          <w:color w:val="000000"/>
          <w:sz w:val="24"/>
          <w:highlight w:val="white"/>
        </w:rPr>
        <w:t xml:space="preserve">10.9 </w:t>
      </w:r>
      <w:r>
        <w:rPr>
          <w:rFonts w:ascii="宋体" w:hAnsi="宋体" w:cs="宋体" w:hint="eastAsia"/>
          <w:bCs/>
          <w:color w:val="000000"/>
          <w:sz w:val="24"/>
          <w:highlight w:val="white"/>
        </w:rPr>
        <w:t>甲方认定乙方在本合同履行期间存在失信行为的，自甲方</w:t>
      </w:r>
      <w:r>
        <w:rPr>
          <w:rFonts w:ascii="宋体" w:hAnsi="宋体" w:cs="宋体" w:hint="eastAsia"/>
          <w:color w:val="000000"/>
          <w:sz w:val="24"/>
          <w:highlight w:val="white"/>
        </w:rPr>
        <w:t>做出认定并通报</w:t>
      </w:r>
      <w:r>
        <w:rPr>
          <w:rFonts w:ascii="宋体" w:hAnsi="宋体" w:cs="宋体" w:hint="eastAsia"/>
          <w:bCs/>
          <w:color w:val="000000"/>
          <w:sz w:val="24"/>
          <w:highlight w:val="white"/>
        </w:rPr>
        <w:t>之日起三年内，税务系统各单位可以拒绝乙方参与信息化项目政府采购活动。</w:t>
      </w:r>
    </w:p>
    <w:p w:rsidR="009A09B2" w:rsidRDefault="00354E89">
      <w:pPr>
        <w:adjustRightInd w:val="0"/>
        <w:snapToGrid w:val="0"/>
        <w:spacing w:after="0" w:line="360" w:lineRule="auto"/>
        <w:ind w:firstLine="540"/>
        <w:rPr>
          <w:rFonts w:ascii="宋体" w:hAnsi="宋体" w:cs="宋体"/>
          <w:bCs/>
        </w:rPr>
      </w:pPr>
      <w:r>
        <w:rPr>
          <w:rFonts w:ascii="宋体" w:hAnsi="宋体" w:cs="宋体" w:hint="eastAsia"/>
          <w:bCs/>
          <w:color w:val="000000"/>
          <w:sz w:val="24"/>
          <w:highlight w:val="white"/>
        </w:rPr>
        <w:t xml:space="preserve">10.10 </w:t>
      </w:r>
      <w:r>
        <w:rPr>
          <w:rFonts w:ascii="宋体" w:hAnsi="宋体" w:cs="宋体" w:hint="eastAsia"/>
          <w:bCs/>
          <w:color w:val="000000"/>
          <w:sz w:val="24"/>
          <w:highlight w:val="white"/>
        </w:rPr>
        <w:t>对于本协议未约定的、招标（采购）文件（技术部分）中约定的违约处理条款，按招标（采购）文件（技术部分）相关约定执行；对本协议与招标（采购）文件（技术部分）约定不同的违约处理条款，以本协议约定为准。</w:t>
      </w:r>
    </w:p>
    <w:p w:rsidR="009A09B2" w:rsidRDefault="009A09B2">
      <w:pPr>
        <w:topLinePunct/>
        <w:autoSpaceDE w:val="0"/>
        <w:autoSpaceDN w:val="0"/>
        <w:snapToGrid w:val="0"/>
        <w:spacing w:after="0" w:line="360" w:lineRule="auto"/>
        <w:ind w:firstLineChars="200" w:firstLine="422"/>
        <w:rPr>
          <w:rFonts w:ascii="宋体" w:hAnsi="宋体" w:cs="宋体"/>
          <w:b/>
        </w:rPr>
      </w:pPr>
    </w:p>
    <w:p w:rsidR="009A09B2" w:rsidRDefault="00354E89">
      <w:pPr>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11. </w:t>
      </w:r>
      <w:r>
        <w:rPr>
          <w:rFonts w:ascii="宋体" w:hAnsi="宋体" w:cs="宋体" w:hint="eastAsia"/>
          <w:b/>
          <w:color w:val="000000"/>
          <w:sz w:val="24"/>
          <w:highlight w:val="white"/>
        </w:rPr>
        <w:t>不可抗力及其他</w:t>
      </w:r>
    </w:p>
    <w:p w:rsidR="009A09B2" w:rsidRDefault="00354E89">
      <w:pPr>
        <w:snapToGrid w:val="0"/>
        <w:spacing w:after="0" w:line="360" w:lineRule="auto"/>
        <w:ind w:firstLineChars="200" w:firstLine="480"/>
        <w:rPr>
          <w:rFonts w:ascii="宋体" w:hAnsi="宋体"/>
        </w:rPr>
      </w:pPr>
      <w:r>
        <w:rPr>
          <w:rFonts w:ascii="宋体" w:hAnsi="宋体" w:hint="eastAsia"/>
          <w:color w:val="000000"/>
          <w:sz w:val="24"/>
          <w:highlight w:val="white"/>
        </w:rPr>
        <w:t>11</w:t>
      </w:r>
      <w:r>
        <w:rPr>
          <w:rFonts w:ascii="宋体" w:hAnsi="宋体"/>
          <w:color w:val="000000"/>
          <w:sz w:val="24"/>
          <w:highlight w:val="white"/>
        </w:rPr>
        <w:t xml:space="preserve">.1 </w:t>
      </w:r>
      <w:r>
        <w:rPr>
          <w:rFonts w:ascii="宋体" w:hAnsi="宋体" w:hint="eastAsia"/>
          <w:color w:val="000000"/>
          <w:sz w:val="24"/>
          <w:highlight w:val="white"/>
        </w:rPr>
        <w:t>如果乙方因不可抗力而导致合同实施延误或不能履行合同义务，不应承担误期赔偿或终止合同的责任。</w:t>
      </w:r>
    </w:p>
    <w:p w:rsidR="009A09B2" w:rsidRDefault="00354E89">
      <w:pPr>
        <w:snapToGrid w:val="0"/>
        <w:spacing w:after="0" w:line="360" w:lineRule="auto"/>
        <w:ind w:firstLineChars="200" w:firstLine="480"/>
        <w:rPr>
          <w:rFonts w:ascii="宋体" w:hAnsi="宋体"/>
        </w:rPr>
      </w:pPr>
      <w:r>
        <w:rPr>
          <w:rFonts w:ascii="宋体" w:hAnsi="宋体" w:hint="eastAsia"/>
          <w:color w:val="000000"/>
          <w:sz w:val="24"/>
          <w:highlight w:val="white"/>
        </w:rPr>
        <w:t>11</w:t>
      </w:r>
      <w:r>
        <w:rPr>
          <w:rFonts w:ascii="宋体" w:hAnsi="宋体"/>
          <w:color w:val="000000"/>
          <w:sz w:val="24"/>
          <w:highlight w:val="white"/>
        </w:rPr>
        <w:t>.2</w:t>
      </w:r>
      <w:r>
        <w:rPr>
          <w:rFonts w:ascii="宋体" w:hAnsi="宋体" w:hint="eastAsia"/>
          <w:color w:val="000000"/>
          <w:sz w:val="24"/>
          <w:highlight w:val="white"/>
        </w:rPr>
        <w:t xml:space="preserve"> </w:t>
      </w:r>
      <w:r>
        <w:rPr>
          <w:rFonts w:ascii="宋体" w:hAnsi="宋体" w:hint="eastAsia"/>
          <w:color w:val="000000"/>
          <w:sz w:val="24"/>
          <w:highlight w:val="white"/>
        </w:rPr>
        <w:t>本条所述的“不可抗力”系指双方不可预见、不可避免、不可克服的客观情况，但不包括双方的违约或疏忽。这些事件包括但不限于：战争、严重火灾、洪水、台风、地震、疫情等。</w:t>
      </w:r>
    </w:p>
    <w:p w:rsidR="009A09B2" w:rsidRDefault="00354E89">
      <w:pPr>
        <w:snapToGrid w:val="0"/>
        <w:spacing w:after="0" w:line="360" w:lineRule="auto"/>
        <w:ind w:firstLineChars="200" w:firstLine="480"/>
        <w:rPr>
          <w:rFonts w:ascii="宋体" w:hAnsi="宋体" w:cs="宋体"/>
        </w:rPr>
      </w:pPr>
      <w:r>
        <w:rPr>
          <w:rFonts w:ascii="宋体" w:hAnsi="宋体" w:hint="eastAsia"/>
          <w:color w:val="000000"/>
          <w:sz w:val="24"/>
          <w:highlight w:val="white"/>
        </w:rPr>
        <w:t>11</w:t>
      </w:r>
      <w:r>
        <w:rPr>
          <w:rFonts w:ascii="宋体" w:hAnsi="宋体"/>
          <w:color w:val="000000"/>
          <w:sz w:val="24"/>
          <w:highlight w:val="white"/>
        </w:rPr>
        <w:t>.3</w:t>
      </w:r>
      <w:r>
        <w:rPr>
          <w:rFonts w:ascii="宋体" w:hAnsi="宋体" w:hint="eastAsia"/>
          <w:color w:val="000000"/>
          <w:sz w:val="24"/>
          <w:highlight w:val="white"/>
        </w:rPr>
        <w:t xml:space="preserve"> </w:t>
      </w:r>
      <w:r>
        <w:rPr>
          <w:rFonts w:ascii="宋体" w:hAnsi="宋体" w:hint="eastAsia"/>
          <w:color w:val="000000"/>
          <w:sz w:val="24"/>
          <w:highlight w:val="white"/>
        </w:rPr>
        <w:t>在不可抗力事件发生后，当事方应及时将不可抗力情况通知合同对方，在不可抗力事件结束后</w:t>
      </w:r>
      <w:r>
        <w:rPr>
          <w:rFonts w:ascii="宋体" w:hAnsi="宋体"/>
          <w:color w:val="000000"/>
          <w:sz w:val="24"/>
          <w:highlight w:val="white"/>
        </w:rPr>
        <w:t>3</w:t>
      </w:r>
      <w:r>
        <w:rPr>
          <w:rFonts w:ascii="宋体" w:hAnsi="宋体" w:hint="eastAsia"/>
          <w:color w:val="000000"/>
          <w:sz w:val="24"/>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9A09B2" w:rsidRDefault="00354E89">
      <w:pPr>
        <w:snapToGrid w:val="0"/>
        <w:spacing w:after="0" w:line="360" w:lineRule="auto"/>
        <w:ind w:firstLineChars="200" w:firstLine="480"/>
        <w:rPr>
          <w:rFonts w:ascii="宋体" w:hAnsi="宋体" w:cs="宋体"/>
          <w:b/>
        </w:rPr>
      </w:pPr>
      <w:r>
        <w:rPr>
          <w:rFonts w:ascii="宋体" w:hAnsi="宋体" w:cs="宋体" w:hint="eastAsia"/>
          <w:bCs/>
          <w:color w:val="000000"/>
          <w:sz w:val="24"/>
          <w:highlight w:val="white"/>
        </w:rPr>
        <w:t>11.</w:t>
      </w:r>
      <w:r>
        <w:rPr>
          <w:rFonts w:ascii="宋体" w:hAnsi="宋体" w:cs="宋体"/>
          <w:bCs/>
          <w:color w:val="000000"/>
          <w:sz w:val="24"/>
          <w:highlight w:val="white"/>
        </w:rPr>
        <w:t>4</w:t>
      </w:r>
      <w:r>
        <w:rPr>
          <w:rFonts w:ascii="宋体" w:hAnsi="宋体" w:cs="宋体" w:hint="eastAsia"/>
          <w:bCs/>
          <w:color w:val="000000"/>
          <w:sz w:val="24"/>
          <w:highlight w:val="white"/>
        </w:rPr>
        <w:t>如因</w:t>
      </w:r>
      <w:r>
        <w:rPr>
          <w:rFonts w:ascii="宋体" w:hAnsi="宋体" w:cs="宋体" w:hint="eastAsia"/>
          <w:color w:val="000000"/>
          <w:sz w:val="24"/>
          <w:highlight w:val="white"/>
        </w:rPr>
        <w:t>国家政策变化、技术实施所需的客观环境发生变化、重大技术变化、国家调减预算、</w:t>
      </w:r>
      <w:r>
        <w:rPr>
          <w:rFonts w:ascii="宋体" w:hAnsi="宋体" w:hint="eastAsia"/>
          <w:color w:val="000000"/>
          <w:sz w:val="24"/>
          <w:highlight w:val="white"/>
        </w:rPr>
        <w:t>乙方在执行合同的过程中发生对履行合同有直接影响的重大事故或变故、</w:t>
      </w:r>
      <w:r>
        <w:rPr>
          <w:rFonts w:ascii="宋体" w:hAnsi="宋体" w:cs="宋体" w:hint="eastAsia"/>
          <w:color w:val="000000"/>
          <w:sz w:val="24"/>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rsidR="009A09B2" w:rsidRDefault="009A09B2">
      <w:pPr>
        <w:snapToGrid w:val="0"/>
        <w:spacing w:after="0" w:line="360" w:lineRule="auto"/>
        <w:ind w:firstLineChars="200" w:firstLine="422"/>
        <w:rPr>
          <w:rFonts w:ascii="宋体" w:hAnsi="宋体" w:cs="宋体"/>
          <w:b/>
        </w:rPr>
      </w:pPr>
    </w:p>
    <w:p w:rsidR="009A09B2" w:rsidRDefault="00354E89">
      <w:pPr>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12. </w:t>
      </w:r>
      <w:r>
        <w:rPr>
          <w:rFonts w:ascii="宋体" w:hAnsi="宋体" w:cs="宋体" w:hint="eastAsia"/>
          <w:b/>
          <w:color w:val="000000"/>
          <w:sz w:val="24"/>
          <w:highlight w:val="white"/>
        </w:rPr>
        <w:t>争端的解决</w:t>
      </w:r>
    </w:p>
    <w:p w:rsidR="009A09B2" w:rsidRDefault="00354E89">
      <w:pPr>
        <w:snapToGrid w:val="0"/>
        <w:spacing w:after="0" w:line="360" w:lineRule="auto"/>
        <w:ind w:firstLineChars="200" w:firstLine="480"/>
        <w:rPr>
          <w:rFonts w:ascii="宋体" w:hAnsi="宋体"/>
        </w:rPr>
      </w:pPr>
      <w:r>
        <w:rPr>
          <w:rFonts w:ascii="宋体" w:hAnsi="宋体"/>
          <w:color w:val="000000"/>
          <w:sz w:val="24"/>
          <w:highlight w:val="white"/>
        </w:rPr>
        <w:lastRenderedPageBreak/>
        <w:t>1</w:t>
      </w:r>
      <w:r>
        <w:rPr>
          <w:rFonts w:ascii="宋体" w:hAnsi="宋体" w:hint="eastAsia"/>
          <w:color w:val="000000"/>
          <w:sz w:val="24"/>
          <w:highlight w:val="white"/>
        </w:rPr>
        <w:t>2</w:t>
      </w:r>
      <w:r>
        <w:rPr>
          <w:rFonts w:ascii="宋体" w:hAnsi="宋体"/>
          <w:color w:val="000000"/>
          <w:sz w:val="24"/>
          <w:highlight w:val="white"/>
        </w:rPr>
        <w:t xml:space="preserve">.1 </w:t>
      </w:r>
      <w:r>
        <w:rPr>
          <w:rFonts w:ascii="宋体" w:hAnsi="宋体" w:hint="eastAsia"/>
          <w:color w:val="000000"/>
          <w:sz w:val="24"/>
          <w:highlight w:val="white"/>
        </w:rPr>
        <w:t>甲乙双方应通过友好协商，解决在执行本合同中所发生的或与本合同有关的一切争端。如从协商开始</w:t>
      </w:r>
      <w:r>
        <w:rPr>
          <w:rFonts w:ascii="宋体" w:hAnsi="宋体"/>
          <w:color w:val="000000"/>
          <w:sz w:val="24"/>
          <w:highlight w:val="white"/>
        </w:rPr>
        <w:t>30</w:t>
      </w:r>
      <w:r>
        <w:rPr>
          <w:rFonts w:ascii="宋体" w:hAnsi="宋体" w:hint="eastAsia"/>
          <w:color w:val="000000"/>
          <w:sz w:val="24"/>
          <w:highlight w:val="white"/>
        </w:rPr>
        <w:t>天内仍不能解决，则应提请仲裁。</w:t>
      </w:r>
    </w:p>
    <w:p w:rsidR="009A09B2" w:rsidRDefault="00354E89">
      <w:pPr>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2</w:t>
      </w:r>
      <w:r>
        <w:rPr>
          <w:rFonts w:ascii="宋体" w:hAnsi="宋体"/>
          <w:color w:val="000000"/>
          <w:sz w:val="24"/>
          <w:highlight w:val="white"/>
        </w:rPr>
        <w:t xml:space="preserve">.2 </w:t>
      </w:r>
      <w:r>
        <w:rPr>
          <w:rFonts w:ascii="宋体" w:hAnsi="宋体" w:hint="eastAsia"/>
          <w:color w:val="000000"/>
          <w:sz w:val="24"/>
          <w:highlight w:val="white"/>
        </w:rPr>
        <w:t>仲裁应由长春仲裁委员</w:t>
      </w:r>
      <w:r>
        <w:rPr>
          <w:rFonts w:ascii="宋体" w:hAnsi="宋体" w:hint="eastAsia"/>
          <w:color w:val="000000"/>
          <w:sz w:val="24"/>
          <w:highlight w:val="white"/>
        </w:rPr>
        <w:t>会根据其仲裁程序在长春进行仲裁。</w:t>
      </w:r>
    </w:p>
    <w:p w:rsidR="009A09B2" w:rsidRDefault="00354E89">
      <w:pPr>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2</w:t>
      </w:r>
      <w:r>
        <w:rPr>
          <w:rFonts w:ascii="宋体" w:hAnsi="宋体"/>
          <w:color w:val="000000"/>
          <w:sz w:val="24"/>
          <w:highlight w:val="white"/>
        </w:rPr>
        <w:t xml:space="preserve">.3 </w:t>
      </w:r>
      <w:r>
        <w:rPr>
          <w:rFonts w:ascii="宋体" w:hAnsi="宋体" w:hint="eastAsia"/>
          <w:color w:val="000000"/>
          <w:sz w:val="24"/>
          <w:highlight w:val="white"/>
        </w:rPr>
        <w:t>仲裁裁决应为最终裁决，对双方均具有约束力。</w:t>
      </w:r>
    </w:p>
    <w:p w:rsidR="009A09B2" w:rsidRDefault="00354E89">
      <w:pPr>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2</w:t>
      </w:r>
      <w:r>
        <w:rPr>
          <w:rFonts w:ascii="宋体" w:hAnsi="宋体"/>
          <w:color w:val="000000"/>
          <w:sz w:val="24"/>
          <w:highlight w:val="white"/>
        </w:rPr>
        <w:t xml:space="preserve">.4 </w:t>
      </w:r>
      <w:r>
        <w:rPr>
          <w:rFonts w:ascii="宋体" w:hAnsi="宋体" w:hint="eastAsia"/>
          <w:color w:val="000000"/>
          <w:sz w:val="24"/>
          <w:highlight w:val="white"/>
        </w:rPr>
        <w:t>仲裁费除仲裁机关另有裁决外应由败诉方负担。</w:t>
      </w:r>
    </w:p>
    <w:p w:rsidR="009A09B2" w:rsidRDefault="00354E89">
      <w:pPr>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2</w:t>
      </w:r>
      <w:r>
        <w:rPr>
          <w:rFonts w:ascii="宋体" w:hAnsi="宋体"/>
          <w:color w:val="000000"/>
          <w:sz w:val="24"/>
          <w:highlight w:val="white"/>
        </w:rPr>
        <w:t xml:space="preserve">.5 </w:t>
      </w:r>
      <w:r>
        <w:rPr>
          <w:rFonts w:ascii="宋体" w:hAnsi="宋体" w:hint="eastAsia"/>
          <w:color w:val="000000"/>
          <w:sz w:val="24"/>
          <w:highlight w:val="white"/>
        </w:rPr>
        <w:t>在仲裁期间，除正在进行仲裁部分外，本合同的其它部分应继续执行。</w:t>
      </w:r>
    </w:p>
    <w:p w:rsidR="009A09B2" w:rsidRDefault="009A09B2">
      <w:pPr>
        <w:snapToGrid w:val="0"/>
        <w:spacing w:after="0" w:line="360" w:lineRule="auto"/>
        <w:ind w:firstLineChars="200" w:firstLine="422"/>
        <w:rPr>
          <w:rFonts w:ascii="宋体" w:hAnsi="宋体" w:cs="宋体"/>
          <w:b/>
        </w:rPr>
      </w:pPr>
    </w:p>
    <w:p w:rsidR="009A09B2" w:rsidRDefault="00354E89">
      <w:pPr>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13. </w:t>
      </w:r>
      <w:r>
        <w:rPr>
          <w:rFonts w:ascii="宋体" w:hAnsi="宋体" w:cs="宋体" w:hint="eastAsia"/>
          <w:b/>
          <w:color w:val="000000"/>
          <w:sz w:val="24"/>
          <w:highlight w:val="white"/>
        </w:rPr>
        <w:t>违约解除合同</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3</w:t>
      </w:r>
      <w:r>
        <w:rPr>
          <w:rFonts w:ascii="宋体" w:hAnsi="宋体"/>
          <w:color w:val="000000"/>
          <w:sz w:val="24"/>
          <w:highlight w:val="white"/>
        </w:rPr>
        <w:t xml:space="preserve">.1 </w:t>
      </w:r>
      <w:r>
        <w:rPr>
          <w:rFonts w:ascii="宋体" w:hAnsi="宋体" w:hint="eastAsia"/>
          <w:color w:val="000000"/>
          <w:sz w:val="24"/>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sz w:val="24"/>
          <w:highlight w:val="white"/>
        </w:rPr>
        <w:t>30</w:t>
      </w:r>
      <w:r>
        <w:rPr>
          <w:rFonts w:ascii="宋体" w:hAnsi="宋体" w:hint="eastAsia"/>
          <w:color w:val="000000"/>
          <w:sz w:val="24"/>
          <w:highlight w:val="white"/>
        </w:rPr>
        <w:t>日内，乙方应支付甲方合同总金额</w:t>
      </w:r>
      <w:r>
        <w:rPr>
          <w:rFonts w:ascii="宋体" w:hAnsi="宋体" w:hint="eastAsia"/>
          <w:color w:val="000000"/>
          <w:sz w:val="24"/>
          <w:highlight w:val="white"/>
        </w:rPr>
        <w:t>20%</w:t>
      </w:r>
      <w:r>
        <w:rPr>
          <w:rFonts w:ascii="宋体" w:hAnsi="宋体" w:hint="eastAsia"/>
          <w:color w:val="000000"/>
          <w:sz w:val="24"/>
          <w:highlight w:val="white"/>
        </w:rPr>
        <w:t>的违约金，并根据合同执行情况返还部分或全部已收取款项。乙方支付的违约金</w:t>
      </w:r>
      <w:r>
        <w:rPr>
          <w:rFonts w:ascii="宋体" w:hAnsi="宋体" w:hint="eastAsia"/>
          <w:color w:val="000000"/>
          <w:sz w:val="24"/>
          <w:highlight w:val="white"/>
        </w:rPr>
        <w:t>不足以弥补甲方损失的，应继续承担赔偿责任。本合同约定的损失，包括但不限于：直接损失、调查取证费、诉讼费、律师费等。</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hint="eastAsia"/>
          <w:color w:val="000000"/>
          <w:sz w:val="24"/>
          <w:highlight w:val="white"/>
        </w:rPr>
        <w:t xml:space="preserve">13.1.1 </w:t>
      </w:r>
      <w:r>
        <w:rPr>
          <w:rFonts w:ascii="宋体" w:hAnsi="宋体" w:hint="eastAsia"/>
          <w:color w:val="000000"/>
          <w:sz w:val="24"/>
          <w:highlight w:val="white"/>
        </w:rPr>
        <w:t>乙方不履行合同义务或者履行合同义务不符合合同约定，累计达</w:t>
      </w:r>
      <w:r>
        <w:rPr>
          <w:rFonts w:ascii="宋体" w:hAnsi="宋体" w:hint="eastAsia"/>
          <w:color w:val="000000"/>
          <w:sz w:val="24"/>
          <w:highlight w:val="white"/>
        </w:rPr>
        <w:t>2</w:t>
      </w:r>
      <w:r>
        <w:rPr>
          <w:rFonts w:ascii="宋体" w:hAnsi="宋体" w:hint="eastAsia"/>
          <w:color w:val="000000"/>
          <w:sz w:val="24"/>
          <w:highlight w:val="white"/>
        </w:rPr>
        <w:t>次的；</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3</w:t>
      </w:r>
      <w:r>
        <w:rPr>
          <w:rFonts w:ascii="宋体" w:hAnsi="宋体"/>
          <w:color w:val="000000"/>
          <w:sz w:val="24"/>
          <w:highlight w:val="white"/>
        </w:rPr>
        <w:t>.1.</w:t>
      </w:r>
      <w:r>
        <w:rPr>
          <w:rFonts w:ascii="宋体" w:hAnsi="宋体" w:hint="eastAsia"/>
          <w:color w:val="000000"/>
          <w:sz w:val="24"/>
          <w:highlight w:val="white"/>
        </w:rPr>
        <w:t xml:space="preserve">2 </w:t>
      </w:r>
      <w:r>
        <w:rPr>
          <w:rFonts w:ascii="宋体" w:hAnsi="宋体" w:hint="eastAsia"/>
          <w:color w:val="000000"/>
          <w:sz w:val="24"/>
          <w:highlight w:val="white"/>
        </w:rPr>
        <w:t>如果乙方未能在合同规定的期限或甲方同意延长的期限内提供货物或服务，迟延累计达</w:t>
      </w:r>
      <w:r>
        <w:rPr>
          <w:rFonts w:ascii="宋体" w:hAnsi="宋体" w:hint="eastAsia"/>
          <w:color w:val="000000"/>
          <w:sz w:val="24"/>
          <w:highlight w:val="white"/>
        </w:rPr>
        <w:t>20</w:t>
      </w:r>
      <w:r>
        <w:rPr>
          <w:rFonts w:ascii="宋体" w:hAnsi="宋体" w:hint="eastAsia"/>
          <w:color w:val="000000"/>
          <w:sz w:val="24"/>
          <w:highlight w:val="white"/>
        </w:rPr>
        <w:t>日的；</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3</w:t>
      </w:r>
      <w:r>
        <w:rPr>
          <w:rFonts w:ascii="宋体" w:hAnsi="宋体"/>
          <w:color w:val="000000"/>
          <w:sz w:val="24"/>
          <w:highlight w:val="white"/>
        </w:rPr>
        <w:t>.1.</w:t>
      </w:r>
      <w:r>
        <w:rPr>
          <w:rFonts w:ascii="宋体" w:hAnsi="宋体" w:hint="eastAsia"/>
          <w:color w:val="000000"/>
          <w:sz w:val="24"/>
          <w:highlight w:val="white"/>
        </w:rPr>
        <w:t xml:space="preserve">3 </w:t>
      </w:r>
      <w:r>
        <w:rPr>
          <w:rFonts w:ascii="宋体" w:hAnsi="宋体" w:hint="eastAsia"/>
          <w:color w:val="000000"/>
          <w:sz w:val="24"/>
          <w:highlight w:val="white"/>
        </w:rPr>
        <w:t>因乙方人员自身技术能力、经验不足等问题造成甲方发生重大紧急故障，带来重大影响和损失的；</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3</w:t>
      </w:r>
      <w:r>
        <w:rPr>
          <w:rFonts w:ascii="宋体" w:hAnsi="宋体"/>
          <w:color w:val="000000"/>
          <w:sz w:val="24"/>
          <w:highlight w:val="white"/>
        </w:rPr>
        <w:t>.1.</w:t>
      </w:r>
      <w:r>
        <w:rPr>
          <w:rFonts w:ascii="宋体" w:hAnsi="宋体" w:hint="eastAsia"/>
          <w:color w:val="000000"/>
          <w:sz w:val="24"/>
          <w:highlight w:val="white"/>
        </w:rPr>
        <w:t xml:space="preserve">4 </w:t>
      </w:r>
      <w:r>
        <w:rPr>
          <w:rFonts w:ascii="宋体" w:hAnsi="宋体" w:hint="eastAsia"/>
          <w:color w:val="000000"/>
          <w:sz w:val="24"/>
          <w:highlight w:val="white"/>
        </w:rPr>
        <w:t>乙方对重大紧急故障没有及时响应，或不能在规定时间内解决处理故障、恢复正常运行的；</w:t>
      </w:r>
    </w:p>
    <w:p w:rsidR="009A09B2" w:rsidRDefault="00354E89">
      <w:pPr>
        <w:topLinePunct/>
        <w:autoSpaceDE w:val="0"/>
        <w:autoSpaceDN w:val="0"/>
        <w:adjustRightInd w:val="0"/>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3</w:t>
      </w:r>
      <w:r>
        <w:rPr>
          <w:rFonts w:ascii="宋体" w:hAnsi="宋体"/>
          <w:color w:val="000000"/>
          <w:sz w:val="24"/>
          <w:highlight w:val="white"/>
        </w:rPr>
        <w:t>.1.</w:t>
      </w:r>
      <w:r>
        <w:rPr>
          <w:rFonts w:ascii="宋体" w:hAnsi="宋体" w:hint="eastAsia"/>
          <w:color w:val="000000"/>
          <w:sz w:val="24"/>
          <w:highlight w:val="white"/>
        </w:rPr>
        <w:t xml:space="preserve">5 </w:t>
      </w:r>
      <w:r>
        <w:rPr>
          <w:rFonts w:ascii="宋体" w:hAnsi="宋体" w:hint="eastAsia"/>
          <w:color w:val="000000"/>
          <w:sz w:val="24"/>
          <w:highlight w:val="white"/>
        </w:rPr>
        <w:t>不能满足本项目技术需求的管理要求和规范，且经</w:t>
      </w:r>
      <w:r>
        <w:rPr>
          <w:rFonts w:ascii="宋体" w:hAnsi="宋体" w:hint="eastAsia"/>
          <w:color w:val="000000"/>
          <w:sz w:val="24"/>
          <w:highlight w:val="white"/>
        </w:rPr>
        <w:t>2</w:t>
      </w:r>
      <w:r>
        <w:rPr>
          <w:rFonts w:ascii="宋体" w:hAnsi="宋体" w:hint="eastAsia"/>
          <w:color w:val="000000"/>
          <w:sz w:val="24"/>
          <w:highlight w:val="white"/>
        </w:rPr>
        <w:t>次整改无明显改进的；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13.1.6</w:t>
      </w:r>
      <w:r>
        <w:rPr>
          <w:rFonts w:ascii="宋体" w:hAnsi="宋体" w:cs="宋体" w:hint="eastAsia"/>
          <w:color w:val="000000"/>
          <w:sz w:val="24"/>
          <w:highlight w:val="white"/>
        </w:rPr>
        <w:t>在合同服务期内，同一个应用系统在升级完善、运行维护支持服务过程中，出现</w:t>
      </w:r>
      <w:r>
        <w:rPr>
          <w:rFonts w:ascii="宋体" w:hAnsi="宋体" w:cs="宋体" w:hint="eastAsia"/>
          <w:color w:val="000000"/>
          <w:sz w:val="24"/>
          <w:highlight w:val="white"/>
        </w:rPr>
        <w:t>5</w:t>
      </w:r>
      <w:r>
        <w:rPr>
          <w:rFonts w:ascii="宋体" w:hAnsi="宋体" w:cs="宋体" w:hint="eastAsia"/>
          <w:color w:val="000000"/>
          <w:sz w:val="24"/>
          <w:highlight w:val="white"/>
        </w:rPr>
        <w:t>次经甲乙双方确认的用户投诉的；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13.1.7 </w:t>
      </w:r>
      <w:r>
        <w:rPr>
          <w:rFonts w:ascii="宋体" w:hAnsi="宋体" w:cs="宋体" w:hint="eastAsia"/>
          <w:color w:val="000000"/>
          <w:sz w:val="24"/>
          <w:highlight w:val="white"/>
        </w:rPr>
        <w:t>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13.1.8 </w:t>
      </w:r>
      <w:r>
        <w:rPr>
          <w:rFonts w:ascii="宋体" w:hAnsi="宋体" w:cs="宋体" w:hint="eastAsia"/>
          <w:color w:val="000000"/>
          <w:sz w:val="24"/>
          <w:highlight w:val="white"/>
        </w:rPr>
        <w:t>乙方在本项目实施过程中发生违反网络安全规定行为造成不良后果的；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lastRenderedPageBreak/>
        <w:t xml:space="preserve">13.1.9 </w:t>
      </w:r>
      <w:r>
        <w:rPr>
          <w:rFonts w:ascii="宋体" w:hAnsi="宋体" w:cs="宋体" w:hint="eastAsia"/>
          <w:color w:val="000000"/>
          <w:sz w:val="24"/>
          <w:highlight w:val="white"/>
        </w:rPr>
        <w:t>乙方拒不修复或更换有缺陷的、损坏的货物的；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13.1.10 </w:t>
      </w:r>
      <w:r>
        <w:rPr>
          <w:rFonts w:ascii="宋体" w:hAnsi="宋体" w:cs="宋体" w:hint="eastAsia"/>
          <w:color w:val="000000"/>
          <w:sz w:val="24"/>
          <w:highlight w:val="white"/>
        </w:rPr>
        <w:t>乙方提供的货物侵犯甲方、第三方知识产权等合法权益的；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13.1.11 </w:t>
      </w:r>
      <w:r>
        <w:rPr>
          <w:rFonts w:ascii="宋体" w:hAnsi="宋体" w:cs="宋体" w:hint="eastAsia"/>
          <w:color w:val="000000"/>
          <w:sz w:val="24"/>
          <w:highlight w:val="white"/>
        </w:rPr>
        <w:t>乙方提供的货物造成甲方或第三方经济损失而拒不赔偿的；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13.1.12 </w:t>
      </w:r>
      <w:r>
        <w:rPr>
          <w:rFonts w:ascii="宋体" w:hAnsi="宋体" w:cs="宋体" w:hint="eastAsia"/>
          <w:color w:val="000000"/>
          <w:sz w:val="24"/>
          <w:highlight w:val="white"/>
        </w:rPr>
        <w:t>乙方转让其应履行的合同义务，或未经甲方同意采取分包方式履行合同的；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13.1.13 </w:t>
      </w:r>
      <w:r>
        <w:rPr>
          <w:rFonts w:ascii="宋体" w:hAnsi="宋体" w:cs="宋体" w:hint="eastAsia"/>
          <w:color w:val="000000"/>
          <w:sz w:val="24"/>
          <w:highlight w:val="white"/>
        </w:rPr>
        <w:t>乙方对政务信息系统建设、运营、维护项目的主体和关键部分采取转包、分包方式履行合同的；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13.1.14 </w:t>
      </w:r>
      <w:r>
        <w:rPr>
          <w:rFonts w:ascii="宋体" w:hAnsi="宋体" w:cs="宋体" w:hint="eastAsia"/>
          <w:color w:val="000000"/>
          <w:sz w:val="24"/>
          <w:highlight w:val="white"/>
        </w:rPr>
        <w:t>乙方不配合政务信息系统安全检查、评测、审计、工程</w:t>
      </w:r>
      <w:r>
        <w:rPr>
          <w:rFonts w:ascii="宋体" w:hAnsi="宋体" w:cs="宋体" w:hint="eastAsia"/>
          <w:color w:val="000000"/>
          <w:sz w:val="24"/>
          <w:highlight w:val="white"/>
        </w:rPr>
        <w:t>监理及</w:t>
      </w:r>
      <w:r>
        <w:rPr>
          <w:rFonts w:ascii="宋体" w:hAnsi="宋体" w:cs="宋体"/>
          <w:color w:val="000000"/>
          <w:sz w:val="24"/>
          <w:highlight w:val="white"/>
        </w:rPr>
        <w:t>系统间数据交互和衔接</w:t>
      </w:r>
      <w:r>
        <w:rPr>
          <w:rFonts w:ascii="宋体" w:hAnsi="宋体" w:cs="宋体" w:hint="eastAsia"/>
          <w:color w:val="000000"/>
          <w:sz w:val="24"/>
          <w:highlight w:val="white"/>
        </w:rPr>
        <w:t>等工作，不如实、完整提供政务信息系统建设、运营、维护和政务数据安全管理相关情况的；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13.1.15</w:t>
      </w:r>
      <w:r>
        <w:rPr>
          <w:rFonts w:ascii="宋体" w:hAnsi="宋体" w:cs="宋体" w:hint="eastAsia"/>
          <w:color w:val="000000"/>
          <w:sz w:val="24"/>
          <w:highlight w:val="white"/>
        </w:rPr>
        <w:t>乙方违反协议</w:t>
      </w:r>
      <w:r>
        <w:rPr>
          <w:rFonts w:ascii="宋体" w:hAnsi="宋体" w:cs="宋体" w:hint="eastAsia"/>
          <w:color w:val="000000"/>
          <w:sz w:val="24"/>
          <w:highlight w:val="white"/>
        </w:rPr>
        <w:t>10.7.2</w:t>
      </w:r>
      <w:r>
        <w:rPr>
          <w:rFonts w:ascii="宋体" w:hAnsi="宋体" w:cs="宋体" w:hint="eastAsia"/>
          <w:color w:val="000000"/>
          <w:sz w:val="24"/>
          <w:highlight w:val="white"/>
        </w:rPr>
        <w:t>的规定，且未按甲方要求在限期内改正或者拒不改正的；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13.1.16 </w:t>
      </w:r>
      <w:r>
        <w:rPr>
          <w:rFonts w:ascii="宋体" w:hAnsi="宋体" w:cs="宋体" w:hint="eastAsia"/>
          <w:color w:val="000000"/>
          <w:sz w:val="24"/>
          <w:highlight w:val="white"/>
        </w:rPr>
        <w:t>乙方违反协议</w:t>
      </w:r>
      <w:r>
        <w:rPr>
          <w:rFonts w:ascii="宋体" w:hAnsi="宋体" w:cs="宋体" w:hint="eastAsia"/>
          <w:color w:val="000000"/>
          <w:sz w:val="24"/>
          <w:highlight w:val="white"/>
        </w:rPr>
        <w:t>10.7.3</w:t>
      </w:r>
      <w:r>
        <w:rPr>
          <w:rFonts w:ascii="宋体" w:hAnsi="宋体" w:cs="宋体" w:hint="eastAsia"/>
          <w:color w:val="000000"/>
          <w:sz w:val="24"/>
          <w:highlight w:val="white"/>
        </w:rPr>
        <w:t>的规定，且未按甲方要求在限期内改正或拒不改正或拒不支付违约金的；</w:t>
      </w:r>
    </w:p>
    <w:p w:rsidR="009A09B2" w:rsidRDefault="00354E89">
      <w:pPr>
        <w:topLinePunct/>
        <w:autoSpaceDE w:val="0"/>
        <w:autoSpaceDN w:val="0"/>
        <w:adjustRightInd w:val="0"/>
        <w:snapToGrid w:val="0"/>
        <w:spacing w:after="0" w:line="360" w:lineRule="auto"/>
        <w:ind w:firstLineChars="200" w:firstLine="480"/>
      </w:pPr>
      <w:r>
        <w:rPr>
          <w:rFonts w:ascii="宋体" w:hAnsi="宋体" w:cs="宋体" w:hint="eastAsia"/>
          <w:color w:val="000000"/>
          <w:sz w:val="24"/>
          <w:highlight w:val="white"/>
        </w:rPr>
        <w:t xml:space="preserve">13.1.17 </w:t>
      </w:r>
      <w:r>
        <w:rPr>
          <w:rFonts w:ascii="宋体" w:hAnsi="宋体" w:cs="宋体" w:hint="eastAsia"/>
          <w:color w:val="000000"/>
          <w:sz w:val="24"/>
          <w:highlight w:val="white"/>
        </w:rPr>
        <w:t>乙方在本合同履行过程中存在“围猎”税务人员行为的。</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13.1.18 </w:t>
      </w:r>
      <w:r>
        <w:rPr>
          <w:rFonts w:ascii="宋体" w:hAnsi="宋体" w:cs="宋体" w:hint="eastAsia"/>
          <w:color w:val="000000"/>
          <w:sz w:val="24"/>
          <w:highlight w:val="white"/>
        </w:rPr>
        <w:t>乙方有其他严重违约行为的。</w:t>
      </w:r>
    </w:p>
    <w:p w:rsidR="009A09B2" w:rsidRDefault="00354E89">
      <w:pPr>
        <w:adjustRightInd w:val="0"/>
        <w:snapToGrid w:val="0"/>
        <w:spacing w:after="0" w:line="360" w:lineRule="auto"/>
        <w:ind w:firstLineChars="210" w:firstLine="504"/>
        <w:rPr>
          <w:rFonts w:ascii="宋体" w:hAnsi="宋体"/>
        </w:rPr>
      </w:pPr>
      <w:r>
        <w:rPr>
          <w:rFonts w:ascii="宋体" w:hAnsi="宋体"/>
          <w:color w:val="000000"/>
          <w:sz w:val="24"/>
          <w:highlight w:val="white"/>
        </w:rPr>
        <w:t>1</w:t>
      </w:r>
      <w:r>
        <w:rPr>
          <w:rFonts w:ascii="宋体" w:hAnsi="宋体" w:hint="eastAsia"/>
          <w:color w:val="000000"/>
          <w:sz w:val="24"/>
          <w:highlight w:val="white"/>
        </w:rPr>
        <w:t>3</w:t>
      </w:r>
      <w:r>
        <w:rPr>
          <w:rFonts w:ascii="宋体" w:hAnsi="宋体"/>
          <w:color w:val="000000"/>
          <w:sz w:val="24"/>
          <w:highlight w:val="white"/>
        </w:rPr>
        <w:t xml:space="preserve">.2 </w:t>
      </w:r>
      <w:r>
        <w:rPr>
          <w:rFonts w:ascii="宋体" w:hAnsi="宋体" w:hint="eastAsia"/>
          <w:color w:val="000000"/>
          <w:sz w:val="24"/>
          <w:highlight w:val="white"/>
        </w:rPr>
        <w:t>如果甲方根据上述第</w:t>
      </w:r>
      <w:r>
        <w:rPr>
          <w:rFonts w:ascii="宋体" w:hAnsi="宋体"/>
          <w:color w:val="000000"/>
          <w:sz w:val="24"/>
          <w:highlight w:val="white"/>
        </w:rPr>
        <w:t>1</w:t>
      </w:r>
      <w:r>
        <w:rPr>
          <w:rFonts w:ascii="宋体" w:hAnsi="宋体" w:hint="eastAsia"/>
          <w:color w:val="000000"/>
          <w:sz w:val="24"/>
          <w:highlight w:val="white"/>
        </w:rPr>
        <w:t>3</w:t>
      </w:r>
      <w:r>
        <w:rPr>
          <w:rFonts w:ascii="宋体" w:hAnsi="宋体"/>
          <w:color w:val="000000"/>
          <w:sz w:val="24"/>
          <w:highlight w:val="white"/>
        </w:rPr>
        <w:t>.1</w:t>
      </w:r>
      <w:r>
        <w:rPr>
          <w:rFonts w:ascii="宋体" w:hAnsi="宋体" w:hint="eastAsia"/>
          <w:color w:val="000000"/>
          <w:sz w:val="24"/>
          <w:highlight w:val="white"/>
        </w:rPr>
        <w:t>条的规定，解除了全部或部分合同，甲方可以适当的条件和方法购</w:t>
      </w:r>
      <w:r>
        <w:rPr>
          <w:rFonts w:ascii="宋体" w:hAnsi="宋体" w:hint="eastAsia"/>
          <w:color w:val="000000"/>
          <w:sz w:val="24"/>
          <w:highlight w:val="white"/>
        </w:rPr>
        <w:t>买乙方未能提供的货物及服务，乙方应对甲方购买类似货物及服务所超出的费用负责。同时，乙方应继续执行合同中未解除的部分。</w:t>
      </w:r>
    </w:p>
    <w:p w:rsidR="009A09B2" w:rsidRDefault="009A09B2">
      <w:pPr>
        <w:snapToGrid w:val="0"/>
        <w:spacing w:after="0" w:line="360" w:lineRule="auto"/>
        <w:ind w:firstLine="540"/>
        <w:rPr>
          <w:rFonts w:ascii="宋体" w:hAnsi="宋体" w:cs="宋体"/>
        </w:rPr>
      </w:pPr>
    </w:p>
    <w:p w:rsidR="009A09B2" w:rsidRDefault="00354E89">
      <w:pPr>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14. </w:t>
      </w:r>
      <w:r>
        <w:rPr>
          <w:rFonts w:ascii="宋体" w:hAnsi="宋体" w:cs="宋体" w:hint="eastAsia"/>
          <w:b/>
          <w:color w:val="000000"/>
          <w:sz w:val="24"/>
          <w:highlight w:val="white"/>
        </w:rPr>
        <w:t>破产终止合同</w:t>
      </w:r>
    </w:p>
    <w:p w:rsidR="009A09B2" w:rsidRDefault="00354E89">
      <w:pPr>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4</w:t>
      </w:r>
      <w:r>
        <w:rPr>
          <w:rFonts w:ascii="宋体" w:hAnsi="宋体"/>
          <w:color w:val="000000"/>
          <w:sz w:val="24"/>
          <w:highlight w:val="white"/>
        </w:rPr>
        <w:t xml:space="preserve">.1 </w:t>
      </w:r>
      <w:r>
        <w:rPr>
          <w:rFonts w:ascii="宋体" w:hAnsi="宋体" w:hint="eastAsia"/>
          <w:color w:val="000000"/>
          <w:sz w:val="24"/>
          <w:highlight w:val="white"/>
        </w:rPr>
        <w:t>如果乙方破产或无清偿能力，甲方可在任何时候以书面形式通知乙方终止合同而不给乙方补偿。</w:t>
      </w:r>
    </w:p>
    <w:p w:rsidR="009A09B2" w:rsidRDefault="00354E89">
      <w:pPr>
        <w:snapToGrid w:val="0"/>
        <w:spacing w:after="0" w:line="360" w:lineRule="auto"/>
        <w:ind w:firstLineChars="200" w:firstLine="480"/>
        <w:rPr>
          <w:rFonts w:ascii="宋体" w:hAnsi="宋体"/>
        </w:rPr>
      </w:pPr>
      <w:r>
        <w:rPr>
          <w:rFonts w:ascii="宋体" w:hAnsi="宋体" w:hint="eastAsia"/>
          <w:color w:val="000000"/>
          <w:sz w:val="24"/>
          <w:highlight w:val="white"/>
        </w:rPr>
        <w:t>14.2</w:t>
      </w:r>
      <w:r>
        <w:rPr>
          <w:rFonts w:ascii="宋体" w:hAnsi="宋体" w:hint="eastAsia"/>
          <w:color w:val="000000"/>
          <w:sz w:val="24"/>
          <w:highlight w:val="white"/>
        </w:rPr>
        <w:t>该终止合同将不损害或影响甲方已经采取或将要采取的任何行动或补救措施的权利。</w:t>
      </w:r>
    </w:p>
    <w:p w:rsidR="009A09B2" w:rsidRDefault="009A09B2">
      <w:pPr>
        <w:topLinePunct/>
        <w:autoSpaceDE w:val="0"/>
        <w:autoSpaceDN w:val="0"/>
        <w:snapToGrid w:val="0"/>
        <w:spacing w:after="0" w:line="360" w:lineRule="auto"/>
        <w:rPr>
          <w:rFonts w:ascii="宋体" w:hAnsi="宋体" w:cs="宋体"/>
        </w:rPr>
      </w:pPr>
    </w:p>
    <w:p w:rsidR="009A09B2" w:rsidRDefault="00354E89">
      <w:pPr>
        <w:tabs>
          <w:tab w:val="left" w:pos="700"/>
        </w:tabs>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15. </w:t>
      </w:r>
      <w:r>
        <w:rPr>
          <w:rFonts w:ascii="宋体" w:hAnsi="宋体" w:cs="宋体" w:hint="eastAsia"/>
          <w:b/>
          <w:color w:val="000000"/>
          <w:sz w:val="24"/>
          <w:highlight w:val="white"/>
        </w:rPr>
        <w:t>合同修改或变更</w:t>
      </w:r>
    </w:p>
    <w:p w:rsidR="009A09B2" w:rsidRDefault="00354E89">
      <w:pPr>
        <w:snapToGrid w:val="0"/>
        <w:spacing w:after="0" w:line="360" w:lineRule="auto"/>
        <w:ind w:firstLine="482"/>
        <w:rPr>
          <w:rFonts w:ascii="宋体" w:hAnsi="宋体" w:cs="宋体"/>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合同如有未尽事宜，须经甲乙双方共同协商，做出补充约定，并签订书面补充合同或变更协议。补充合同或变更协议作为本合同的一部分，与本合同具有同等</w:t>
      </w:r>
      <w:r>
        <w:rPr>
          <w:rFonts w:ascii="宋体" w:hAnsi="宋体" w:cs="宋体" w:hint="eastAsia"/>
          <w:color w:val="000000"/>
          <w:sz w:val="24"/>
          <w:highlight w:val="white"/>
        </w:rPr>
        <w:lastRenderedPageBreak/>
        <w:t>效力。</w:t>
      </w:r>
    </w:p>
    <w:p w:rsidR="009A09B2" w:rsidRDefault="00354E89">
      <w:pPr>
        <w:topLinePunct/>
        <w:autoSpaceDE w:val="0"/>
        <w:autoSpaceDN w:val="0"/>
        <w:snapToGrid w:val="0"/>
        <w:spacing w:after="0" w:line="360" w:lineRule="auto"/>
        <w:ind w:firstLineChars="200" w:firstLine="480"/>
        <w:rPr>
          <w:rFonts w:ascii="宋体" w:hAnsi="宋体" w:cs="宋体"/>
          <w:b/>
        </w:rPr>
      </w:pPr>
      <w:r>
        <w:rPr>
          <w:rFonts w:ascii="宋体" w:hAnsi="宋体" w:cs="宋体" w:hint="eastAsia"/>
          <w:color w:val="000000"/>
          <w:sz w:val="24"/>
          <w:highlight w:val="white"/>
        </w:rPr>
        <w:t>15.2</w:t>
      </w:r>
      <w:r>
        <w:rPr>
          <w:rFonts w:ascii="宋体" w:hAnsi="宋体" w:cs="宋体" w:hint="eastAsia"/>
          <w:color w:val="000000"/>
          <w:sz w:val="24"/>
          <w:highlight w:val="white"/>
        </w:rPr>
        <w:t xml:space="preserve"> </w:t>
      </w:r>
      <w:r>
        <w:rPr>
          <w:rFonts w:ascii="宋体" w:hAnsi="宋体" w:cs="宋体" w:hint="eastAsia"/>
          <w:color w:val="000000"/>
          <w:sz w:val="24"/>
          <w:highlight w:val="white"/>
        </w:rPr>
        <w:t>除了双方签署书面修改或变更协议，并成为本合同不可分割的一部分的情况之外，本合同的条款不得有任何变化或修改。</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由于甲方项目统一规划等原因导致本项目停止部分服务的，甲方将与乙方协商处理。</w:t>
      </w:r>
    </w:p>
    <w:p w:rsidR="009A09B2" w:rsidRDefault="009A09B2">
      <w:pPr>
        <w:snapToGrid w:val="0"/>
        <w:spacing w:after="0" w:line="360" w:lineRule="auto"/>
        <w:rPr>
          <w:rFonts w:ascii="宋体" w:hAnsi="宋体" w:cs="宋体"/>
        </w:rPr>
      </w:pPr>
    </w:p>
    <w:p w:rsidR="009A09B2" w:rsidRDefault="00354E89">
      <w:pPr>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16. </w:t>
      </w:r>
      <w:r>
        <w:rPr>
          <w:rFonts w:ascii="宋体" w:hAnsi="宋体" w:cs="宋体" w:hint="eastAsia"/>
          <w:b/>
          <w:color w:val="000000"/>
          <w:sz w:val="24"/>
          <w:highlight w:val="white"/>
        </w:rPr>
        <w:t>转让和分包</w:t>
      </w:r>
    </w:p>
    <w:p w:rsidR="009A09B2" w:rsidRDefault="00354E89">
      <w:pPr>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6</w:t>
      </w:r>
      <w:r>
        <w:rPr>
          <w:rFonts w:ascii="宋体" w:hAnsi="宋体"/>
          <w:color w:val="000000"/>
          <w:sz w:val="24"/>
          <w:highlight w:val="white"/>
        </w:rPr>
        <w:t>.1</w:t>
      </w:r>
      <w:r>
        <w:rPr>
          <w:rFonts w:ascii="宋体" w:hAnsi="宋体" w:hint="eastAsia"/>
          <w:color w:val="000000"/>
          <w:sz w:val="24"/>
          <w:highlight w:val="white"/>
        </w:rPr>
        <w:t>乙方不得部分转让或全部转让其应履行的合同义务。</w:t>
      </w:r>
    </w:p>
    <w:p w:rsidR="009A09B2" w:rsidRDefault="00354E89">
      <w:pPr>
        <w:snapToGrid w:val="0"/>
        <w:spacing w:after="0" w:line="360" w:lineRule="auto"/>
        <w:ind w:firstLineChars="200" w:firstLine="480"/>
        <w:rPr>
          <w:rFonts w:ascii="宋体" w:hAnsi="宋体" w:cs="宋体"/>
        </w:rPr>
      </w:pPr>
      <w:r>
        <w:rPr>
          <w:rFonts w:ascii="宋体" w:hAnsi="宋体" w:hint="eastAsia"/>
          <w:color w:val="000000"/>
          <w:sz w:val="24"/>
          <w:highlight w:val="white"/>
        </w:rPr>
        <w:t xml:space="preserve">16.2 </w:t>
      </w:r>
      <w:r>
        <w:rPr>
          <w:rFonts w:ascii="宋体" w:hAnsi="宋体" w:cs="宋体" w:hint="eastAsia"/>
          <w:color w:val="000000"/>
          <w:sz w:val="24"/>
          <w:highlight w:val="white"/>
        </w:rPr>
        <w:t>未经甲方同意，乙方不得采取分包方式履行合同。经甲方同意分包履行合同的，乙方就采购项目及分包项目向甲方负责，分包供应商就分包项目承担责任。</w:t>
      </w:r>
    </w:p>
    <w:p w:rsidR="009A09B2" w:rsidRDefault="00354E89">
      <w:pPr>
        <w:snapToGrid w:val="0"/>
        <w:spacing w:after="0" w:line="360" w:lineRule="auto"/>
        <w:ind w:firstLine="480"/>
        <w:rPr>
          <w:rFonts w:ascii="宋体" w:hAnsi="宋体" w:cs="宋体"/>
        </w:rPr>
      </w:pPr>
      <w:r>
        <w:rPr>
          <w:rFonts w:ascii="宋体" w:hAnsi="宋体" w:cs="宋体"/>
          <w:color w:val="000000"/>
          <w:sz w:val="24"/>
          <w:highlight w:val="white"/>
        </w:rPr>
        <w:t>1</w:t>
      </w:r>
      <w:r>
        <w:rPr>
          <w:rFonts w:ascii="宋体" w:hAnsi="宋体" w:cs="宋体" w:hint="eastAsia"/>
          <w:color w:val="000000"/>
          <w:sz w:val="24"/>
          <w:highlight w:val="white"/>
        </w:rPr>
        <w:t>6</w:t>
      </w:r>
      <w:r>
        <w:rPr>
          <w:rFonts w:ascii="宋体" w:hAnsi="宋体" w:cs="宋体"/>
          <w:color w:val="000000"/>
          <w:sz w:val="24"/>
          <w:highlight w:val="white"/>
        </w:rPr>
        <w:t xml:space="preserve">.3 </w:t>
      </w:r>
      <w:r>
        <w:rPr>
          <w:rFonts w:ascii="宋体" w:hAnsi="宋体" w:cs="宋体" w:hint="eastAsia"/>
          <w:color w:val="000000"/>
          <w:sz w:val="24"/>
          <w:highlight w:val="white"/>
        </w:rPr>
        <w:t>乙方不得对政务信息系统建设、运营、维护项目的主体和关键部分采取分包方式履行合同。</w:t>
      </w:r>
    </w:p>
    <w:p w:rsidR="009A09B2" w:rsidRDefault="009A09B2">
      <w:pPr>
        <w:snapToGrid w:val="0"/>
        <w:spacing w:after="0" w:line="360" w:lineRule="auto"/>
        <w:ind w:firstLine="480"/>
        <w:rPr>
          <w:rFonts w:ascii="宋体" w:hAnsi="宋体" w:cs="宋体"/>
        </w:rPr>
      </w:pPr>
    </w:p>
    <w:p w:rsidR="009A09B2" w:rsidRDefault="00354E89">
      <w:pPr>
        <w:topLinePunct/>
        <w:autoSpaceDE w:val="0"/>
        <w:autoSpaceDN w:val="0"/>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17. </w:t>
      </w:r>
      <w:r>
        <w:rPr>
          <w:rFonts w:ascii="宋体" w:hAnsi="宋体" w:cs="宋体" w:hint="eastAsia"/>
          <w:b/>
          <w:color w:val="000000"/>
          <w:sz w:val="24"/>
          <w:highlight w:val="white"/>
        </w:rPr>
        <w:t>合同语言</w:t>
      </w:r>
    </w:p>
    <w:p w:rsidR="009A09B2" w:rsidRDefault="00354E89">
      <w:pPr>
        <w:topLinePunct/>
        <w:autoSpaceDE w:val="0"/>
        <w:autoSpaceDN w:val="0"/>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7</w:t>
      </w:r>
      <w:r>
        <w:rPr>
          <w:rFonts w:ascii="宋体" w:hAnsi="宋体"/>
          <w:color w:val="000000"/>
          <w:sz w:val="24"/>
          <w:highlight w:val="white"/>
        </w:rPr>
        <w:t xml:space="preserve">.1 </w:t>
      </w:r>
      <w:r>
        <w:rPr>
          <w:rFonts w:ascii="宋体" w:hAnsi="宋体" w:hint="eastAsia"/>
          <w:color w:val="000000"/>
          <w:sz w:val="24"/>
          <w:highlight w:val="white"/>
        </w:rPr>
        <w:t>本合同语言为中文。</w:t>
      </w:r>
    </w:p>
    <w:p w:rsidR="009A09B2" w:rsidRDefault="00354E89">
      <w:pPr>
        <w:snapToGrid w:val="0"/>
        <w:spacing w:after="0" w:line="360" w:lineRule="auto"/>
        <w:ind w:firstLineChars="200" w:firstLine="480"/>
        <w:rPr>
          <w:rFonts w:ascii="宋体" w:hAnsi="宋体"/>
        </w:rPr>
      </w:pPr>
      <w:r>
        <w:rPr>
          <w:rFonts w:ascii="宋体" w:hAnsi="宋体"/>
          <w:color w:val="000000"/>
          <w:sz w:val="24"/>
          <w:highlight w:val="white"/>
        </w:rPr>
        <w:t>1</w:t>
      </w:r>
      <w:r>
        <w:rPr>
          <w:rFonts w:ascii="宋体" w:hAnsi="宋体" w:hint="eastAsia"/>
          <w:color w:val="000000"/>
          <w:sz w:val="24"/>
          <w:highlight w:val="white"/>
        </w:rPr>
        <w:t>7</w:t>
      </w:r>
      <w:r>
        <w:rPr>
          <w:rFonts w:ascii="宋体" w:hAnsi="宋体"/>
          <w:color w:val="000000"/>
          <w:sz w:val="24"/>
          <w:highlight w:val="white"/>
        </w:rPr>
        <w:t xml:space="preserve">.2 </w:t>
      </w:r>
      <w:r>
        <w:rPr>
          <w:rFonts w:ascii="宋体" w:hAnsi="宋体" w:hint="eastAsia"/>
          <w:color w:val="000000"/>
          <w:sz w:val="24"/>
          <w:highlight w:val="white"/>
        </w:rPr>
        <w:t>双方交换的与合同有关的信件和其他文件应用合同语言书写。</w:t>
      </w:r>
    </w:p>
    <w:p w:rsidR="009A09B2" w:rsidRDefault="009A09B2">
      <w:pPr>
        <w:snapToGrid w:val="0"/>
        <w:spacing w:after="0" w:line="360" w:lineRule="auto"/>
        <w:ind w:firstLineChars="200" w:firstLine="420"/>
        <w:rPr>
          <w:rFonts w:ascii="宋体" w:hAnsi="宋体" w:cs="宋体"/>
        </w:rPr>
      </w:pPr>
    </w:p>
    <w:p w:rsidR="009A09B2" w:rsidRDefault="00354E89">
      <w:pPr>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18. </w:t>
      </w:r>
      <w:r>
        <w:rPr>
          <w:rFonts w:ascii="宋体" w:hAnsi="宋体" w:cs="宋体" w:hint="eastAsia"/>
          <w:b/>
          <w:color w:val="000000"/>
          <w:sz w:val="24"/>
          <w:highlight w:val="white"/>
        </w:rPr>
        <w:t>适用法律</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本合同按照中华人民共和国现行法律进行解释。</w:t>
      </w:r>
    </w:p>
    <w:p w:rsidR="009A09B2" w:rsidRDefault="00354E89">
      <w:pPr>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本合同的履行、违约责任和解决争议的方法等适用《中华人民共和国民法典（合同编）》。</w:t>
      </w:r>
    </w:p>
    <w:p w:rsidR="009A09B2" w:rsidRDefault="009A09B2">
      <w:pPr>
        <w:snapToGrid w:val="0"/>
        <w:spacing w:after="0" w:line="360" w:lineRule="auto"/>
        <w:ind w:firstLine="482"/>
        <w:rPr>
          <w:rFonts w:ascii="宋体" w:hAnsi="宋体" w:cs="宋体"/>
        </w:rPr>
      </w:pPr>
    </w:p>
    <w:p w:rsidR="009A09B2" w:rsidRDefault="00354E89">
      <w:pPr>
        <w:topLinePunct/>
        <w:autoSpaceDE w:val="0"/>
        <w:autoSpaceDN w:val="0"/>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19. </w:t>
      </w:r>
      <w:r>
        <w:rPr>
          <w:rFonts w:ascii="宋体" w:hAnsi="宋体" w:cs="宋体" w:hint="eastAsia"/>
          <w:b/>
          <w:color w:val="000000"/>
          <w:sz w:val="24"/>
          <w:highlight w:val="white"/>
        </w:rPr>
        <w:t>税费</w:t>
      </w:r>
    </w:p>
    <w:p w:rsidR="009A09B2" w:rsidRDefault="00354E89">
      <w:pPr>
        <w:topLinePunct/>
        <w:autoSpaceDE w:val="0"/>
        <w:autoSpaceDN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 xml:space="preserve">19.1 </w:t>
      </w:r>
      <w:r>
        <w:rPr>
          <w:rFonts w:ascii="宋体" w:hAnsi="宋体" w:cs="宋体" w:hint="eastAsia"/>
          <w:color w:val="000000"/>
          <w:sz w:val="24"/>
          <w:highlight w:val="white"/>
        </w:rPr>
        <w:t>乙方应依法缴纳的合同货物及服务相关税费，均已包含于合同总金额中，甲方不再另行支付。</w:t>
      </w:r>
    </w:p>
    <w:p w:rsidR="009A09B2" w:rsidRDefault="009A09B2">
      <w:pPr>
        <w:tabs>
          <w:tab w:val="left" w:pos="700"/>
        </w:tabs>
        <w:snapToGrid w:val="0"/>
        <w:spacing w:after="0" w:line="360" w:lineRule="auto"/>
        <w:rPr>
          <w:rFonts w:ascii="宋体" w:hAnsi="宋体" w:cs="宋体"/>
          <w:b/>
        </w:rPr>
      </w:pPr>
    </w:p>
    <w:p w:rsidR="009A09B2" w:rsidRDefault="00354E89">
      <w:pPr>
        <w:tabs>
          <w:tab w:val="left" w:pos="700"/>
        </w:tabs>
        <w:snapToGrid w:val="0"/>
        <w:spacing w:after="0" w:line="360" w:lineRule="auto"/>
        <w:ind w:firstLineChars="200" w:firstLine="482"/>
        <w:rPr>
          <w:rFonts w:ascii="宋体" w:hAnsi="宋体" w:cs="宋体"/>
          <w:b/>
        </w:rPr>
      </w:pPr>
      <w:r>
        <w:rPr>
          <w:rFonts w:ascii="宋体" w:hAnsi="宋体" w:cs="宋体" w:hint="eastAsia"/>
          <w:b/>
          <w:color w:val="000000"/>
          <w:sz w:val="24"/>
          <w:highlight w:val="white"/>
        </w:rPr>
        <w:t xml:space="preserve">20. </w:t>
      </w:r>
      <w:r>
        <w:rPr>
          <w:rFonts w:ascii="宋体" w:hAnsi="宋体" w:cs="宋体" w:hint="eastAsia"/>
          <w:b/>
          <w:color w:val="000000"/>
          <w:sz w:val="24"/>
          <w:highlight w:val="white"/>
        </w:rPr>
        <w:t>合同生效</w:t>
      </w:r>
    </w:p>
    <w:p w:rsidR="009A09B2" w:rsidRDefault="00354E89">
      <w:pPr>
        <w:tabs>
          <w:tab w:val="left" w:pos="700"/>
        </w:tabs>
        <w:topLinePunct/>
        <w:autoSpaceDE w:val="0"/>
        <w:autoSpaceDN w:val="0"/>
        <w:spacing w:line="460" w:lineRule="exact"/>
        <w:ind w:firstLineChars="200" w:firstLine="480"/>
        <w:rPr>
          <w:rFonts w:ascii="宋体" w:hAnsi="宋体" w:cs="宋体"/>
        </w:rPr>
      </w:pPr>
      <w:r>
        <w:rPr>
          <w:rFonts w:ascii="宋体" w:hAnsi="宋体" w:cs="宋体" w:hint="eastAsia"/>
          <w:color w:val="000000"/>
          <w:sz w:val="24"/>
          <w:highlight w:val="white"/>
        </w:rPr>
        <w:t>20.1</w:t>
      </w:r>
      <w:r>
        <w:rPr>
          <w:rFonts w:ascii="宋体" w:hAnsi="宋体" w:cs="宋体" w:hint="eastAsia"/>
          <w:color w:val="000000"/>
          <w:sz w:val="24"/>
          <w:highlight w:val="white"/>
        </w:rPr>
        <w:t>本合同一式肆份，甲方执贰份，乙方执贰份，具有同等法律效力。在甲乙双方法定代表人或授权代表签字并加盖公章后生效。</w:t>
      </w:r>
    </w:p>
    <w:p w:rsidR="009A09B2" w:rsidRDefault="009A09B2">
      <w:pPr>
        <w:topLinePunct/>
        <w:autoSpaceDE w:val="0"/>
        <w:autoSpaceDN w:val="0"/>
        <w:snapToGrid w:val="0"/>
        <w:spacing w:after="0" w:line="360" w:lineRule="auto"/>
        <w:ind w:firstLineChars="200" w:firstLine="420"/>
      </w:pPr>
    </w:p>
    <w:p w:rsidR="009A09B2" w:rsidRDefault="00354E89">
      <w:pPr>
        <w:topLinePunct/>
        <w:autoSpaceDE w:val="0"/>
        <w:autoSpaceDN w:val="0"/>
        <w:adjustRightInd w:val="0"/>
        <w:snapToGrid w:val="0"/>
        <w:spacing w:after="0" w:line="360" w:lineRule="auto"/>
        <w:ind w:firstLineChars="200" w:firstLine="482"/>
        <w:jc w:val="left"/>
        <w:rPr>
          <w:rFonts w:ascii="宋体" w:hAnsi="宋体" w:cs="宋体"/>
          <w:b/>
        </w:rPr>
      </w:pPr>
      <w:r>
        <w:rPr>
          <w:rFonts w:ascii="宋体" w:hAnsi="宋体" w:cs="宋体" w:hint="eastAsia"/>
          <w:b/>
          <w:color w:val="000000"/>
          <w:sz w:val="24"/>
          <w:highlight w:val="white"/>
        </w:rPr>
        <w:lastRenderedPageBreak/>
        <w:t xml:space="preserve">21. </w:t>
      </w:r>
      <w:r>
        <w:rPr>
          <w:rFonts w:ascii="宋体" w:hAnsi="宋体" w:cs="宋体" w:hint="eastAsia"/>
          <w:b/>
          <w:color w:val="000000"/>
          <w:sz w:val="24"/>
          <w:highlight w:val="white"/>
        </w:rPr>
        <w:t>通知送达</w:t>
      </w:r>
    </w:p>
    <w:p w:rsidR="009A09B2" w:rsidRDefault="00354E89">
      <w:pPr>
        <w:snapToGrid w:val="0"/>
        <w:spacing w:after="0" w:line="360" w:lineRule="auto"/>
        <w:ind w:firstLineChars="200" w:firstLine="480"/>
        <w:jc w:val="left"/>
        <w:rPr>
          <w:rFonts w:ascii="宋体" w:hAnsi="宋体" w:cs="宋体"/>
        </w:rPr>
      </w:pPr>
      <w:r>
        <w:rPr>
          <w:rFonts w:ascii="宋体" w:hAnsi="宋体" w:cs="宋体" w:hint="eastAsia"/>
          <w:color w:val="000000"/>
          <w:sz w:val="24"/>
          <w:highlight w:val="white"/>
        </w:rPr>
        <w:t>21.1</w:t>
      </w:r>
      <w:r>
        <w:rPr>
          <w:rFonts w:ascii="宋体" w:hAnsi="宋体" w:cs="宋体" w:hint="eastAsia"/>
          <w:color w:val="000000"/>
          <w:sz w:val="24"/>
          <w:highlight w:val="white"/>
        </w:rPr>
        <w:t>合同双方为履行本合同而相互发出的函件、通知等文件，除可即时由对方授权代表签收外，均应以</w:t>
      </w:r>
      <w:r>
        <w:rPr>
          <w:rFonts w:ascii="宋体" w:hAnsi="宋体" w:cs="宋体" w:hint="eastAsia"/>
          <w:color w:val="000000"/>
          <w:sz w:val="24"/>
          <w:highlight w:val="white"/>
        </w:rPr>
        <w:t>EMS</w:t>
      </w:r>
      <w:r>
        <w:rPr>
          <w:rFonts w:ascii="宋体" w:hAnsi="宋体" w:cs="宋体" w:hint="eastAsia"/>
          <w:color w:val="000000"/>
          <w:sz w:val="24"/>
          <w:highlight w:val="white"/>
        </w:rPr>
        <w:t>（或其他快递）或电子邮件方式向双方于本条第</w:t>
      </w:r>
      <w:r>
        <w:rPr>
          <w:rFonts w:ascii="宋体" w:hAnsi="宋体" w:cs="宋体" w:hint="eastAsia"/>
          <w:color w:val="000000"/>
          <w:sz w:val="24"/>
          <w:highlight w:val="white"/>
        </w:rPr>
        <w:t>3</w:t>
      </w:r>
      <w:r>
        <w:rPr>
          <w:rFonts w:ascii="宋体" w:hAnsi="宋体" w:cs="宋体" w:hint="eastAsia"/>
          <w:color w:val="000000"/>
          <w:sz w:val="24"/>
          <w:highlight w:val="white"/>
        </w:rPr>
        <w:t>款确定的收件地址发出。以</w:t>
      </w:r>
      <w:r>
        <w:rPr>
          <w:rFonts w:ascii="宋体" w:hAnsi="宋体" w:cs="宋体" w:hint="eastAsia"/>
          <w:color w:val="000000"/>
          <w:sz w:val="24"/>
          <w:highlight w:val="white"/>
        </w:rPr>
        <w:t>EMS</w:t>
      </w:r>
      <w:r>
        <w:rPr>
          <w:rFonts w:ascii="宋体" w:hAnsi="宋体" w:cs="宋体" w:hint="eastAsia"/>
          <w:color w:val="000000"/>
          <w:sz w:val="24"/>
          <w:highlight w:val="white"/>
        </w:rPr>
        <w:t>（或其他快递）方式发出的，自文件寄出之日起</w:t>
      </w:r>
      <w:r>
        <w:rPr>
          <w:rFonts w:ascii="宋体" w:hAnsi="宋体" w:cs="宋体" w:hint="eastAsia"/>
          <w:color w:val="000000"/>
          <w:sz w:val="24"/>
          <w:highlight w:val="white"/>
        </w:rPr>
        <w:t>3</w:t>
      </w:r>
      <w:r>
        <w:rPr>
          <w:rFonts w:ascii="宋体" w:hAnsi="宋体" w:cs="宋体" w:hint="eastAsia"/>
          <w:color w:val="000000"/>
          <w:sz w:val="24"/>
          <w:highlight w:val="white"/>
        </w:rPr>
        <w:t>日期满即视为送达，双方确认本条款约定的地址可作为发生争议时的司法送达地址（即作为仲裁或人民法院法律文书送达地址）；以电子邮件方式发出的，以发送方“邮件系统发送成功载明的时间”为送达时间。</w:t>
      </w:r>
    </w:p>
    <w:p w:rsidR="009A09B2" w:rsidRDefault="00354E89">
      <w:pPr>
        <w:snapToGrid w:val="0"/>
        <w:spacing w:after="0" w:line="360" w:lineRule="auto"/>
        <w:ind w:firstLineChars="200" w:firstLine="480"/>
        <w:jc w:val="left"/>
        <w:rPr>
          <w:rFonts w:ascii="宋体" w:hAnsi="宋体" w:cs="宋体"/>
        </w:rPr>
      </w:pPr>
      <w:r>
        <w:rPr>
          <w:rFonts w:ascii="宋体" w:hAnsi="宋体" w:cs="宋体" w:hint="eastAsia"/>
          <w:color w:val="000000"/>
          <w:sz w:val="24"/>
          <w:highlight w:val="white"/>
        </w:rPr>
        <w:t>21.2</w:t>
      </w:r>
      <w:r>
        <w:rPr>
          <w:rFonts w:ascii="宋体" w:hAnsi="宋体" w:cs="宋体" w:hint="eastAsia"/>
          <w:color w:val="000000"/>
          <w:sz w:val="24"/>
          <w:highlight w:val="white"/>
        </w:rPr>
        <w:t>任何一方变更地址、联系人、联系电话或电子邮箱的，应当及时向另一方通知变更事项，未及时通知的，另一方</w:t>
      </w:r>
      <w:r>
        <w:rPr>
          <w:rFonts w:ascii="宋体" w:hAnsi="宋体" w:cs="宋体" w:hint="eastAsia"/>
          <w:color w:val="000000"/>
          <w:sz w:val="24"/>
          <w:highlight w:val="white"/>
        </w:rPr>
        <w:t>按原信息送达的通知视为有效送达。</w:t>
      </w:r>
    </w:p>
    <w:p w:rsidR="009A09B2" w:rsidRDefault="00354E89">
      <w:pPr>
        <w:snapToGrid w:val="0"/>
        <w:spacing w:after="0" w:line="360" w:lineRule="auto"/>
        <w:ind w:firstLineChars="200" w:firstLine="480"/>
        <w:jc w:val="left"/>
        <w:rPr>
          <w:rFonts w:ascii="宋体" w:hAnsi="宋体" w:cs="宋体"/>
        </w:rPr>
      </w:pPr>
      <w:r>
        <w:rPr>
          <w:rFonts w:ascii="宋体" w:hAnsi="宋体" w:cs="宋体" w:hint="eastAsia"/>
          <w:color w:val="000000"/>
          <w:sz w:val="24"/>
          <w:highlight w:val="white"/>
        </w:rPr>
        <w:t>21.3</w:t>
      </w:r>
      <w:r>
        <w:rPr>
          <w:rFonts w:ascii="宋体" w:hAnsi="宋体" w:cs="宋体" w:hint="eastAsia"/>
          <w:color w:val="000000"/>
          <w:sz w:val="24"/>
          <w:highlight w:val="white"/>
        </w:rPr>
        <w:t>通知与送达信息如下：</w:t>
      </w:r>
    </w:p>
    <w:p w:rsidR="009A09B2" w:rsidRDefault="00354E89">
      <w:pPr>
        <w:snapToGrid w:val="0"/>
        <w:spacing w:after="0" w:line="360" w:lineRule="auto"/>
        <w:ind w:firstLineChars="200" w:firstLine="480"/>
        <w:jc w:val="left"/>
        <w:rPr>
          <w:rFonts w:ascii="宋体" w:hAnsi="宋体" w:cs="宋体"/>
        </w:rPr>
      </w:pPr>
      <w:r>
        <w:rPr>
          <w:rFonts w:ascii="宋体" w:hAnsi="宋体" w:cs="宋体" w:hint="eastAsia"/>
          <w:color w:val="000000"/>
          <w:sz w:val="24"/>
          <w:highlight w:val="white"/>
        </w:rPr>
        <w:t>甲方的收件地址为：吉林省长春市南关区南湖大路</w:t>
      </w:r>
      <w:r>
        <w:rPr>
          <w:rFonts w:ascii="宋体" w:hAnsi="宋体" w:cs="宋体" w:hint="eastAsia"/>
          <w:color w:val="000000"/>
          <w:sz w:val="24"/>
          <w:highlight w:val="white"/>
        </w:rPr>
        <w:t>1518</w:t>
      </w:r>
      <w:r>
        <w:rPr>
          <w:rFonts w:ascii="宋体" w:hAnsi="宋体" w:cs="宋体" w:hint="eastAsia"/>
          <w:color w:val="000000"/>
          <w:sz w:val="24"/>
          <w:highlight w:val="white"/>
        </w:rPr>
        <w:t>号</w:t>
      </w:r>
    </w:p>
    <w:p w:rsidR="009A09B2" w:rsidRDefault="00354E89">
      <w:pPr>
        <w:snapToGrid w:val="0"/>
        <w:spacing w:after="0" w:line="360" w:lineRule="auto"/>
        <w:ind w:firstLineChars="200" w:firstLine="480"/>
        <w:jc w:val="left"/>
        <w:rPr>
          <w:rFonts w:ascii="宋体" w:hAnsi="宋体" w:cs="宋体"/>
        </w:rPr>
      </w:pPr>
      <w:r>
        <w:rPr>
          <w:rFonts w:ascii="宋体" w:hAnsi="宋体" w:cs="宋体" w:hint="eastAsia"/>
          <w:color w:val="000000"/>
          <w:sz w:val="24"/>
          <w:highlight w:val="white"/>
        </w:rPr>
        <w:t>联系人：；联系电话：。</w:t>
      </w:r>
      <w:r>
        <w:rPr>
          <w:rFonts w:ascii="宋体" w:hAnsi="宋体" w:cs="宋体" w:hint="eastAsia"/>
          <w:color w:val="000000"/>
          <w:sz w:val="24"/>
          <w:highlight w:val="white"/>
        </w:rPr>
        <w:t xml:space="preserve"> </w:t>
      </w:r>
    </w:p>
    <w:p w:rsidR="009A09B2" w:rsidRDefault="00354E89">
      <w:pPr>
        <w:snapToGrid w:val="0"/>
        <w:spacing w:after="0" w:line="360" w:lineRule="auto"/>
        <w:ind w:firstLineChars="200" w:firstLine="480"/>
        <w:jc w:val="left"/>
        <w:rPr>
          <w:rFonts w:ascii="宋体" w:hAnsi="宋体" w:cs="宋体"/>
        </w:rPr>
      </w:pPr>
      <w:r>
        <w:rPr>
          <w:rFonts w:ascii="宋体" w:hAnsi="宋体" w:cs="宋体" w:hint="eastAsia"/>
          <w:color w:val="000000"/>
          <w:sz w:val="24"/>
          <w:highlight w:val="white"/>
        </w:rPr>
        <w:t>乙方的收件地址为：。</w:t>
      </w:r>
    </w:p>
    <w:p w:rsidR="009A09B2" w:rsidRDefault="00354E89">
      <w:pPr>
        <w:snapToGrid w:val="0"/>
        <w:spacing w:after="0" w:line="360" w:lineRule="auto"/>
        <w:ind w:firstLineChars="200" w:firstLine="480"/>
        <w:jc w:val="left"/>
      </w:pPr>
      <w:r>
        <w:rPr>
          <w:rFonts w:hint="eastAsia"/>
          <w:color w:val="000000"/>
          <w:sz w:val="24"/>
          <w:highlight w:val="white"/>
        </w:rPr>
        <w:t>联系人：</w:t>
      </w:r>
      <w:r>
        <w:rPr>
          <w:rFonts w:hint="eastAsia"/>
          <w:color w:val="000000"/>
          <w:sz w:val="24"/>
          <w:highlight w:val="white"/>
        </w:rPr>
        <w:t xml:space="preserve"> </w:t>
      </w:r>
      <w:r>
        <w:rPr>
          <w:rFonts w:hint="eastAsia"/>
          <w:color w:val="000000"/>
          <w:sz w:val="24"/>
          <w:highlight w:val="white"/>
        </w:rPr>
        <w:t>；联系电话：。</w:t>
      </w:r>
    </w:p>
    <w:p w:rsidR="009A09B2" w:rsidRDefault="009A09B2">
      <w:pPr>
        <w:topLinePunct/>
        <w:autoSpaceDE w:val="0"/>
        <w:autoSpaceDN w:val="0"/>
        <w:snapToGrid w:val="0"/>
        <w:spacing w:after="0" w:line="360" w:lineRule="auto"/>
        <w:ind w:firstLineChars="200" w:firstLine="420"/>
        <w:rPr>
          <w:rFonts w:ascii="宋体" w:hAnsi="宋体" w:cs="宋体"/>
        </w:rPr>
      </w:pPr>
    </w:p>
    <w:p w:rsidR="009A09B2" w:rsidRDefault="009A09B2"/>
    <w:p w:rsidR="009A09B2" w:rsidRDefault="009A09B2"/>
    <w:p w:rsidR="009A09B2" w:rsidRDefault="009A09B2"/>
    <w:p w:rsidR="009A09B2" w:rsidRDefault="009A09B2">
      <w:pPr>
        <w:pStyle w:val="aa"/>
        <w:spacing w:line="360" w:lineRule="auto"/>
        <w:rPr>
          <w:rFonts w:hAnsi="宋体" w:cs="宋体"/>
          <w:bCs/>
          <w:sz w:val="24"/>
          <w:szCs w:val="24"/>
        </w:rPr>
      </w:pPr>
    </w:p>
    <w:p w:rsidR="009A09B2" w:rsidRDefault="00354E89">
      <w:pPr>
        <w:rPr>
          <w:rStyle w:val="11"/>
        </w:rPr>
      </w:pPr>
      <w:r>
        <w:rPr>
          <w:rStyle w:val="11"/>
          <w:rFonts w:hint="eastAsia"/>
          <w:color w:val="000000"/>
          <w:highlight w:val="white"/>
        </w:rPr>
        <w:br w:type="page"/>
      </w:r>
    </w:p>
    <w:p w:rsidR="009A09B2" w:rsidRDefault="00354E89">
      <w:pPr>
        <w:rPr>
          <w:lang w:val="en"/>
        </w:rPr>
      </w:pPr>
      <w:r>
        <w:rPr>
          <w:color w:val="000000"/>
          <w:highlight w:val="white"/>
          <w:lang w:val="en"/>
        </w:rPr>
        <w:lastRenderedPageBreak/>
        <w:t>v</w:t>
      </w:r>
    </w:p>
    <w:p w:rsidR="009A09B2" w:rsidRDefault="009A09B2">
      <w:pPr>
        <w:pStyle w:val="aa"/>
        <w:spacing w:line="360" w:lineRule="auto"/>
        <w:jc w:val="center"/>
        <w:rPr>
          <w:rFonts w:hAnsi="宋体" w:cs="宋体"/>
          <w:b/>
          <w:sz w:val="96"/>
          <w:szCs w:val="96"/>
        </w:rPr>
      </w:pPr>
    </w:p>
    <w:p w:rsidR="009A09B2" w:rsidRDefault="00354E89">
      <w:pPr>
        <w:adjustRightInd w:val="0"/>
        <w:snapToGrid w:val="0"/>
        <w:spacing w:beforeLines="20" w:before="62" w:after="4" w:line="360" w:lineRule="auto"/>
        <w:jc w:val="center"/>
        <w:outlineLvl w:val="0"/>
        <w:rPr>
          <w:b/>
          <w:bCs/>
          <w:kern w:val="44"/>
          <w:sz w:val="36"/>
          <w:szCs w:val="36"/>
        </w:rPr>
      </w:pPr>
      <w:bookmarkStart w:id="4" w:name="_Toc26918"/>
      <w:r>
        <w:rPr>
          <w:rStyle w:val="11"/>
          <w:rFonts w:hint="eastAsia"/>
          <w:color w:val="000000"/>
          <w:highlight w:val="white"/>
        </w:rPr>
        <w:t>第五章　投标文件格式</w:t>
      </w:r>
      <w:bookmarkEnd w:id="4"/>
    </w:p>
    <w:p w:rsidR="009A09B2" w:rsidRDefault="00354E8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9A09B2" w:rsidRDefault="00354E8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9A09B2" w:rsidRDefault="00354E8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9A09B2" w:rsidRDefault="00354E8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9A09B2" w:rsidRDefault="00354E8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9A09B2" w:rsidRDefault="00354E8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全部文件应按投标人须知中规定的语言提交。</w:t>
      </w:r>
    </w:p>
    <w:p w:rsidR="009A09B2" w:rsidRDefault="00354E8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9A09B2" w:rsidRDefault="009A09B2">
      <w:pPr>
        <w:adjustRightInd w:val="0"/>
        <w:snapToGrid w:val="0"/>
        <w:spacing w:beforeLines="20" w:before="62" w:after="4" w:line="360" w:lineRule="auto"/>
        <w:ind w:firstLineChars="200" w:firstLine="422"/>
        <w:jc w:val="center"/>
        <w:rPr>
          <w:b/>
          <w:bCs/>
        </w:rPr>
      </w:pPr>
    </w:p>
    <w:p w:rsidR="009A09B2" w:rsidRDefault="009A09B2">
      <w:pPr>
        <w:ind w:firstLineChars="200" w:firstLine="422"/>
        <w:jc w:val="center"/>
        <w:rPr>
          <w:b/>
          <w:bCs/>
        </w:rPr>
      </w:pPr>
    </w:p>
    <w:p w:rsidR="009A09B2" w:rsidRDefault="009A09B2">
      <w:pPr>
        <w:ind w:firstLineChars="200" w:firstLine="422"/>
        <w:jc w:val="center"/>
        <w:rPr>
          <w:b/>
          <w:bCs/>
        </w:rPr>
      </w:pPr>
    </w:p>
    <w:p w:rsidR="009A09B2" w:rsidRDefault="009A09B2">
      <w:pPr>
        <w:rPr>
          <w:b/>
          <w:bCs/>
        </w:rPr>
      </w:pPr>
    </w:p>
    <w:p w:rsidR="009A09B2" w:rsidRDefault="00354E89">
      <w:pPr>
        <w:adjustRightInd w:val="0"/>
        <w:snapToGrid w:val="0"/>
        <w:spacing w:after="0" w:line="360" w:lineRule="auto"/>
        <w:rPr>
          <w:b/>
          <w:bCs/>
        </w:rPr>
      </w:pPr>
      <w:r>
        <w:rPr>
          <w:rFonts w:hint="eastAsia"/>
          <w:b/>
          <w:bCs/>
          <w:color w:val="000000"/>
          <w:highlight w:val="white"/>
        </w:rPr>
        <w:br w:type="page"/>
      </w:r>
    </w:p>
    <w:p w:rsidR="009A09B2" w:rsidRDefault="00354E89">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9A09B2" w:rsidRDefault="00354E89">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w:t>
      </w:r>
    </w:p>
    <w:p w:rsidR="009A09B2" w:rsidRDefault="00354E89">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9A09B2" w:rsidRDefault="009A09B2">
      <w:pPr>
        <w:pStyle w:val="aa"/>
        <w:topLinePunct/>
        <w:autoSpaceDE w:val="0"/>
        <w:autoSpaceDN w:val="0"/>
        <w:snapToGrid w:val="0"/>
        <w:spacing w:line="360" w:lineRule="auto"/>
        <w:jc w:val="center"/>
        <w:rPr>
          <w:rFonts w:hAnsi="宋体" w:cs="宋体"/>
          <w:b/>
          <w:w w:val="150"/>
          <w:sz w:val="24"/>
        </w:rPr>
      </w:pPr>
    </w:p>
    <w:p w:rsidR="009A09B2" w:rsidRDefault="00354E89">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9A09B2" w:rsidRDefault="00354E89">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9A09B2" w:rsidRDefault="00354E89">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9A09B2" w:rsidRDefault="00354E89">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9A09B2" w:rsidRDefault="009A09B2">
      <w:pPr>
        <w:snapToGrid w:val="0"/>
        <w:spacing w:after="0" w:line="360" w:lineRule="auto"/>
        <w:ind w:firstLineChars="200" w:firstLine="420"/>
        <w:rPr>
          <w:rFonts w:hAnsi="宋体"/>
        </w:rPr>
      </w:pPr>
    </w:p>
    <w:p w:rsidR="009A09B2" w:rsidRDefault="009A09B2">
      <w:pPr>
        <w:snapToGrid w:val="0"/>
        <w:spacing w:after="0" w:line="360" w:lineRule="auto"/>
        <w:ind w:firstLineChars="200" w:firstLine="420"/>
        <w:rPr>
          <w:rFonts w:hAnsi="宋体"/>
        </w:rPr>
      </w:pPr>
    </w:p>
    <w:p w:rsidR="009A09B2" w:rsidRDefault="009A09B2">
      <w:pPr>
        <w:snapToGrid w:val="0"/>
        <w:spacing w:after="0" w:line="360" w:lineRule="auto"/>
        <w:ind w:firstLineChars="200" w:firstLine="420"/>
        <w:rPr>
          <w:rFonts w:hAnsi="宋体"/>
        </w:rPr>
      </w:pPr>
    </w:p>
    <w:p w:rsidR="009A09B2" w:rsidRDefault="009A09B2">
      <w:pPr>
        <w:snapToGrid w:val="0"/>
        <w:spacing w:after="0" w:line="360" w:lineRule="auto"/>
        <w:ind w:firstLineChars="200" w:firstLine="420"/>
        <w:rPr>
          <w:rFonts w:hAnsi="宋体" w:cs="MingLiU_HKSCS"/>
        </w:rPr>
      </w:pPr>
    </w:p>
    <w:p w:rsidR="009A09B2" w:rsidRDefault="00354E89">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9A09B2" w:rsidRDefault="00354E89">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9A09B2" w:rsidRDefault="009A09B2"/>
    <w:p w:rsidR="009A09B2" w:rsidRDefault="00354E89">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lastRenderedPageBreak/>
        <w:t>格式</w:t>
      </w:r>
      <w:r>
        <w:rPr>
          <w:rFonts w:ascii="宋体" w:hAnsi="宋体" w:cs="宋体"/>
          <w:b/>
          <w:bCs/>
          <w:color w:val="000000"/>
          <w:sz w:val="36"/>
          <w:szCs w:val="36"/>
          <w:highlight w:val="white"/>
        </w:rPr>
        <w:t xml:space="preserve">2 </w:t>
      </w:r>
      <w:r>
        <w:rPr>
          <w:rFonts w:ascii="宋体" w:hAnsi="宋体" w:cs="宋体"/>
          <w:b/>
          <w:bCs/>
          <w:color w:val="000000"/>
          <w:sz w:val="36"/>
          <w:szCs w:val="36"/>
          <w:highlight w:val="white"/>
        </w:rPr>
        <w:t>法定代表人授权委托书</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w:t>
      </w:r>
      <w:r>
        <w:rPr>
          <w:rFonts w:ascii="宋体" w:hAnsi="宋体" w:cs="宋体" w:hint="eastAsia"/>
          <w:color w:val="000000"/>
          <w:sz w:val="24"/>
          <w:highlight w:val="white"/>
        </w:rPr>
        <w:t>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9A09B2" w:rsidRDefault="00354E8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9A09B2" w:rsidRDefault="00354E89">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3"/>
        <w:gridCol w:w="4323"/>
      </w:tblGrid>
      <w:tr w:rsidR="009A09B2">
        <w:trPr>
          <w:trHeight w:val="2329"/>
        </w:trPr>
        <w:tc>
          <w:tcPr>
            <w:tcW w:w="4323" w:type="dxa"/>
            <w:noWrap/>
            <w:vAlign w:val="center"/>
          </w:tcPr>
          <w:p w:rsidR="009A09B2" w:rsidRDefault="009A09B2">
            <w:pPr>
              <w:pStyle w:val="aa"/>
              <w:adjustRightInd w:val="0"/>
              <w:snapToGrid w:val="0"/>
              <w:spacing w:line="360" w:lineRule="auto"/>
              <w:jc w:val="center"/>
              <w:rPr>
                <w:rFonts w:hAnsi="宋体" w:cs="宋体"/>
              </w:rPr>
            </w:pPr>
          </w:p>
          <w:p w:rsidR="009A09B2" w:rsidRDefault="009A09B2">
            <w:pPr>
              <w:pStyle w:val="aa"/>
              <w:adjustRightInd w:val="0"/>
              <w:snapToGrid w:val="0"/>
              <w:spacing w:line="360" w:lineRule="auto"/>
              <w:jc w:val="center"/>
              <w:rPr>
                <w:rFonts w:hAnsi="宋体" w:cs="宋体"/>
              </w:rPr>
            </w:pPr>
          </w:p>
          <w:p w:rsidR="009A09B2" w:rsidRDefault="009A09B2">
            <w:pPr>
              <w:pStyle w:val="aa"/>
              <w:adjustRightInd w:val="0"/>
              <w:snapToGrid w:val="0"/>
              <w:spacing w:line="360" w:lineRule="auto"/>
              <w:jc w:val="center"/>
              <w:rPr>
                <w:rFonts w:hAnsi="宋体" w:cs="宋体"/>
              </w:rPr>
            </w:pPr>
          </w:p>
          <w:p w:rsidR="009A09B2" w:rsidRDefault="009A09B2">
            <w:pPr>
              <w:pStyle w:val="aa"/>
              <w:adjustRightInd w:val="0"/>
              <w:snapToGrid w:val="0"/>
              <w:spacing w:line="360" w:lineRule="auto"/>
              <w:jc w:val="center"/>
              <w:rPr>
                <w:rFonts w:hAnsi="宋体" w:cs="宋体"/>
              </w:rPr>
            </w:pPr>
          </w:p>
          <w:p w:rsidR="009A09B2" w:rsidRDefault="00354E89">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9A09B2" w:rsidRDefault="009A09B2">
            <w:pPr>
              <w:pStyle w:val="aa"/>
              <w:adjustRightInd w:val="0"/>
              <w:snapToGrid w:val="0"/>
              <w:spacing w:line="360" w:lineRule="auto"/>
              <w:jc w:val="center"/>
              <w:rPr>
                <w:rFonts w:hAnsi="宋体" w:cs="宋体"/>
              </w:rPr>
            </w:pPr>
          </w:p>
          <w:p w:rsidR="009A09B2" w:rsidRDefault="009A09B2">
            <w:pPr>
              <w:pStyle w:val="aa"/>
              <w:adjustRightInd w:val="0"/>
              <w:snapToGrid w:val="0"/>
              <w:spacing w:line="360" w:lineRule="auto"/>
              <w:jc w:val="center"/>
              <w:rPr>
                <w:rFonts w:hAnsi="宋体" w:cs="宋体"/>
              </w:rPr>
            </w:pPr>
          </w:p>
          <w:p w:rsidR="009A09B2" w:rsidRDefault="009A09B2">
            <w:pPr>
              <w:pStyle w:val="aa"/>
              <w:adjustRightInd w:val="0"/>
              <w:snapToGrid w:val="0"/>
              <w:spacing w:line="360" w:lineRule="auto"/>
              <w:jc w:val="center"/>
              <w:rPr>
                <w:rFonts w:hAnsi="宋体" w:cs="宋体"/>
              </w:rPr>
            </w:pPr>
          </w:p>
        </w:tc>
        <w:tc>
          <w:tcPr>
            <w:tcW w:w="4323" w:type="dxa"/>
            <w:noWrap/>
            <w:vAlign w:val="center"/>
          </w:tcPr>
          <w:p w:rsidR="009A09B2" w:rsidRDefault="009A09B2">
            <w:pPr>
              <w:pStyle w:val="aa"/>
              <w:adjustRightInd w:val="0"/>
              <w:snapToGrid w:val="0"/>
              <w:spacing w:line="360" w:lineRule="auto"/>
              <w:jc w:val="center"/>
              <w:rPr>
                <w:rFonts w:hAnsi="宋体" w:cs="宋体"/>
              </w:rPr>
            </w:pPr>
          </w:p>
          <w:p w:rsidR="009A09B2" w:rsidRDefault="00354E89">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9A09B2" w:rsidRDefault="009A09B2">
      <w:pPr>
        <w:pStyle w:val="aa"/>
        <w:adjustRightInd w:val="0"/>
        <w:snapToGrid w:val="0"/>
        <w:spacing w:line="360" w:lineRule="auto"/>
        <w:rPr>
          <w:rFonts w:hAnsi="宋体" w:cs="宋体"/>
        </w:rPr>
      </w:pPr>
    </w:p>
    <w:p w:rsidR="009A09B2" w:rsidRDefault="009A09B2">
      <w:pPr>
        <w:pStyle w:val="aa"/>
        <w:adjustRightInd w:val="0"/>
        <w:snapToGrid w:val="0"/>
        <w:spacing w:line="360" w:lineRule="auto"/>
        <w:jc w:val="left"/>
        <w:rPr>
          <w:rFonts w:hAnsi="宋体" w:cs="宋体"/>
        </w:rPr>
      </w:pPr>
    </w:p>
    <w:p w:rsidR="009A09B2" w:rsidRDefault="009A09B2">
      <w:pPr>
        <w:tabs>
          <w:tab w:val="left" w:pos="1230"/>
        </w:tabs>
        <w:topLinePunct/>
        <w:autoSpaceDE w:val="0"/>
        <w:autoSpaceDN w:val="0"/>
        <w:adjustRightInd w:val="0"/>
        <w:snapToGrid w:val="0"/>
        <w:spacing w:after="0" w:line="360" w:lineRule="auto"/>
        <w:ind w:left="360"/>
        <w:rPr>
          <w:rFonts w:ascii="宋体" w:hAnsi="宋体" w:cs="宋体"/>
        </w:rPr>
      </w:pPr>
    </w:p>
    <w:p w:rsidR="009A09B2" w:rsidRDefault="00354E8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9A09B2" w:rsidRDefault="00354E8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9A09B2" w:rsidRDefault="00354E8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9A09B2" w:rsidRDefault="00354E8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9A09B2" w:rsidRDefault="00354E8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9A09B2" w:rsidRDefault="009A09B2">
      <w:pPr>
        <w:topLinePunct/>
        <w:autoSpaceDE w:val="0"/>
        <w:autoSpaceDN w:val="0"/>
        <w:adjustRightInd w:val="0"/>
        <w:snapToGrid w:val="0"/>
        <w:spacing w:after="0" w:line="360" w:lineRule="auto"/>
        <w:jc w:val="left"/>
        <w:rPr>
          <w:rFonts w:ascii="宋体" w:hAnsi="宋体" w:cs="宋体"/>
        </w:rPr>
      </w:pPr>
    </w:p>
    <w:p w:rsidR="009A09B2" w:rsidRDefault="00354E89">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9A09B2" w:rsidRDefault="00354E89">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9A09B2" w:rsidRDefault="00354E89">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9A09B2" w:rsidRDefault="009A09B2"/>
    <w:p w:rsidR="009A09B2" w:rsidRDefault="00354E89">
      <w:pPr>
        <w:topLinePunct/>
        <w:autoSpaceDE w:val="0"/>
        <w:autoSpaceDN w:val="0"/>
        <w:adjustRightInd w:val="0"/>
        <w:snapToGrid w:val="0"/>
        <w:spacing w:after="0" w:line="360" w:lineRule="auto"/>
        <w:jc w:val="center"/>
        <w:rPr>
          <w:rFonts w:hAnsi="宋体" w:cs="宋体"/>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3 </w:t>
      </w:r>
      <w:r>
        <w:rPr>
          <w:rFonts w:ascii="宋体" w:hAnsi="宋体" w:cs="宋体" w:hint="eastAsia"/>
          <w:b/>
          <w:bCs/>
          <w:color w:val="000000"/>
          <w:sz w:val="36"/>
          <w:szCs w:val="36"/>
          <w:highlight w:val="white"/>
        </w:rPr>
        <w:t>投标函</w:t>
      </w:r>
    </w:p>
    <w:p w:rsidR="009A09B2" w:rsidRDefault="009A09B2">
      <w:pPr>
        <w:pStyle w:val="aa"/>
        <w:topLinePunct/>
        <w:autoSpaceDE w:val="0"/>
        <w:autoSpaceDN w:val="0"/>
        <w:adjustRightInd w:val="0"/>
        <w:snapToGrid w:val="0"/>
        <w:spacing w:line="360" w:lineRule="auto"/>
        <w:rPr>
          <w:rFonts w:hAnsi="宋体" w:cs="宋体"/>
          <w:sz w:val="24"/>
        </w:rPr>
      </w:pPr>
    </w:p>
    <w:p w:rsidR="009A09B2" w:rsidRDefault="00354E89">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9A09B2" w:rsidRDefault="00354E89">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（投标人名称、地址）参加项目招标的有关活动。据此函，作如下承诺：</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9A09B2" w:rsidRDefault="00354E8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9A09B2" w:rsidRDefault="00354E8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9A09B2" w:rsidRDefault="00354E8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9A09B2" w:rsidRDefault="00354E8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9A09B2" w:rsidRDefault="00354E8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9A09B2" w:rsidRDefault="00354E8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w:t>
      </w:r>
      <w:r>
        <w:rPr>
          <w:rFonts w:cs="宋体" w:hint="eastAsia"/>
          <w:color w:val="000000"/>
          <w:sz w:val="24"/>
          <w:highlight w:val="white"/>
        </w:rPr>
        <w:t>同规定的责任和义务。</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愿意提供任何与投标有关的数据、情况和技术资料等。若贵方需要，愿意提供一切证明材料。</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9A09B2" w:rsidRDefault="00354E89">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已知悉并承诺遵守《税务系统信息化服务商失信行为记录名单制度</w:t>
      </w:r>
      <w:r>
        <w:rPr>
          <w:rFonts w:ascii="宋体" w:hAnsi="宋体" w:cs="宋体" w:hint="eastAsia"/>
          <w:color w:val="000000"/>
          <w:highlight w:val="white"/>
        </w:rPr>
        <w:t>(</w:t>
      </w:r>
      <w:r>
        <w:rPr>
          <w:rFonts w:ascii="宋体" w:hAnsi="宋体" w:cs="宋体" w:hint="eastAsia"/>
          <w:color w:val="000000"/>
          <w:highlight w:val="white"/>
        </w:rPr>
        <w:t>试行</w:t>
      </w:r>
      <w:r>
        <w:rPr>
          <w:rFonts w:ascii="宋体" w:hAnsi="宋体" w:cs="宋体" w:hint="eastAsia"/>
          <w:color w:val="000000"/>
          <w:highlight w:val="white"/>
        </w:rPr>
        <w:t xml:space="preserve">) </w:t>
      </w:r>
      <w:r>
        <w:rPr>
          <w:rFonts w:ascii="宋体" w:hAnsi="宋体" w:cs="宋体" w:hint="eastAsia"/>
          <w:color w:val="000000"/>
          <w:highlight w:val="white"/>
        </w:rPr>
        <w:t>》关于失信行为进行记录和结果应用的相关规定，以及对于发生《政府采购合同文本》“违约责任”中所列</w:t>
      </w:r>
      <w:r>
        <w:rPr>
          <w:rFonts w:ascii="宋体" w:hAnsi="宋体" w:cs="宋体" w:hint="eastAsia"/>
          <w:color w:val="000000"/>
          <w:highlight w:val="white"/>
        </w:rPr>
        <w:t>失信行为的，将被限制参加税务系统政府采购活动的相关规定。</w:t>
      </w:r>
    </w:p>
    <w:p w:rsidR="009A09B2" w:rsidRDefault="00354E89">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采购文件中关于供应链安全管理的全部要求。</w:t>
      </w:r>
    </w:p>
    <w:p w:rsidR="009A09B2" w:rsidRDefault="00354E89">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9A09B2" w:rsidRDefault="009A09B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9A09B2" w:rsidRDefault="009A09B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9A09B2" w:rsidRDefault="00354E89">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9A09B2" w:rsidRDefault="009A09B2">
      <w:pPr>
        <w:tabs>
          <w:tab w:val="left" w:pos="1230"/>
        </w:tabs>
        <w:topLinePunct/>
        <w:autoSpaceDE w:val="0"/>
        <w:autoSpaceDN w:val="0"/>
        <w:snapToGrid w:val="0"/>
        <w:spacing w:line="400" w:lineRule="exact"/>
        <w:ind w:left="360"/>
        <w:rPr>
          <w:rFonts w:ascii="宋体" w:hAnsi="宋体" w:cs="宋体"/>
        </w:rPr>
      </w:pPr>
    </w:p>
    <w:p w:rsidR="009A09B2" w:rsidRDefault="009A09B2">
      <w:pPr>
        <w:ind w:firstLineChars="200" w:firstLine="420"/>
        <w:rPr>
          <w:rFonts w:eastAsia="Times New Roman" w:hAnsi="宋体" w:cs="宋体"/>
        </w:rPr>
      </w:pPr>
    </w:p>
    <w:p w:rsidR="009A09B2" w:rsidRDefault="00354E89">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9A09B2" w:rsidRDefault="00354E89">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9A09B2" w:rsidRDefault="009A09B2">
      <w:pPr>
        <w:adjustRightInd w:val="0"/>
        <w:snapToGrid w:val="0"/>
        <w:spacing w:after="0" w:line="360" w:lineRule="auto"/>
        <w:ind w:firstLineChars="200" w:firstLine="420"/>
        <w:jc w:val="left"/>
      </w:pPr>
    </w:p>
    <w:p w:rsidR="009A09B2" w:rsidRDefault="00354E89">
      <w:pPr>
        <w:spacing w:line="360" w:lineRule="auto"/>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4 </w:t>
      </w:r>
      <w:r>
        <w:rPr>
          <w:rFonts w:ascii="宋体" w:hAnsi="宋体" w:cs="宋体" w:hint="eastAsia"/>
          <w:b/>
          <w:bCs/>
          <w:color w:val="000000"/>
          <w:sz w:val="36"/>
          <w:szCs w:val="36"/>
          <w:highlight w:val="white"/>
        </w:rPr>
        <w:t>商务条款偏离表</w:t>
      </w:r>
    </w:p>
    <w:p w:rsidR="009A09B2" w:rsidRDefault="009A09B2">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9A09B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9A09B2" w:rsidRDefault="00354E8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9A09B2" w:rsidRDefault="00354E8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9A09B2" w:rsidRDefault="00354E8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9A09B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r>
      <w:tr w:rsidR="009A09B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r>
      <w:tr w:rsidR="009A09B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r>
      <w:tr w:rsidR="009A09B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r>
      <w:tr w:rsidR="009A09B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spacing w:beforeLines="20" w:before="62" w:after="4" w:line="240" w:lineRule="auto"/>
              <w:jc w:val="center"/>
              <w:rPr>
                <w:rFonts w:ascii="宋体" w:hAnsi="宋体" w:cs="宋体"/>
                <w:b/>
                <w:bCs/>
              </w:rPr>
            </w:pPr>
          </w:p>
        </w:tc>
      </w:tr>
    </w:tbl>
    <w:p w:rsidR="009A09B2" w:rsidRDefault="009A09B2">
      <w:pPr>
        <w:tabs>
          <w:tab w:val="left" w:pos="1230"/>
        </w:tabs>
        <w:topLinePunct/>
        <w:autoSpaceDE w:val="0"/>
        <w:autoSpaceDN w:val="0"/>
        <w:spacing w:after="0" w:line="360" w:lineRule="auto"/>
        <w:rPr>
          <w:rFonts w:ascii="宋体" w:hAnsi="宋体" w:cs="宋体"/>
          <w:szCs w:val="21"/>
        </w:rPr>
      </w:pPr>
    </w:p>
    <w:p w:rsidR="009A09B2" w:rsidRDefault="00354E89">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9A09B2" w:rsidRDefault="00354E89">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9A09B2" w:rsidRDefault="00354E89">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9A09B2" w:rsidRDefault="00354E89">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9A09B2" w:rsidRDefault="009A09B2">
      <w:pPr>
        <w:topLinePunct/>
        <w:autoSpaceDE w:val="0"/>
        <w:autoSpaceDN w:val="0"/>
        <w:spacing w:line="500" w:lineRule="exact"/>
        <w:rPr>
          <w:rFonts w:hAnsi="宋体"/>
        </w:rPr>
      </w:pPr>
    </w:p>
    <w:p w:rsidR="009A09B2" w:rsidRDefault="00354E89">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9A09B2" w:rsidRDefault="00354E89">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9A09B2" w:rsidRDefault="009A09B2"/>
    <w:p w:rsidR="009A09B2" w:rsidRDefault="00354E89">
      <w:pPr>
        <w:widowControl/>
        <w:autoSpaceDE w:val="0"/>
        <w:jc w:val="center"/>
        <w:rPr>
          <w:rFonts w:ascii="宋体" w:hAnsi="宋体"/>
          <w:b/>
          <w:bCs/>
          <w:sz w:val="36"/>
          <w:szCs w:val="36"/>
        </w:rPr>
      </w:pPr>
      <w:r>
        <w:rPr>
          <w:color w:val="000000"/>
          <w:highlight w:val="white"/>
        </w:rPr>
        <w:br w:type="page"/>
      </w:r>
      <w:r>
        <w:rPr>
          <w:rFonts w:ascii="宋体" w:hAnsi="宋体" w:hint="eastAsia"/>
          <w:b/>
          <w:bCs/>
          <w:color w:val="000000"/>
          <w:sz w:val="36"/>
          <w:szCs w:val="36"/>
          <w:highlight w:val="white"/>
        </w:rPr>
        <w:lastRenderedPageBreak/>
        <w:t>格式</w:t>
      </w:r>
      <w:r>
        <w:rPr>
          <w:rFonts w:ascii="宋体" w:hAnsi="宋体" w:hint="eastAsia"/>
          <w:b/>
          <w:bCs/>
          <w:color w:val="000000"/>
          <w:sz w:val="36"/>
          <w:szCs w:val="36"/>
          <w:highlight w:val="white"/>
        </w:rPr>
        <w:t xml:space="preserve">5 </w:t>
      </w:r>
      <w:r>
        <w:rPr>
          <w:rFonts w:ascii="宋体" w:hAnsi="宋体" w:hint="eastAsia"/>
          <w:b/>
          <w:bCs/>
          <w:color w:val="000000"/>
          <w:sz w:val="36"/>
          <w:szCs w:val="36"/>
          <w:highlight w:val="white"/>
        </w:rPr>
        <w:t>中小企业声明函（货物）</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9A09B2" w:rsidRDefault="00354E89">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9A09B2" w:rsidRDefault="00354E89">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9A09B2" w:rsidRDefault="00354E89">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9A09B2" w:rsidRDefault="00354E89">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9A09B2" w:rsidRDefault="00354E89">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9A09B2" w:rsidRDefault="00354E89">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9A09B2" w:rsidRDefault="00354E89">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9A09B2" w:rsidRDefault="00354E89">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9A09B2" w:rsidRDefault="00354E89">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9A09B2" w:rsidRDefault="00354E89">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9A09B2" w:rsidRDefault="00354E89">
      <w:pPr>
        <w:rPr>
          <w:rFonts w:ascii="宋体" w:hAnsi="宋体"/>
          <w:b/>
          <w:bCs/>
          <w:sz w:val="36"/>
          <w:szCs w:val="36"/>
        </w:rPr>
      </w:pPr>
      <w:r>
        <w:rPr>
          <w:rFonts w:ascii="宋体" w:hAnsi="宋体" w:hint="eastAsia"/>
          <w:b/>
          <w:bCs/>
          <w:color w:val="000000"/>
          <w:sz w:val="36"/>
          <w:szCs w:val="36"/>
          <w:highlight w:val="white"/>
        </w:rPr>
        <w:br w:type="page"/>
      </w:r>
    </w:p>
    <w:p w:rsidR="009A09B2" w:rsidRDefault="00354E89">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9A09B2" w:rsidRDefault="00354E89">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9A09B2" w:rsidRDefault="00354E89">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9A09B2" w:rsidRDefault="00354E89">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9A09B2" w:rsidRDefault="00354E8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9A09B2" w:rsidRDefault="00354E89">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9A09B2" w:rsidRDefault="00354E89">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9A09B2" w:rsidRDefault="00354E89">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w:t>
      </w:r>
      <w:r>
        <w:rPr>
          <w:rFonts w:hAnsi="宋体" w:cs="宋体" w:hint="eastAsia"/>
          <w:b/>
          <w:bCs/>
          <w:color w:val="000000"/>
          <w:sz w:val="36"/>
          <w:szCs w:val="36"/>
          <w:highlight w:val="white"/>
        </w:rPr>
        <w:t xml:space="preserve">6 </w:t>
      </w:r>
      <w:r>
        <w:rPr>
          <w:rFonts w:hAnsi="宋体" w:cs="宋体" w:hint="eastAsia"/>
          <w:b/>
          <w:bCs/>
          <w:color w:val="000000"/>
          <w:sz w:val="36"/>
          <w:szCs w:val="36"/>
          <w:highlight w:val="white"/>
        </w:rPr>
        <w:t>残疾人福利性单位声明函</w:t>
      </w:r>
    </w:p>
    <w:p w:rsidR="009A09B2" w:rsidRDefault="009A09B2">
      <w:pPr>
        <w:spacing w:line="588" w:lineRule="exact"/>
        <w:rPr>
          <w:rFonts w:ascii="宋体" w:hAnsi="宋体" w:cs="宋体"/>
          <w:b/>
          <w:spacing w:val="6"/>
          <w:sz w:val="30"/>
          <w:szCs w:val="30"/>
        </w:rPr>
      </w:pPr>
    </w:p>
    <w:p w:rsidR="009A09B2" w:rsidRDefault="00354E89">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9A09B2" w:rsidRDefault="00354E89">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9A09B2" w:rsidRDefault="009A09B2">
      <w:pPr>
        <w:spacing w:line="588" w:lineRule="exact"/>
        <w:ind w:firstLineChars="200" w:firstLine="444"/>
        <w:rPr>
          <w:rFonts w:ascii="宋体" w:hAnsi="宋体"/>
          <w:spacing w:val="6"/>
        </w:rPr>
      </w:pPr>
    </w:p>
    <w:p w:rsidR="009A09B2" w:rsidRDefault="009A09B2">
      <w:pPr>
        <w:spacing w:line="588" w:lineRule="exact"/>
        <w:ind w:firstLineChars="200" w:firstLine="444"/>
        <w:rPr>
          <w:rFonts w:ascii="宋体" w:hAnsi="宋体"/>
          <w:spacing w:val="6"/>
        </w:rPr>
      </w:pPr>
    </w:p>
    <w:p w:rsidR="009A09B2" w:rsidRDefault="00354E89">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9A09B2" w:rsidRDefault="00354E89">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9A09B2" w:rsidRDefault="00354E89">
      <w:r>
        <w:rPr>
          <w:rFonts w:ascii="宋体" w:hAnsi="宋体" w:hint="eastAsia"/>
          <w:color w:val="000000"/>
          <w:spacing w:val="6"/>
          <w:sz w:val="24"/>
          <w:highlight w:val="white"/>
        </w:rPr>
        <w:t>：</w:t>
      </w:r>
    </w:p>
    <w:p w:rsidR="009A09B2" w:rsidRDefault="00354E89">
      <w:pPr>
        <w:pStyle w:val="aa"/>
        <w:topLinePunct/>
        <w:autoSpaceDE w:val="0"/>
        <w:autoSpaceDN w:val="0"/>
        <w:spacing w:line="460" w:lineRule="exact"/>
        <w:ind w:left="2"/>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w:t>
      </w:r>
      <w:r>
        <w:rPr>
          <w:rFonts w:hAnsi="宋体" w:cs="宋体" w:hint="eastAsia"/>
          <w:b/>
          <w:bCs/>
          <w:color w:val="000000"/>
          <w:sz w:val="36"/>
          <w:szCs w:val="36"/>
          <w:highlight w:val="white"/>
        </w:rPr>
        <w:t xml:space="preserve">7 </w:t>
      </w:r>
      <w:r>
        <w:rPr>
          <w:rFonts w:hAnsi="宋体" w:cs="宋体" w:hint="eastAsia"/>
          <w:b/>
          <w:bCs/>
          <w:color w:val="000000"/>
          <w:sz w:val="36"/>
          <w:szCs w:val="36"/>
          <w:highlight w:val="white"/>
        </w:rPr>
        <w:t>分项报价表</w:t>
      </w:r>
    </w:p>
    <w:p w:rsidR="009A09B2" w:rsidRDefault="009A09B2">
      <w:pPr>
        <w:pStyle w:val="aa"/>
        <w:topLinePunct/>
        <w:autoSpaceDE w:val="0"/>
        <w:autoSpaceDN w:val="0"/>
        <w:spacing w:line="460" w:lineRule="exact"/>
        <w:ind w:left="2"/>
        <w:jc w:val="center"/>
        <w:rPr>
          <w:rFonts w:hAnsi="宋体" w:cs="宋体"/>
          <w:b/>
          <w:bCs/>
          <w:sz w:val="36"/>
          <w:szCs w:val="36"/>
        </w:rPr>
      </w:pPr>
    </w:p>
    <w:tbl>
      <w:tblPr>
        <w:tblW w:w="10498" w:type="dxa"/>
        <w:jc w:val="center"/>
        <w:tblLayout w:type="fixed"/>
        <w:tblLook w:val="04A0" w:firstRow="1" w:lastRow="0" w:firstColumn="1" w:lastColumn="0" w:noHBand="0" w:noVBand="1"/>
      </w:tblPr>
      <w:tblGrid>
        <w:gridCol w:w="644"/>
        <w:gridCol w:w="1692"/>
        <w:gridCol w:w="1528"/>
        <w:gridCol w:w="1134"/>
        <w:gridCol w:w="937"/>
        <w:gridCol w:w="1260"/>
        <w:gridCol w:w="1317"/>
        <w:gridCol w:w="1343"/>
        <w:gridCol w:w="643"/>
      </w:tblGrid>
      <w:tr w:rsidR="009A09B2">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9A09B2" w:rsidRDefault="00354E89">
            <w:pPr>
              <w:widowControl/>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人员</w:t>
            </w:r>
          </w:p>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单价</w:t>
            </w:r>
          </w:p>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（元</w:t>
            </w:r>
            <w:r>
              <w:rPr>
                <w:rFonts w:ascii="宋体" w:hAnsi="宋体" w:cs="宋体" w:hint="eastAsia"/>
                <w:b/>
                <w:color w:val="000000"/>
                <w:highlight w:val="white"/>
              </w:rPr>
              <w:t>/</w:t>
            </w:r>
            <w:r>
              <w:rPr>
                <w:rFonts w:ascii="宋体" w:hAnsi="宋体" w:cs="宋体" w:hint="eastAsia"/>
                <w:b/>
                <w:color w:val="000000"/>
                <w:highlight w:val="white"/>
              </w:rPr>
              <w:t>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小计</w:t>
            </w:r>
          </w:p>
          <w:p w:rsidR="009A09B2" w:rsidRDefault="00354E89">
            <w:pPr>
              <w:widowControl/>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9A09B2" w:rsidRDefault="00354E89">
            <w:pPr>
              <w:spacing w:after="0" w:line="240" w:lineRule="auto"/>
              <w:jc w:val="center"/>
              <w:rPr>
                <w:rFonts w:ascii="宋体" w:hAnsi="宋体" w:cs="宋体"/>
                <w:b/>
              </w:rPr>
            </w:pPr>
            <w:r>
              <w:rPr>
                <w:rFonts w:ascii="宋体" w:hAnsi="宋体" w:cs="宋体" w:hint="eastAsia"/>
                <w:b/>
                <w:color w:val="000000"/>
                <w:highlight w:val="white"/>
              </w:rPr>
              <w:t>备注</w:t>
            </w:r>
          </w:p>
        </w:tc>
      </w:tr>
      <w:tr w:rsidR="009A09B2">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9A09B2" w:rsidRDefault="009A09B2">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r>
      <w:tr w:rsidR="009A09B2">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9A09B2" w:rsidRDefault="009A09B2">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r>
      <w:tr w:rsidR="009A09B2">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9A09B2" w:rsidRDefault="009A09B2">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r>
      <w:tr w:rsidR="009A09B2">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9A09B2" w:rsidRDefault="009A09B2">
            <w:pPr>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r>
      <w:tr w:rsidR="009A09B2">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r>
      <w:tr w:rsidR="009A09B2">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r>
      <w:tr w:rsidR="009A09B2">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b/>
              </w:rPr>
            </w:pP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w w:val="90"/>
              </w:rPr>
            </w:pPr>
            <w:r>
              <w:rPr>
                <w:rFonts w:ascii="宋体" w:hAnsi="宋体" w:cs="宋体" w:hint="eastAsia"/>
                <w:color w:val="000000"/>
                <w:w w:val="90"/>
                <w:highlight w:val="white"/>
              </w:rPr>
              <w:t>――――</w:t>
            </w: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9A09B2" w:rsidRDefault="00354E89">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9A09B2" w:rsidRDefault="009A09B2">
            <w:pPr>
              <w:tabs>
                <w:tab w:val="left" w:pos="425"/>
              </w:tabs>
              <w:snapToGrid w:val="0"/>
              <w:spacing w:after="0" w:line="240" w:lineRule="auto"/>
              <w:jc w:val="center"/>
              <w:rPr>
                <w:rFonts w:ascii="宋体" w:hAnsi="宋体" w:cs="宋体"/>
              </w:rPr>
            </w:pPr>
          </w:p>
        </w:tc>
      </w:tr>
    </w:tbl>
    <w:p w:rsidR="009A09B2" w:rsidRDefault="00354E89">
      <w:pPr>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9A09B2" w:rsidRDefault="00354E89">
      <w:pPr>
        <w:numPr>
          <w:ilvl w:val="0"/>
          <w:numId w:val="8"/>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9A09B2" w:rsidRDefault="00354E89">
      <w:pPr>
        <w:numPr>
          <w:ilvl w:val="0"/>
          <w:numId w:val="8"/>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9A09B2" w:rsidRDefault="00354E89">
      <w:pPr>
        <w:numPr>
          <w:ilvl w:val="0"/>
          <w:numId w:val="8"/>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w:t>
      </w:r>
      <w:r>
        <w:rPr>
          <w:rFonts w:ascii="宋体" w:hAnsi="宋体" w:cs="宋体" w:hint="eastAsia"/>
          <w:color w:val="000000"/>
          <w:highlight w:val="white"/>
        </w:rPr>
        <w:t>=</w:t>
      </w:r>
      <w:r>
        <w:rPr>
          <w:rFonts w:ascii="宋体" w:hAnsi="宋体" w:cs="宋体" w:hint="eastAsia"/>
          <w:color w:val="000000"/>
          <w:highlight w:val="white"/>
        </w:rPr>
        <w:t>人员数量×工作时间×单价。</w:t>
      </w:r>
    </w:p>
    <w:p w:rsidR="009A09B2" w:rsidRDefault="00354E89">
      <w:pPr>
        <w:numPr>
          <w:ilvl w:val="0"/>
          <w:numId w:val="8"/>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9A09B2" w:rsidRDefault="00354E89">
      <w:pPr>
        <w:numPr>
          <w:ilvl w:val="0"/>
          <w:numId w:val="8"/>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工作量＝人员数量×工作时间，本表中的“各项工作量合计数”应为各项工作量的合计数。</w:t>
      </w:r>
    </w:p>
    <w:p w:rsidR="009A09B2" w:rsidRDefault="00354E89">
      <w:pPr>
        <w:numPr>
          <w:ilvl w:val="0"/>
          <w:numId w:val="8"/>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9A09B2" w:rsidRDefault="009A09B2">
      <w:pPr>
        <w:adjustRightInd w:val="0"/>
        <w:snapToGrid w:val="0"/>
        <w:spacing w:after="0" w:line="360" w:lineRule="auto"/>
        <w:rPr>
          <w:rFonts w:ascii="宋体" w:hAnsi="宋体" w:cs="宋体"/>
        </w:rPr>
      </w:pPr>
    </w:p>
    <w:p w:rsidR="009A09B2" w:rsidRDefault="009A09B2"/>
    <w:p w:rsidR="009A09B2" w:rsidRDefault="00354E89">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lastRenderedPageBreak/>
        <w:t>格式</w:t>
      </w:r>
      <w:r>
        <w:rPr>
          <w:rFonts w:cs="宋体" w:hint="eastAsia"/>
          <w:b/>
          <w:bCs/>
          <w:color w:val="000000"/>
          <w:kern w:val="44"/>
          <w:sz w:val="36"/>
          <w:szCs w:val="36"/>
          <w:highlight w:val="white"/>
        </w:rPr>
        <w:t xml:space="preserve">8 </w:t>
      </w:r>
      <w:r>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9A09B2">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9A09B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r>
      <w:tr w:rsidR="009A09B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r>
      <w:tr w:rsidR="009A09B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r>
      <w:tr w:rsidR="009A09B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r>
      <w:tr w:rsidR="009A09B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r>
      <w:tr w:rsidR="009A09B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9A09B2" w:rsidRDefault="00354E8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9A09B2" w:rsidRDefault="009A09B2">
            <w:pPr>
              <w:topLinePunct/>
              <w:autoSpaceDE w:val="0"/>
              <w:autoSpaceDN w:val="0"/>
              <w:adjustRightInd w:val="0"/>
              <w:snapToGrid w:val="0"/>
              <w:spacing w:after="0" w:line="240" w:lineRule="auto"/>
              <w:jc w:val="center"/>
              <w:rPr>
                <w:rFonts w:ascii="宋体" w:hAnsi="宋体" w:cs="宋体"/>
              </w:rPr>
            </w:pPr>
          </w:p>
        </w:tc>
      </w:tr>
    </w:tbl>
    <w:p w:rsidR="009A09B2" w:rsidRDefault="009A09B2">
      <w:pPr>
        <w:spacing w:line="300" w:lineRule="exact"/>
        <w:rPr>
          <w:rFonts w:ascii="宋体" w:hAnsi="宋体" w:cs="宋体"/>
        </w:rPr>
      </w:pPr>
    </w:p>
    <w:p w:rsidR="009A09B2" w:rsidRDefault="00354E89">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9A09B2" w:rsidRDefault="00354E89">
      <w:pPr>
        <w:numPr>
          <w:ilvl w:val="0"/>
          <w:numId w:val="9"/>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rPr>
        <w:t>2021</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sidR="00346631">
        <w:rPr>
          <w:rFonts w:ascii="宋体" w:hAnsi="宋体" w:cs="宋体" w:hint="eastAsia"/>
          <w:color w:val="000000"/>
          <w:szCs w:val="21"/>
          <w:highlight w:val="white"/>
        </w:rPr>
        <w:t>日以来（以合同签订日期为准），投标人独立承担</w:t>
      </w:r>
      <w:bookmarkStart w:id="5" w:name="_GoBack"/>
      <w:bookmarkEnd w:id="5"/>
      <w:r>
        <w:rPr>
          <w:rFonts w:ascii="宋体" w:hAnsi="宋体" w:cs="宋体"/>
          <w:color w:val="000000"/>
          <w:highlight w:val="white"/>
        </w:rPr>
        <w:t>的相似或类似项目案例</w:t>
      </w:r>
      <w:r>
        <w:rPr>
          <w:rFonts w:ascii="宋体" w:hAnsi="宋体" w:cs="宋体" w:hint="eastAsia"/>
          <w:color w:val="000000"/>
          <w:szCs w:val="21"/>
          <w:highlight w:val="white"/>
        </w:rPr>
        <w:t>。</w:t>
      </w:r>
    </w:p>
    <w:p w:rsidR="009A09B2" w:rsidRDefault="00354E89">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9A09B2" w:rsidRDefault="009A09B2">
      <w:pPr>
        <w:snapToGrid w:val="0"/>
        <w:spacing w:after="0" w:line="360" w:lineRule="auto"/>
        <w:jc w:val="center"/>
        <w:rPr>
          <w:rFonts w:ascii="宋体" w:hAnsi="宋体" w:cs="宋体"/>
          <w:b/>
          <w:bCs/>
          <w:sz w:val="36"/>
          <w:szCs w:val="36"/>
        </w:rPr>
      </w:pPr>
    </w:p>
    <w:p w:rsidR="009A09B2" w:rsidRDefault="00354E89">
      <w:pPr>
        <w:rPr>
          <w:rFonts w:ascii="宋体" w:hAnsi="宋体" w:cs="宋体"/>
          <w:sz w:val="24"/>
        </w:rPr>
      </w:pPr>
      <w:r>
        <w:rPr>
          <w:rFonts w:ascii="宋体" w:hAnsi="宋体" w:cs="宋体"/>
          <w:color w:val="000000"/>
          <w:sz w:val="24"/>
          <w:highlight w:val="white"/>
        </w:rPr>
        <w:br w:type="page"/>
      </w:r>
    </w:p>
    <w:p w:rsidR="009A09B2" w:rsidRDefault="00354E89">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9A09B2" w:rsidRDefault="00354E89">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9A09B2">
        <w:trPr>
          <w:trHeight w:val="567"/>
        </w:trPr>
        <w:tc>
          <w:tcPr>
            <w:tcW w:w="753" w:type="dxa"/>
            <w:vAlign w:val="center"/>
          </w:tcPr>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9A09B2" w:rsidRDefault="00354E89">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9A09B2" w:rsidRDefault="00354E89">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9A09B2" w:rsidRDefault="00354E8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9A09B2">
        <w:trPr>
          <w:trHeight w:val="567"/>
        </w:trPr>
        <w:tc>
          <w:tcPr>
            <w:tcW w:w="753" w:type="dxa"/>
            <w:vAlign w:val="center"/>
          </w:tcPr>
          <w:p w:rsidR="009A09B2" w:rsidRDefault="00354E8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9A09B2" w:rsidRDefault="009A09B2">
            <w:pPr>
              <w:adjustRightInd w:val="0"/>
              <w:snapToGrid w:val="0"/>
              <w:spacing w:after="0" w:line="240" w:lineRule="auto"/>
              <w:jc w:val="center"/>
              <w:rPr>
                <w:rFonts w:ascii="宋体" w:hAnsi="宋体" w:cs="宋体"/>
                <w:szCs w:val="21"/>
              </w:rPr>
            </w:pPr>
          </w:p>
        </w:tc>
        <w:tc>
          <w:tcPr>
            <w:tcW w:w="1695" w:type="dxa"/>
            <w:vAlign w:val="center"/>
          </w:tcPr>
          <w:p w:rsidR="009A09B2" w:rsidRDefault="009A09B2">
            <w:pPr>
              <w:adjustRightInd w:val="0"/>
              <w:snapToGrid w:val="0"/>
              <w:spacing w:after="0" w:line="240" w:lineRule="auto"/>
              <w:jc w:val="center"/>
              <w:rPr>
                <w:rFonts w:ascii="宋体" w:hAnsi="宋体" w:cs="宋体"/>
                <w:szCs w:val="21"/>
              </w:rPr>
            </w:pPr>
          </w:p>
        </w:tc>
        <w:tc>
          <w:tcPr>
            <w:tcW w:w="518" w:type="dxa"/>
            <w:vAlign w:val="center"/>
          </w:tcPr>
          <w:p w:rsidR="009A09B2" w:rsidRDefault="009A09B2">
            <w:pPr>
              <w:adjustRightInd w:val="0"/>
              <w:snapToGrid w:val="0"/>
              <w:spacing w:after="0" w:line="240" w:lineRule="auto"/>
              <w:jc w:val="center"/>
              <w:rPr>
                <w:rFonts w:ascii="宋体" w:hAnsi="宋体" w:cs="宋体"/>
                <w:szCs w:val="21"/>
              </w:rPr>
            </w:pPr>
          </w:p>
        </w:tc>
      </w:tr>
      <w:tr w:rsidR="009A09B2">
        <w:trPr>
          <w:trHeight w:val="567"/>
        </w:trPr>
        <w:tc>
          <w:tcPr>
            <w:tcW w:w="753" w:type="dxa"/>
            <w:vAlign w:val="center"/>
          </w:tcPr>
          <w:p w:rsidR="009A09B2" w:rsidRDefault="00354E8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9A09B2" w:rsidRDefault="009A09B2">
            <w:pPr>
              <w:adjustRightInd w:val="0"/>
              <w:snapToGrid w:val="0"/>
              <w:spacing w:after="0" w:line="240" w:lineRule="auto"/>
              <w:jc w:val="center"/>
              <w:rPr>
                <w:rFonts w:ascii="宋体" w:hAnsi="宋体" w:cs="宋体"/>
                <w:szCs w:val="21"/>
              </w:rPr>
            </w:pPr>
          </w:p>
        </w:tc>
        <w:tc>
          <w:tcPr>
            <w:tcW w:w="1695" w:type="dxa"/>
            <w:vAlign w:val="center"/>
          </w:tcPr>
          <w:p w:rsidR="009A09B2" w:rsidRDefault="009A09B2">
            <w:pPr>
              <w:adjustRightInd w:val="0"/>
              <w:snapToGrid w:val="0"/>
              <w:spacing w:after="0" w:line="240" w:lineRule="auto"/>
              <w:jc w:val="center"/>
              <w:rPr>
                <w:rFonts w:ascii="宋体" w:hAnsi="宋体" w:cs="宋体"/>
                <w:szCs w:val="21"/>
              </w:rPr>
            </w:pPr>
          </w:p>
        </w:tc>
        <w:tc>
          <w:tcPr>
            <w:tcW w:w="518" w:type="dxa"/>
            <w:vAlign w:val="center"/>
          </w:tcPr>
          <w:p w:rsidR="009A09B2" w:rsidRDefault="009A09B2">
            <w:pPr>
              <w:adjustRightInd w:val="0"/>
              <w:snapToGrid w:val="0"/>
              <w:spacing w:after="0" w:line="240" w:lineRule="auto"/>
              <w:jc w:val="center"/>
              <w:rPr>
                <w:rFonts w:ascii="宋体" w:hAnsi="宋体" w:cs="宋体"/>
                <w:szCs w:val="21"/>
              </w:rPr>
            </w:pPr>
          </w:p>
        </w:tc>
      </w:tr>
      <w:tr w:rsidR="009A09B2">
        <w:trPr>
          <w:trHeight w:val="567"/>
        </w:trPr>
        <w:tc>
          <w:tcPr>
            <w:tcW w:w="753" w:type="dxa"/>
            <w:vAlign w:val="center"/>
          </w:tcPr>
          <w:p w:rsidR="009A09B2" w:rsidRDefault="00354E8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9A09B2" w:rsidRDefault="009A09B2">
            <w:pPr>
              <w:adjustRightInd w:val="0"/>
              <w:snapToGrid w:val="0"/>
              <w:spacing w:after="0" w:line="240" w:lineRule="auto"/>
              <w:jc w:val="center"/>
              <w:rPr>
                <w:rFonts w:ascii="宋体" w:hAnsi="宋体" w:cs="宋体"/>
                <w:szCs w:val="21"/>
              </w:rPr>
            </w:pPr>
          </w:p>
        </w:tc>
        <w:tc>
          <w:tcPr>
            <w:tcW w:w="1695" w:type="dxa"/>
            <w:vAlign w:val="center"/>
          </w:tcPr>
          <w:p w:rsidR="009A09B2" w:rsidRDefault="009A09B2">
            <w:pPr>
              <w:adjustRightInd w:val="0"/>
              <w:snapToGrid w:val="0"/>
              <w:spacing w:after="0" w:line="240" w:lineRule="auto"/>
              <w:jc w:val="center"/>
              <w:rPr>
                <w:rFonts w:ascii="宋体" w:hAnsi="宋体" w:cs="宋体"/>
                <w:szCs w:val="21"/>
              </w:rPr>
            </w:pPr>
          </w:p>
        </w:tc>
        <w:tc>
          <w:tcPr>
            <w:tcW w:w="518" w:type="dxa"/>
            <w:vAlign w:val="center"/>
          </w:tcPr>
          <w:p w:rsidR="009A09B2" w:rsidRDefault="009A09B2">
            <w:pPr>
              <w:adjustRightInd w:val="0"/>
              <w:snapToGrid w:val="0"/>
              <w:spacing w:after="0" w:line="240" w:lineRule="auto"/>
              <w:jc w:val="center"/>
              <w:rPr>
                <w:rFonts w:ascii="宋体" w:hAnsi="宋体" w:cs="宋体"/>
                <w:szCs w:val="21"/>
              </w:rPr>
            </w:pPr>
          </w:p>
        </w:tc>
      </w:tr>
      <w:tr w:rsidR="009A09B2">
        <w:trPr>
          <w:trHeight w:val="567"/>
        </w:trPr>
        <w:tc>
          <w:tcPr>
            <w:tcW w:w="753" w:type="dxa"/>
            <w:vAlign w:val="center"/>
          </w:tcPr>
          <w:p w:rsidR="009A09B2" w:rsidRDefault="00354E8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9A09B2" w:rsidRDefault="009A09B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9A09B2" w:rsidRDefault="009A09B2">
            <w:pPr>
              <w:adjustRightInd w:val="0"/>
              <w:snapToGrid w:val="0"/>
              <w:spacing w:after="0" w:line="240" w:lineRule="auto"/>
              <w:jc w:val="center"/>
              <w:rPr>
                <w:rFonts w:ascii="宋体" w:hAnsi="宋体" w:cs="宋体"/>
                <w:szCs w:val="21"/>
              </w:rPr>
            </w:pPr>
          </w:p>
        </w:tc>
        <w:tc>
          <w:tcPr>
            <w:tcW w:w="1695" w:type="dxa"/>
            <w:vAlign w:val="center"/>
          </w:tcPr>
          <w:p w:rsidR="009A09B2" w:rsidRDefault="009A09B2">
            <w:pPr>
              <w:adjustRightInd w:val="0"/>
              <w:snapToGrid w:val="0"/>
              <w:spacing w:after="0" w:line="240" w:lineRule="auto"/>
              <w:jc w:val="center"/>
              <w:rPr>
                <w:rFonts w:ascii="宋体" w:hAnsi="宋体" w:cs="宋体"/>
                <w:szCs w:val="21"/>
              </w:rPr>
            </w:pPr>
          </w:p>
        </w:tc>
        <w:tc>
          <w:tcPr>
            <w:tcW w:w="518" w:type="dxa"/>
            <w:vAlign w:val="center"/>
          </w:tcPr>
          <w:p w:rsidR="009A09B2" w:rsidRDefault="009A09B2">
            <w:pPr>
              <w:adjustRightInd w:val="0"/>
              <w:snapToGrid w:val="0"/>
              <w:spacing w:after="0" w:line="240" w:lineRule="auto"/>
              <w:jc w:val="center"/>
              <w:rPr>
                <w:rFonts w:ascii="宋体" w:hAnsi="宋体" w:cs="宋体"/>
                <w:szCs w:val="21"/>
              </w:rPr>
            </w:pPr>
          </w:p>
        </w:tc>
      </w:tr>
      <w:tr w:rsidR="009A09B2">
        <w:trPr>
          <w:trHeight w:val="567"/>
        </w:trPr>
        <w:tc>
          <w:tcPr>
            <w:tcW w:w="753" w:type="dxa"/>
            <w:vAlign w:val="center"/>
          </w:tcPr>
          <w:p w:rsidR="009A09B2" w:rsidRDefault="00354E8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9A09B2" w:rsidRDefault="009A09B2">
            <w:pPr>
              <w:adjustRightInd w:val="0"/>
              <w:snapToGrid w:val="0"/>
              <w:spacing w:after="0" w:line="240" w:lineRule="auto"/>
              <w:jc w:val="center"/>
              <w:rPr>
                <w:rFonts w:ascii="宋体" w:hAnsi="宋体" w:cs="宋体"/>
                <w:szCs w:val="21"/>
              </w:rPr>
            </w:pPr>
          </w:p>
        </w:tc>
        <w:tc>
          <w:tcPr>
            <w:tcW w:w="1401" w:type="dxa"/>
            <w:vAlign w:val="center"/>
          </w:tcPr>
          <w:p w:rsidR="009A09B2" w:rsidRDefault="009A09B2">
            <w:pPr>
              <w:adjustRightInd w:val="0"/>
              <w:snapToGrid w:val="0"/>
              <w:spacing w:after="0" w:line="240" w:lineRule="auto"/>
              <w:jc w:val="center"/>
              <w:rPr>
                <w:rFonts w:ascii="宋体" w:hAnsi="宋体" w:cs="宋体"/>
                <w:szCs w:val="21"/>
              </w:rPr>
            </w:pPr>
          </w:p>
        </w:tc>
        <w:tc>
          <w:tcPr>
            <w:tcW w:w="2031" w:type="dxa"/>
            <w:vAlign w:val="center"/>
          </w:tcPr>
          <w:p w:rsidR="009A09B2" w:rsidRDefault="009A09B2">
            <w:pPr>
              <w:adjustRightInd w:val="0"/>
              <w:snapToGrid w:val="0"/>
              <w:spacing w:after="0" w:line="240" w:lineRule="auto"/>
              <w:jc w:val="center"/>
              <w:rPr>
                <w:rFonts w:ascii="宋体" w:hAnsi="宋体" w:cs="宋体"/>
                <w:szCs w:val="21"/>
              </w:rPr>
            </w:pPr>
          </w:p>
        </w:tc>
        <w:tc>
          <w:tcPr>
            <w:tcW w:w="1366" w:type="dxa"/>
            <w:vAlign w:val="center"/>
          </w:tcPr>
          <w:p w:rsidR="009A09B2" w:rsidRDefault="009A09B2">
            <w:pPr>
              <w:adjustRightInd w:val="0"/>
              <w:snapToGrid w:val="0"/>
              <w:spacing w:after="0" w:line="240" w:lineRule="auto"/>
              <w:jc w:val="center"/>
              <w:rPr>
                <w:rFonts w:ascii="宋体" w:hAnsi="宋体" w:cs="宋体"/>
                <w:szCs w:val="21"/>
              </w:rPr>
            </w:pPr>
          </w:p>
        </w:tc>
        <w:tc>
          <w:tcPr>
            <w:tcW w:w="1695" w:type="dxa"/>
            <w:vAlign w:val="center"/>
          </w:tcPr>
          <w:p w:rsidR="009A09B2" w:rsidRDefault="009A09B2">
            <w:pPr>
              <w:adjustRightInd w:val="0"/>
              <w:snapToGrid w:val="0"/>
              <w:spacing w:after="0" w:line="240" w:lineRule="auto"/>
              <w:jc w:val="center"/>
              <w:rPr>
                <w:rFonts w:ascii="宋体" w:hAnsi="宋体" w:cs="宋体"/>
                <w:szCs w:val="21"/>
              </w:rPr>
            </w:pPr>
          </w:p>
        </w:tc>
        <w:tc>
          <w:tcPr>
            <w:tcW w:w="518" w:type="dxa"/>
            <w:vAlign w:val="center"/>
          </w:tcPr>
          <w:p w:rsidR="009A09B2" w:rsidRDefault="009A09B2">
            <w:pPr>
              <w:adjustRightInd w:val="0"/>
              <w:snapToGrid w:val="0"/>
              <w:spacing w:after="0" w:line="240" w:lineRule="auto"/>
              <w:jc w:val="center"/>
              <w:rPr>
                <w:rFonts w:ascii="宋体" w:hAnsi="宋体" w:cs="宋体"/>
                <w:szCs w:val="21"/>
              </w:rPr>
            </w:pPr>
          </w:p>
        </w:tc>
      </w:tr>
      <w:tr w:rsidR="009A09B2">
        <w:trPr>
          <w:trHeight w:val="567"/>
        </w:trPr>
        <w:tc>
          <w:tcPr>
            <w:tcW w:w="753" w:type="dxa"/>
            <w:vAlign w:val="center"/>
          </w:tcPr>
          <w:p w:rsidR="009A09B2" w:rsidRDefault="00354E8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9A09B2" w:rsidRDefault="009A09B2">
            <w:pPr>
              <w:adjustRightInd w:val="0"/>
              <w:snapToGrid w:val="0"/>
              <w:spacing w:after="0" w:line="240" w:lineRule="auto"/>
              <w:jc w:val="center"/>
              <w:rPr>
                <w:rFonts w:ascii="宋体" w:hAnsi="宋体" w:cs="宋体"/>
                <w:szCs w:val="21"/>
              </w:rPr>
            </w:pPr>
          </w:p>
        </w:tc>
        <w:tc>
          <w:tcPr>
            <w:tcW w:w="1401" w:type="dxa"/>
            <w:vAlign w:val="center"/>
          </w:tcPr>
          <w:p w:rsidR="009A09B2" w:rsidRDefault="009A09B2">
            <w:pPr>
              <w:adjustRightInd w:val="0"/>
              <w:snapToGrid w:val="0"/>
              <w:spacing w:after="0" w:line="240" w:lineRule="auto"/>
              <w:jc w:val="center"/>
              <w:rPr>
                <w:rFonts w:ascii="宋体" w:hAnsi="宋体" w:cs="宋体"/>
                <w:szCs w:val="21"/>
              </w:rPr>
            </w:pPr>
          </w:p>
        </w:tc>
        <w:tc>
          <w:tcPr>
            <w:tcW w:w="2031" w:type="dxa"/>
            <w:vAlign w:val="center"/>
          </w:tcPr>
          <w:p w:rsidR="009A09B2" w:rsidRDefault="009A09B2">
            <w:pPr>
              <w:adjustRightInd w:val="0"/>
              <w:snapToGrid w:val="0"/>
              <w:spacing w:after="0" w:line="240" w:lineRule="auto"/>
              <w:jc w:val="center"/>
              <w:rPr>
                <w:rFonts w:ascii="宋体" w:hAnsi="宋体" w:cs="宋体"/>
                <w:szCs w:val="21"/>
              </w:rPr>
            </w:pPr>
          </w:p>
        </w:tc>
        <w:tc>
          <w:tcPr>
            <w:tcW w:w="1366" w:type="dxa"/>
            <w:vAlign w:val="center"/>
          </w:tcPr>
          <w:p w:rsidR="009A09B2" w:rsidRDefault="009A09B2">
            <w:pPr>
              <w:adjustRightInd w:val="0"/>
              <w:snapToGrid w:val="0"/>
              <w:spacing w:after="0" w:line="240" w:lineRule="auto"/>
              <w:jc w:val="center"/>
              <w:rPr>
                <w:rFonts w:ascii="宋体" w:hAnsi="宋体" w:cs="宋体"/>
                <w:szCs w:val="21"/>
              </w:rPr>
            </w:pPr>
          </w:p>
        </w:tc>
        <w:tc>
          <w:tcPr>
            <w:tcW w:w="1695" w:type="dxa"/>
            <w:vAlign w:val="center"/>
          </w:tcPr>
          <w:p w:rsidR="009A09B2" w:rsidRDefault="009A09B2">
            <w:pPr>
              <w:adjustRightInd w:val="0"/>
              <w:snapToGrid w:val="0"/>
              <w:spacing w:after="0" w:line="240" w:lineRule="auto"/>
              <w:jc w:val="center"/>
              <w:rPr>
                <w:rFonts w:ascii="宋体" w:hAnsi="宋体" w:cs="宋体"/>
                <w:szCs w:val="21"/>
              </w:rPr>
            </w:pPr>
          </w:p>
        </w:tc>
        <w:tc>
          <w:tcPr>
            <w:tcW w:w="518" w:type="dxa"/>
            <w:vAlign w:val="center"/>
          </w:tcPr>
          <w:p w:rsidR="009A09B2" w:rsidRDefault="009A09B2">
            <w:pPr>
              <w:adjustRightInd w:val="0"/>
              <w:snapToGrid w:val="0"/>
              <w:spacing w:after="0" w:line="240" w:lineRule="auto"/>
              <w:jc w:val="center"/>
              <w:rPr>
                <w:rFonts w:ascii="宋体" w:hAnsi="宋体" w:cs="宋体"/>
                <w:szCs w:val="21"/>
              </w:rPr>
            </w:pPr>
          </w:p>
        </w:tc>
      </w:tr>
    </w:tbl>
    <w:p w:rsidR="009A09B2" w:rsidRDefault="009A09B2">
      <w:pPr>
        <w:adjustRightInd w:val="0"/>
        <w:snapToGrid w:val="0"/>
        <w:spacing w:after="0" w:line="360" w:lineRule="auto"/>
        <w:ind w:firstLineChars="200" w:firstLine="420"/>
        <w:rPr>
          <w:rFonts w:ascii="宋体" w:hAnsi="宋体" w:cs="宋体"/>
        </w:rPr>
      </w:pPr>
    </w:p>
    <w:p w:rsidR="009A09B2" w:rsidRDefault="009A09B2">
      <w:pPr>
        <w:adjustRightInd w:val="0"/>
        <w:snapToGrid w:val="0"/>
        <w:spacing w:after="0" w:line="240" w:lineRule="auto"/>
        <w:ind w:firstLineChars="200" w:firstLine="420"/>
        <w:rPr>
          <w:rFonts w:ascii="宋体" w:hAnsi="宋体" w:cs="宋体"/>
          <w:szCs w:val="21"/>
        </w:rPr>
      </w:pPr>
    </w:p>
    <w:p w:rsidR="009A09B2" w:rsidRDefault="00354E89">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9A09B2" w:rsidRDefault="00354E89">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9A09B2" w:rsidRDefault="00354E89">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9A09B2" w:rsidRDefault="00354E89">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9A09B2" w:rsidRDefault="00354E89">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9A09B2" w:rsidRDefault="009A09B2">
      <w:pPr>
        <w:adjustRightInd w:val="0"/>
        <w:snapToGrid w:val="0"/>
        <w:spacing w:line="240" w:lineRule="auto"/>
        <w:ind w:firstLineChars="200" w:firstLine="420"/>
        <w:rPr>
          <w:rFonts w:hAnsi="宋体" w:cs="宋体"/>
        </w:rPr>
      </w:pPr>
    </w:p>
    <w:p w:rsidR="009A09B2" w:rsidRDefault="009A09B2">
      <w:pPr>
        <w:pStyle w:val="NormalIndent1"/>
        <w:spacing w:after="156"/>
        <w:ind w:firstLine="400"/>
      </w:pPr>
    </w:p>
    <w:p w:rsidR="009A09B2" w:rsidRDefault="00354E89">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9A09B2" w:rsidRDefault="00354E89">
      <w:pPr>
        <w:adjustRightInd w:val="0"/>
        <w:snapToGrid w:val="0"/>
        <w:spacing w:line="360" w:lineRule="auto"/>
        <w:ind w:firstLineChars="200" w:firstLine="480"/>
      </w:pPr>
      <w:r>
        <w:rPr>
          <w:rFonts w:hAnsi="宋体" w:cs="宋体" w:hint="eastAsia"/>
          <w:color w:val="000000"/>
          <w:sz w:val="24"/>
          <w:highlight w:val="white"/>
        </w:rPr>
        <w:t>日期：</w:t>
      </w:r>
    </w:p>
    <w:p w:rsidR="009A09B2" w:rsidRDefault="00354E89">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10 </w:t>
      </w:r>
      <w:r>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9A09B2">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9A09B2">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r>
      <w:tr w:rsidR="009A09B2">
        <w:tc>
          <w:tcPr>
            <w:tcW w:w="800"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r>
      <w:tr w:rsidR="009A09B2">
        <w:tc>
          <w:tcPr>
            <w:tcW w:w="800"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r>
      <w:tr w:rsidR="009A09B2">
        <w:tc>
          <w:tcPr>
            <w:tcW w:w="800"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r>
    </w:tbl>
    <w:p w:rsidR="009A09B2" w:rsidRDefault="009A09B2">
      <w:pPr>
        <w:pStyle w:val="NormalIndent1"/>
        <w:spacing w:after="156"/>
        <w:ind w:firstLine="723"/>
        <w:rPr>
          <w:rFonts w:ascii="宋体" w:hAnsi="宋体" w:cs="宋体"/>
          <w:b/>
          <w:bCs/>
          <w:sz w:val="36"/>
          <w:szCs w:val="36"/>
        </w:rPr>
      </w:pPr>
    </w:p>
    <w:p w:rsidR="009A09B2" w:rsidRDefault="00354E89">
      <w:pPr>
        <w:spacing w:after="0" w:line="240" w:lineRule="auto"/>
        <w:rPr>
          <w:rFonts w:ascii="宋体" w:hAnsi="宋体" w:cs="宋体"/>
          <w:szCs w:val="21"/>
        </w:rPr>
      </w:pPr>
      <w:r>
        <w:rPr>
          <w:rFonts w:ascii="宋体" w:hAnsi="宋体" w:cs="宋体"/>
          <w:color w:val="000000"/>
          <w:highlight w:val="white"/>
        </w:rPr>
        <w:t>特别说明：</w:t>
      </w:r>
    </w:p>
    <w:p w:rsidR="009A09B2" w:rsidRDefault="00354E89">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9A09B2" w:rsidRDefault="009A09B2"/>
    <w:p w:rsidR="009A09B2" w:rsidRDefault="00354E89">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11 </w:t>
      </w:r>
      <w:r>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9A09B2">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r>
      <w:tr w:rsidR="009A09B2">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r>
      <w:tr w:rsidR="009A09B2">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r>
      <w:tr w:rsidR="009A09B2">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9A09B2" w:rsidRDefault="00354E89">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9A09B2" w:rsidRDefault="009A09B2">
            <w:pPr>
              <w:adjustRightInd w:val="0"/>
              <w:spacing w:after="0" w:line="240" w:lineRule="auto"/>
              <w:jc w:val="center"/>
              <w:rPr>
                <w:rFonts w:ascii="宋体" w:hAnsi="宋体" w:cs="宋体"/>
              </w:rPr>
            </w:pPr>
          </w:p>
        </w:tc>
      </w:tr>
      <w:tr w:rsidR="009A09B2">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9A09B2" w:rsidRDefault="00354E89">
            <w:pPr>
              <w:spacing w:after="0" w:line="240" w:lineRule="auto"/>
              <w:rPr>
                <w:rFonts w:ascii="宋体" w:hAnsi="宋体" w:cs="宋体"/>
              </w:rPr>
            </w:pPr>
            <w:r>
              <w:rPr>
                <w:rFonts w:ascii="宋体" w:hAnsi="宋体" w:cs="宋体" w:hint="eastAsia"/>
                <w:color w:val="000000"/>
                <w:highlight w:val="white"/>
              </w:rPr>
              <w:t>工作简历及主要业绩</w:t>
            </w:r>
          </w:p>
          <w:p w:rsidR="009A09B2" w:rsidRDefault="009A09B2">
            <w:pPr>
              <w:adjustRightInd w:val="0"/>
              <w:spacing w:after="0" w:line="240" w:lineRule="auto"/>
              <w:rPr>
                <w:rFonts w:ascii="宋体" w:hAnsi="宋体" w:cs="宋体"/>
              </w:rPr>
            </w:pPr>
          </w:p>
        </w:tc>
      </w:tr>
    </w:tbl>
    <w:p w:rsidR="009A09B2" w:rsidRDefault="009A09B2">
      <w:pPr>
        <w:topLinePunct/>
        <w:autoSpaceDE w:val="0"/>
        <w:autoSpaceDN w:val="0"/>
        <w:spacing w:line="460" w:lineRule="exact"/>
        <w:rPr>
          <w:rFonts w:ascii="宋体" w:hAnsi="宋体" w:cs="宋体"/>
          <w:szCs w:val="21"/>
        </w:rPr>
      </w:pPr>
    </w:p>
    <w:p w:rsidR="009A09B2" w:rsidRDefault="009A09B2">
      <w:pPr>
        <w:topLinePunct/>
        <w:autoSpaceDE w:val="0"/>
        <w:autoSpaceDN w:val="0"/>
        <w:spacing w:after="0" w:line="240" w:lineRule="auto"/>
        <w:rPr>
          <w:rFonts w:ascii="宋体" w:hAnsi="宋体" w:cs="宋体"/>
          <w:szCs w:val="21"/>
        </w:rPr>
      </w:pPr>
    </w:p>
    <w:p w:rsidR="009A09B2" w:rsidRDefault="00354E89">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9A09B2" w:rsidRDefault="00354E89">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9A09B2" w:rsidRDefault="00354E89">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9A09B2" w:rsidRDefault="009A09B2">
      <w:pPr>
        <w:jc w:val="center"/>
        <w:rPr>
          <w:rFonts w:ascii="宋体" w:hAnsi="宋体" w:cs="宋体"/>
          <w:b/>
          <w:bCs/>
          <w:sz w:val="36"/>
          <w:szCs w:val="36"/>
        </w:rPr>
      </w:pPr>
    </w:p>
    <w:sectPr w:rsidR="009A09B2">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4E89" w:rsidRDefault="00354E89">
      <w:pPr>
        <w:spacing w:after="0" w:line="240" w:lineRule="auto"/>
      </w:pPr>
      <w:r>
        <w:separator/>
      </w:r>
    </w:p>
  </w:endnote>
  <w:endnote w:type="continuationSeparator" w:id="0">
    <w:p w:rsidR="00354E89" w:rsidRDefault="00354E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86"/>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SimSum">
    <w:altName w:val="仿宋"/>
    <w:charset w:val="00"/>
    <w:family w:val="auto"/>
    <w:pitch w:val="default"/>
  </w:font>
  <w:font w:name="Wingdings 2">
    <w:altName w:val="Webdings"/>
    <w:charset w:val="02"/>
    <w:family w:val="roman"/>
    <w:pitch w:val="default"/>
    <w:sig w:usb0="00000000" w:usb1="00000000" w:usb2="00000000" w:usb3="00000000" w:csb0="80000000" w:csb1="00000000"/>
  </w:font>
  <w:font w:name="MingLiU_HKSCS">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9B2" w:rsidRDefault="009A09B2"/>
  <w:p w:rsidR="009A09B2" w:rsidRDefault="009A09B2"/>
  <w:p w:rsidR="009A09B2" w:rsidRDefault="009A09B2"/>
  <w:p w:rsidR="009A09B2" w:rsidRDefault="00354E89">
    <w:pPr>
      <w:jc w:val="center"/>
    </w:pPr>
    <w:r>
      <w:fldChar w:fldCharType="begin"/>
    </w:r>
    <w:r>
      <w:rPr>
        <w:color w:val="000000"/>
        <w:highlight w:val="white"/>
      </w:rPr>
      <w:instrText xml:space="preserve"> PAGE </w:instrText>
    </w:r>
    <w:r>
      <w:fldChar w:fldCharType="separate"/>
    </w:r>
    <w:r w:rsidR="00346631">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9B2" w:rsidRDefault="009A09B2"/>
  <w:p w:rsidR="009A09B2" w:rsidRDefault="00354E89">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9B2" w:rsidRDefault="009A09B2"/>
  <w:p w:rsidR="009A09B2" w:rsidRDefault="00354E89">
    <w:pPr>
      <w:jc w:val="center"/>
    </w:pPr>
    <w:r>
      <w:fldChar w:fldCharType="begin"/>
    </w:r>
    <w:r>
      <w:rPr>
        <w:color w:val="000000"/>
        <w:highlight w:val="white"/>
      </w:rPr>
      <w:instrText xml:space="preserve"> PAGE </w:instrText>
    </w:r>
    <w:r>
      <w:fldChar w:fldCharType="separate"/>
    </w:r>
    <w:r w:rsidR="00346631">
      <w:rPr>
        <w:noProof/>
        <w:color w:val="000000"/>
        <w:highlight w:val="white"/>
      </w:rPr>
      <w:t>54</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9B2" w:rsidRDefault="00354E89">
    <w:pPr>
      <w:pStyle w:val="af0"/>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A09B2" w:rsidRDefault="00354E89">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9A09B2" w:rsidRDefault="00354E89">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4E89" w:rsidRDefault="00354E89">
      <w:pPr>
        <w:spacing w:after="0" w:line="240" w:lineRule="auto"/>
      </w:pPr>
      <w:r>
        <w:separator/>
      </w:r>
    </w:p>
  </w:footnote>
  <w:footnote w:type="continuationSeparator" w:id="0">
    <w:p w:rsidR="00354E89" w:rsidRDefault="00354E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EECFEC86"/>
    <w:multiLevelType w:val="singleLevel"/>
    <w:tmpl w:val="EECFEC86"/>
    <w:lvl w:ilvl="0">
      <w:start w:val="1"/>
      <w:numFmt w:val="decimal"/>
      <w:lvlText w:val="%1."/>
      <w:lvlJc w:val="left"/>
      <w:pPr>
        <w:ind w:left="425" w:hanging="425"/>
      </w:pPr>
      <w:rPr>
        <w:rFonts w:hint="default"/>
      </w:rPr>
    </w:lvl>
  </w:abstractNum>
  <w:abstractNum w:abstractNumId="2"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3" w15:restartNumberingAfterBreak="0">
    <w:nsid w:val="FBF46E1D"/>
    <w:multiLevelType w:val="singleLevel"/>
    <w:tmpl w:val="FBF46E1D"/>
    <w:lvl w:ilvl="0">
      <w:start w:val="6"/>
      <w:numFmt w:val="decimal"/>
      <w:suff w:val="space"/>
      <w:lvlText w:val="%1."/>
      <w:lvlJc w:val="left"/>
    </w:lvl>
  </w:abstractNum>
  <w:abstractNum w:abstractNumId="4"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spacing w:val="0"/>
        <w:kern w:val="0"/>
        <w:position w:val="0"/>
        <w:u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vanish w:val="0"/>
        <w:spacing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7"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15:restartNumberingAfterBreak="0">
    <w:nsid w:val="7FFF74DD"/>
    <w:multiLevelType w:val="singleLevel"/>
    <w:tmpl w:val="7FFF74DD"/>
    <w:lvl w:ilvl="0">
      <w:start w:val="1"/>
      <w:numFmt w:val="decimal"/>
      <w:suff w:val="nothing"/>
      <w:lvlText w:val="%1、"/>
      <w:lvlJc w:val="left"/>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7"/>
  </w:num>
  <w:num w:numId="6">
    <w:abstractNumId w:val="8"/>
  </w:num>
  <w:num w:numId="7">
    <w:abstractNumId w:val="3"/>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6631"/>
    <w:rsid w:val="0034704C"/>
    <w:rsid w:val="003538E8"/>
    <w:rsid w:val="00354E89"/>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A09B2"/>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7F6754"/>
    <w:rsid w:val="1F8D7731"/>
    <w:rsid w:val="1FAC22EB"/>
    <w:rsid w:val="1FBB5582"/>
    <w:rsid w:val="1FBF24CD"/>
    <w:rsid w:val="1FBFE7E5"/>
    <w:rsid w:val="1FDAC585"/>
    <w:rsid w:val="1FDF412F"/>
    <w:rsid w:val="20017660"/>
    <w:rsid w:val="200E7E3A"/>
    <w:rsid w:val="20326D40"/>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56A8E"/>
    <w:rsid w:val="318E7BFE"/>
    <w:rsid w:val="31C6224D"/>
    <w:rsid w:val="31C72D0A"/>
    <w:rsid w:val="320115AB"/>
    <w:rsid w:val="321D5534"/>
    <w:rsid w:val="32AE5944"/>
    <w:rsid w:val="32C76F6D"/>
    <w:rsid w:val="331B634F"/>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447C75"/>
    <w:rsid w:val="40B02E41"/>
    <w:rsid w:val="40B33108"/>
    <w:rsid w:val="40F83A24"/>
    <w:rsid w:val="411A3B51"/>
    <w:rsid w:val="411F26C2"/>
    <w:rsid w:val="41E50E32"/>
    <w:rsid w:val="41FA1742"/>
    <w:rsid w:val="423317D4"/>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176BE"/>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031DD"/>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DE0BD5"/>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CF9B31"/>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C1184"/>
    <w:rsid w:val="79DEFEBC"/>
    <w:rsid w:val="79EDA20A"/>
    <w:rsid w:val="79EDD9C1"/>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A2269"/>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1C08184"/>
  <w15:docId w15:val="{09000327-21E2-447C-A973-13EE8D8E0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50"/>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仿宋_GB2312" w:eastAsia="仿宋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NormalIndent1">
    <w:name w:val="Normal Indent1"/>
    <w:qFormat/>
    <w:pPr>
      <w:spacing w:afterLines="50" w:after="160" w:line="360" w:lineRule="auto"/>
      <w:ind w:firstLineChars="200" w:firstLine="420"/>
    </w:p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仿宋_GB2312" w:eastAsia="仿宋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4868</Words>
  <Characters>27753</Characters>
  <Application>Microsoft Office Word</Application>
  <DocSecurity>0</DocSecurity>
  <Lines>231</Lines>
  <Paragraphs>65</Paragraphs>
  <ScaleCrop>false</ScaleCrop>
  <Company>China</Company>
  <LinksUpToDate>false</LinksUpToDate>
  <CharactersWithSpaces>32556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2</cp:revision>
  <cp:lastPrinted>2020-10-16T03:19:00Z</cp:lastPrinted>
  <dcterms:created xsi:type="dcterms:W3CDTF">2025-10-27T08:19:00Z</dcterms:created>
  <dcterms:modified xsi:type="dcterms:W3CDTF">2025-10-27T08:19:00Z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2052-11.8.2.8959</vt:lpwstr>
  </property>
  <property fmtid="{D5CDD505-2E9C-101B-9397-08002B2CF9AE}" pid="4" name="KSOTemplateDocerSaveRecord">
    <vt:lpwstr>eyJoZGlkIjoiMDczZGYxYWQ2ZmU5ZGJjOGI2NTlmYWEwNDhmNDEzYTUiLCJ1c2VySWQiOiIxNjMyNTM5ODY1In0=</vt:lpwstr>
  </property>
</Properties>
</file>